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C788D17" w14:textId="47C97695" w:rsidR="00AD41FD" w:rsidRDefault="00E95F0B" w:rsidP="00AD41FD">
      <w:pPr>
        <w:pStyle w:val="Normal1"/>
        <w:contextualSpacing w:val="0"/>
        <w:jc w:val="center"/>
        <w:rPr>
          <w:smallCaps/>
          <w:sz w:val="28"/>
          <w:szCs w:val="28"/>
        </w:rPr>
      </w:pPr>
      <w:r w:rsidRPr="002544A1">
        <w:rPr>
          <w:smallCaps/>
          <w:sz w:val="44"/>
          <w:szCs w:val="40"/>
        </w:rPr>
        <w:t>Aton M. Holz</w:t>
      </w:r>
      <w:r w:rsidR="002544A1">
        <w:rPr>
          <w:smallCaps/>
          <w:sz w:val="44"/>
          <w:szCs w:val="40"/>
        </w:rPr>
        <w:t>er, MD, FAAD, FACMS</w:t>
      </w:r>
    </w:p>
    <w:p w14:paraId="2B554B08" w14:textId="66C6AE73" w:rsidR="00AD41FD" w:rsidRPr="002544A1" w:rsidRDefault="002F3422" w:rsidP="00AD41FD">
      <w:pPr>
        <w:pStyle w:val="Normal1"/>
        <w:contextualSpacing w:val="0"/>
        <w:jc w:val="center"/>
        <w:rPr>
          <w:sz w:val="20"/>
          <w:szCs w:val="20"/>
        </w:rPr>
      </w:pPr>
      <w:r w:rsidRPr="002544A1">
        <w:rPr>
          <w:sz w:val="20"/>
          <w:szCs w:val="28"/>
        </w:rPr>
        <w:t>U.S. M</w:t>
      </w:r>
      <w:r w:rsidR="00FF116D" w:rsidRPr="002544A1">
        <w:rPr>
          <w:sz w:val="20"/>
          <w:szCs w:val="28"/>
        </w:rPr>
        <w:t>ailing Address</w:t>
      </w:r>
      <w:r w:rsidR="00AD41FD">
        <w:rPr>
          <w:sz w:val="20"/>
          <w:szCs w:val="28"/>
        </w:rPr>
        <w:t xml:space="preserve">: </w:t>
      </w:r>
      <w:r w:rsidR="00FF116D" w:rsidRPr="002544A1">
        <w:rPr>
          <w:sz w:val="20"/>
          <w:szCs w:val="28"/>
        </w:rPr>
        <w:t>147-15 68</w:t>
      </w:r>
      <w:r w:rsidR="00FF116D" w:rsidRPr="002544A1">
        <w:rPr>
          <w:sz w:val="20"/>
          <w:szCs w:val="28"/>
          <w:vertAlign w:val="superscript"/>
        </w:rPr>
        <w:t>th</w:t>
      </w:r>
      <w:r w:rsidR="00FF116D" w:rsidRPr="002544A1">
        <w:rPr>
          <w:sz w:val="20"/>
          <w:szCs w:val="28"/>
        </w:rPr>
        <w:t xml:space="preserve"> Avenue</w:t>
      </w:r>
      <w:r w:rsidR="00AD41FD">
        <w:rPr>
          <w:sz w:val="20"/>
          <w:szCs w:val="28"/>
        </w:rPr>
        <w:t xml:space="preserve">, </w:t>
      </w:r>
      <w:r w:rsidR="00AD41FD" w:rsidRPr="002544A1">
        <w:rPr>
          <w:sz w:val="20"/>
          <w:szCs w:val="28"/>
        </w:rPr>
        <w:t>Flushing, New York 11367</w:t>
      </w:r>
      <w:r w:rsidR="00AD41FD">
        <w:rPr>
          <w:sz w:val="20"/>
          <w:szCs w:val="28"/>
        </w:rPr>
        <w:t>, (</w:t>
      </w:r>
      <w:r w:rsidR="00AD41FD" w:rsidRPr="002544A1">
        <w:rPr>
          <w:sz w:val="20"/>
          <w:szCs w:val="20"/>
        </w:rPr>
        <w:t xml:space="preserve">786) 405-8154 • </w:t>
      </w:r>
      <w:hyperlink r:id="rId7">
        <w:r w:rsidR="00AD41FD" w:rsidRPr="002544A1">
          <w:rPr>
            <w:sz w:val="20"/>
            <w:szCs w:val="20"/>
          </w:rPr>
          <w:t>aton.holze</w:t>
        </w:r>
        <w:r w:rsidR="00AD41FD" w:rsidRPr="002544A1">
          <w:rPr>
            <w:sz w:val="20"/>
            <w:szCs w:val="20"/>
          </w:rPr>
          <w:t>r</w:t>
        </w:r>
        <w:r w:rsidR="00AD41FD" w:rsidRPr="002544A1">
          <w:rPr>
            <w:sz w:val="20"/>
            <w:szCs w:val="20"/>
          </w:rPr>
          <w:t>@gmail.co</w:t>
        </w:r>
        <w:r w:rsidR="00AD41FD" w:rsidRPr="002544A1">
          <w:rPr>
            <w:sz w:val="20"/>
            <w:szCs w:val="20"/>
          </w:rPr>
          <w:t>m</w:t>
        </w:r>
      </w:hyperlink>
    </w:p>
    <w:p w14:paraId="726F7F54" w14:textId="3D70EE55" w:rsidR="00C1337F" w:rsidRPr="00AD41FD" w:rsidRDefault="00AD41FD" w:rsidP="00AD41FD">
      <w:pPr>
        <w:pStyle w:val="Normal1"/>
        <w:contextualSpacing w:val="0"/>
        <w:rPr>
          <w:sz w:val="20"/>
          <w:szCs w:val="20"/>
        </w:rPr>
      </w:pPr>
      <w:r w:rsidRPr="002544A1">
        <w:rPr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1F41E" wp14:editId="76EBC584">
                <wp:simplePos x="0" y="0"/>
                <wp:positionH relativeFrom="column">
                  <wp:posOffset>-11430</wp:posOffset>
                </wp:positionH>
                <wp:positionV relativeFrom="paragraph">
                  <wp:posOffset>20845</wp:posOffset>
                </wp:positionV>
                <wp:extent cx="6858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5B2EE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1.65pt" to="539.1pt,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" strokecolor="black [3200]" strokeweight="2pt"/>
            </w:pict>
          </mc:Fallback>
        </mc:AlternateContent>
      </w:r>
      <w:bookmarkStart w:id="0" w:name="_GoBack"/>
      <w:bookmarkEnd w:id="0"/>
      <w:r w:rsidR="004F343B">
        <w:fldChar w:fldCharType="begin"/>
      </w:r>
      <w:r w:rsidR="004F343B">
        <w:instrText xml:space="preserve"> HYPERLINK "mailto:aton.holzer@gmail.com" \h </w:instrText>
      </w:r>
      <w:r w:rsidR="004F343B">
        <w:fldChar w:fldCharType="separate"/>
      </w:r>
      <w:r w:rsidR="004F343B">
        <w:fldChar w:fldCharType="end"/>
      </w:r>
      <w:r w:rsidR="00E95F0B" w:rsidRPr="008C2ABE">
        <w:rPr>
          <w:smallCaps/>
          <w:sz w:val="36"/>
          <w:szCs w:val="36"/>
        </w:rPr>
        <w:t>Employment</w:t>
      </w:r>
    </w:p>
    <w:p w14:paraId="3AAFCC60" w14:textId="39120F95" w:rsidR="00FF116D" w:rsidRPr="008C2ABE" w:rsidRDefault="00FF116D">
      <w:pPr>
        <w:pStyle w:val="Normal1"/>
        <w:contextualSpacing w:val="0"/>
        <w:rPr>
          <w:sz w:val="22"/>
          <w:szCs w:val="22"/>
        </w:rPr>
      </w:pPr>
      <w:r w:rsidRPr="008C2ABE">
        <w:rPr>
          <w:spacing w:val="-10"/>
          <w:sz w:val="22"/>
          <w:szCs w:val="22"/>
        </w:rPr>
        <w:t>September 2015-presen</w:t>
      </w:r>
      <w:r w:rsidR="000E1C6A" w:rsidRPr="008C2ABE">
        <w:rPr>
          <w:spacing w:val="-10"/>
          <w:sz w:val="22"/>
          <w:szCs w:val="22"/>
        </w:rPr>
        <w:t>t</w:t>
      </w:r>
      <w:r w:rsidR="000E1C6A" w:rsidRPr="008C2ABE">
        <w:rPr>
          <w:sz w:val="22"/>
          <w:szCs w:val="22"/>
        </w:rPr>
        <w:t xml:space="preserve">: </w:t>
      </w:r>
      <w:r w:rsidR="000E1C6A" w:rsidRPr="008C2ABE">
        <w:rPr>
          <w:sz w:val="22"/>
          <w:szCs w:val="22"/>
        </w:rPr>
        <w:tab/>
      </w:r>
      <w:r w:rsidRPr="008C2ABE">
        <w:rPr>
          <w:sz w:val="22"/>
          <w:szCs w:val="22"/>
        </w:rPr>
        <w:t>Department of Dermatology, Tel Aviv-</w:t>
      </w:r>
      <w:proofErr w:type="spellStart"/>
      <w:r w:rsidRPr="008C2ABE">
        <w:rPr>
          <w:sz w:val="22"/>
          <w:szCs w:val="22"/>
        </w:rPr>
        <w:t>Sourasky</w:t>
      </w:r>
      <w:proofErr w:type="spellEnd"/>
      <w:r w:rsidRPr="008C2ABE">
        <w:rPr>
          <w:sz w:val="22"/>
          <w:szCs w:val="22"/>
        </w:rPr>
        <w:t xml:space="preserve"> Medical Center, Tel Aviv, Israel</w:t>
      </w:r>
    </w:p>
    <w:p w14:paraId="06698A51" w14:textId="1A63204C" w:rsidR="00FF116D" w:rsidRPr="008C2ABE" w:rsidRDefault="00FF116D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ab/>
      </w:r>
      <w:r w:rsidRPr="008C2ABE">
        <w:rPr>
          <w:sz w:val="22"/>
          <w:szCs w:val="22"/>
        </w:rPr>
        <w:tab/>
      </w:r>
      <w:r w:rsidRPr="008C2ABE">
        <w:rPr>
          <w:sz w:val="22"/>
          <w:szCs w:val="22"/>
        </w:rPr>
        <w:tab/>
        <w:t>Director, Mohs Surgery Clinic</w:t>
      </w:r>
    </w:p>
    <w:p w14:paraId="67DACB63" w14:textId="3ADA7A55" w:rsidR="00D51E44" w:rsidRPr="008C2ABE" w:rsidRDefault="00D51E44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ab/>
      </w:r>
      <w:r w:rsidRPr="008C2ABE">
        <w:rPr>
          <w:sz w:val="22"/>
          <w:szCs w:val="22"/>
        </w:rPr>
        <w:tab/>
      </w:r>
      <w:r w:rsidRPr="008C2ABE">
        <w:rPr>
          <w:sz w:val="22"/>
          <w:szCs w:val="22"/>
        </w:rPr>
        <w:tab/>
        <w:t>Director, American College of Mohs Surgery Fellowship Training Program at TASMC</w:t>
      </w:r>
    </w:p>
    <w:p w14:paraId="119AEA84" w14:textId="3743A272" w:rsidR="00FF116D" w:rsidRPr="008C2ABE" w:rsidRDefault="00FF116D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>June 2018-present:</w:t>
      </w:r>
      <w:r w:rsidRPr="008C2ABE">
        <w:rPr>
          <w:sz w:val="22"/>
          <w:szCs w:val="22"/>
        </w:rPr>
        <w:tab/>
        <w:t xml:space="preserve">Burke Dermatology, Newark, Dover and </w:t>
      </w:r>
      <w:r w:rsidR="0046566A" w:rsidRPr="008C2ABE">
        <w:rPr>
          <w:sz w:val="22"/>
          <w:szCs w:val="22"/>
        </w:rPr>
        <w:t>Lewes</w:t>
      </w:r>
      <w:r w:rsidRPr="008C2ABE">
        <w:rPr>
          <w:sz w:val="22"/>
          <w:szCs w:val="22"/>
        </w:rPr>
        <w:t>, Delaware</w:t>
      </w:r>
    </w:p>
    <w:p w14:paraId="181E3783" w14:textId="0372DBBE" w:rsidR="00FF116D" w:rsidRPr="008C2ABE" w:rsidRDefault="00FF116D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ab/>
      </w:r>
      <w:r w:rsidRPr="008C2ABE">
        <w:rPr>
          <w:sz w:val="22"/>
          <w:szCs w:val="22"/>
        </w:rPr>
        <w:tab/>
      </w:r>
      <w:r w:rsidRPr="008C2ABE">
        <w:rPr>
          <w:sz w:val="22"/>
          <w:szCs w:val="22"/>
        </w:rPr>
        <w:tab/>
        <w:t>Mohs Surgery (Independent Contractor)</w:t>
      </w:r>
    </w:p>
    <w:p w14:paraId="6864BBCC" w14:textId="6892E2BA" w:rsidR="0046566A" w:rsidRPr="008C2ABE" w:rsidRDefault="0046566A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>January 2020-present:</w:t>
      </w:r>
      <w:r w:rsidRPr="008C2ABE">
        <w:rPr>
          <w:sz w:val="22"/>
          <w:szCs w:val="22"/>
        </w:rPr>
        <w:tab/>
        <w:t>Metropolitan Dermatology, Vineland, New Jersey</w:t>
      </w:r>
    </w:p>
    <w:p w14:paraId="6610F979" w14:textId="35D6A668" w:rsidR="0046566A" w:rsidRPr="008C2ABE" w:rsidRDefault="0046566A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ab/>
      </w:r>
      <w:r w:rsidRPr="008C2ABE">
        <w:rPr>
          <w:sz w:val="22"/>
          <w:szCs w:val="22"/>
        </w:rPr>
        <w:tab/>
      </w:r>
      <w:r w:rsidRPr="008C2ABE">
        <w:rPr>
          <w:sz w:val="22"/>
          <w:szCs w:val="22"/>
        </w:rPr>
        <w:tab/>
        <w:t>Mohs Surgery (Independent Contractor)</w:t>
      </w:r>
    </w:p>
    <w:p w14:paraId="06BAB23C" w14:textId="4ACDB461" w:rsidR="00EB3C43" w:rsidRPr="008C2ABE" w:rsidRDefault="00EB3C43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>April 2021-present:</w:t>
      </w:r>
      <w:r w:rsidRPr="008C2ABE">
        <w:rPr>
          <w:sz w:val="22"/>
          <w:szCs w:val="22"/>
        </w:rPr>
        <w:tab/>
        <w:t xml:space="preserve">Advanced Dermatology, </w:t>
      </w:r>
      <w:r w:rsidR="002F3422" w:rsidRPr="008C2ABE">
        <w:rPr>
          <w:sz w:val="22"/>
          <w:szCs w:val="22"/>
        </w:rPr>
        <w:t>East Setauket and Riverhead, New York</w:t>
      </w:r>
      <w:r w:rsidRPr="008C2ABE">
        <w:rPr>
          <w:sz w:val="22"/>
          <w:szCs w:val="22"/>
        </w:rPr>
        <w:t xml:space="preserve"> and Chadds Ford, Pennsylvania</w:t>
      </w:r>
    </w:p>
    <w:p w14:paraId="0E073A78" w14:textId="47078C5C" w:rsidR="00EB3C43" w:rsidRPr="008C2ABE" w:rsidRDefault="00EB3C43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ab/>
      </w:r>
      <w:r w:rsidRPr="008C2ABE">
        <w:rPr>
          <w:sz w:val="22"/>
          <w:szCs w:val="22"/>
        </w:rPr>
        <w:tab/>
      </w:r>
      <w:r w:rsidRPr="008C2ABE">
        <w:rPr>
          <w:sz w:val="22"/>
          <w:szCs w:val="22"/>
        </w:rPr>
        <w:tab/>
        <w:t xml:space="preserve">Mohs </w:t>
      </w:r>
      <w:r w:rsidR="002F3422" w:rsidRPr="008C2ABE">
        <w:rPr>
          <w:sz w:val="22"/>
          <w:szCs w:val="22"/>
        </w:rPr>
        <w:t>Surgery</w:t>
      </w:r>
      <w:r w:rsidRPr="008C2ABE">
        <w:rPr>
          <w:sz w:val="22"/>
          <w:szCs w:val="22"/>
        </w:rPr>
        <w:t xml:space="preserve"> (Independent Contractor)</w:t>
      </w:r>
    </w:p>
    <w:p w14:paraId="546A08BF" w14:textId="0D2175B0" w:rsidR="00AD41FD" w:rsidRPr="008C2ABE" w:rsidRDefault="00AD41FD" w:rsidP="00AD41FD">
      <w:pPr>
        <w:pStyle w:val="Normal1"/>
        <w:contextualSpacing w:val="0"/>
        <w:rPr>
          <w:sz w:val="22"/>
          <w:szCs w:val="22"/>
        </w:rPr>
      </w:pPr>
      <w:r>
        <w:rPr>
          <w:sz w:val="22"/>
          <w:szCs w:val="22"/>
        </w:rPr>
        <w:t>April</w:t>
      </w:r>
      <w:r>
        <w:rPr>
          <w:sz w:val="22"/>
          <w:szCs w:val="22"/>
        </w:rPr>
        <w:t xml:space="preserve"> 2024</w:t>
      </w:r>
      <w:r>
        <w:rPr>
          <w:sz w:val="22"/>
          <w:szCs w:val="22"/>
        </w:rPr>
        <w:t>-present</w:t>
      </w:r>
      <w:r w:rsidRPr="008C2ABE">
        <w:rPr>
          <w:sz w:val="22"/>
          <w:szCs w:val="22"/>
        </w:rPr>
        <w:t>:</w:t>
      </w:r>
      <w:r w:rsidRPr="008C2ABE">
        <w:rPr>
          <w:sz w:val="22"/>
          <w:szCs w:val="22"/>
        </w:rPr>
        <w:tab/>
      </w:r>
      <w:r>
        <w:rPr>
          <w:sz w:val="22"/>
          <w:szCs w:val="22"/>
        </w:rPr>
        <w:t>Integrated</w:t>
      </w:r>
      <w:r w:rsidRPr="008C2ABE">
        <w:rPr>
          <w:sz w:val="22"/>
          <w:szCs w:val="22"/>
        </w:rPr>
        <w:t xml:space="preserve"> Dermatology</w:t>
      </w:r>
      <w:r>
        <w:rPr>
          <w:sz w:val="22"/>
          <w:szCs w:val="22"/>
        </w:rPr>
        <w:t xml:space="preserve"> of NJ, East Brunswick, New Jersey</w:t>
      </w:r>
    </w:p>
    <w:p w14:paraId="74E01A9E" w14:textId="565ABF25" w:rsidR="00AD41FD" w:rsidRPr="008C2ABE" w:rsidRDefault="00AD41FD" w:rsidP="00AD41FD">
      <w:pPr>
        <w:pStyle w:val="Normal1"/>
        <w:ind w:left="1440" w:firstLine="720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>Mohs Surgery (Independent Contractor); admitting privileges at Penn Medicine Princeton Health</w:t>
      </w:r>
    </w:p>
    <w:p w14:paraId="7C55F2DC" w14:textId="77777777" w:rsidR="00AD41FD" w:rsidRPr="008C2ABE" w:rsidRDefault="00AD41FD" w:rsidP="00AD41FD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>June 2021-</w:t>
      </w:r>
      <w:r>
        <w:rPr>
          <w:sz w:val="22"/>
          <w:szCs w:val="22"/>
        </w:rPr>
        <w:t>March 2024</w:t>
      </w:r>
      <w:r w:rsidRPr="008C2ABE">
        <w:rPr>
          <w:sz w:val="22"/>
          <w:szCs w:val="22"/>
        </w:rPr>
        <w:t>:</w:t>
      </w:r>
      <w:r w:rsidRPr="008C2ABE">
        <w:rPr>
          <w:sz w:val="22"/>
          <w:szCs w:val="22"/>
        </w:rPr>
        <w:tab/>
        <w:t>Alliance Dermatology Associates, Newtown, Pennsylvania</w:t>
      </w:r>
    </w:p>
    <w:p w14:paraId="3D9AF280" w14:textId="51FD0097" w:rsidR="00AD41FD" w:rsidRDefault="00AD41FD" w:rsidP="00AD41FD">
      <w:pPr>
        <w:pStyle w:val="Normal1"/>
        <w:ind w:left="1440" w:firstLine="720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>Mohs Surgery (Independent Contractor); admitting privileges at Penn Medicine Princeton Health</w:t>
      </w:r>
    </w:p>
    <w:p w14:paraId="1167216D" w14:textId="23D1AB07" w:rsidR="00FF116D" w:rsidRPr="008C2ABE" w:rsidRDefault="00FF116D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>March-June 2019:</w:t>
      </w:r>
      <w:r w:rsidR="00D57A1D" w:rsidRPr="008C2ABE">
        <w:rPr>
          <w:sz w:val="22"/>
          <w:szCs w:val="22"/>
        </w:rPr>
        <w:tab/>
      </w:r>
      <w:proofErr w:type="spellStart"/>
      <w:r w:rsidRPr="008C2ABE">
        <w:rPr>
          <w:sz w:val="22"/>
          <w:szCs w:val="22"/>
        </w:rPr>
        <w:t>Refuah</w:t>
      </w:r>
      <w:proofErr w:type="spellEnd"/>
      <w:r w:rsidRPr="008C2ABE">
        <w:rPr>
          <w:sz w:val="22"/>
          <w:szCs w:val="22"/>
        </w:rPr>
        <w:t xml:space="preserve"> Health Center, Spring Valley, New York</w:t>
      </w:r>
    </w:p>
    <w:p w14:paraId="45FF8FF2" w14:textId="190B4D0A" w:rsidR="00FF116D" w:rsidRPr="008C2ABE" w:rsidRDefault="00FF116D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ab/>
      </w:r>
      <w:r w:rsidRPr="008C2ABE">
        <w:rPr>
          <w:sz w:val="22"/>
          <w:szCs w:val="22"/>
        </w:rPr>
        <w:tab/>
      </w:r>
      <w:r w:rsidRPr="008C2ABE">
        <w:rPr>
          <w:sz w:val="22"/>
          <w:szCs w:val="22"/>
        </w:rPr>
        <w:tab/>
      </w:r>
      <w:proofErr w:type="spellStart"/>
      <w:r w:rsidRPr="008C2ABE">
        <w:rPr>
          <w:sz w:val="22"/>
          <w:szCs w:val="22"/>
        </w:rPr>
        <w:t>Teledermatology</w:t>
      </w:r>
      <w:proofErr w:type="spellEnd"/>
      <w:r w:rsidRPr="008C2ABE">
        <w:rPr>
          <w:sz w:val="22"/>
          <w:szCs w:val="22"/>
        </w:rPr>
        <w:t xml:space="preserve"> Consultant</w:t>
      </w:r>
    </w:p>
    <w:p w14:paraId="47A738AA" w14:textId="0ACAC0D3" w:rsidR="00C1337F" w:rsidRPr="008C2ABE" w:rsidRDefault="00C1337F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>Nov</w:t>
      </w:r>
      <w:r w:rsidR="00FF116D" w:rsidRPr="008C2ABE">
        <w:rPr>
          <w:sz w:val="22"/>
          <w:szCs w:val="22"/>
        </w:rPr>
        <w:t>.</w:t>
      </w:r>
      <w:r w:rsidRPr="008C2ABE">
        <w:rPr>
          <w:sz w:val="22"/>
          <w:szCs w:val="22"/>
        </w:rPr>
        <w:t xml:space="preserve"> 2013-</w:t>
      </w:r>
      <w:r w:rsidR="00FF116D" w:rsidRPr="008C2ABE">
        <w:rPr>
          <w:sz w:val="22"/>
          <w:szCs w:val="22"/>
        </w:rPr>
        <w:t>Feb 2018</w:t>
      </w:r>
      <w:r w:rsidRPr="008C2ABE">
        <w:rPr>
          <w:sz w:val="22"/>
          <w:szCs w:val="22"/>
        </w:rPr>
        <w:t xml:space="preserve">: </w:t>
      </w:r>
      <w:r w:rsidR="00FF116D" w:rsidRPr="008C2ABE">
        <w:rPr>
          <w:sz w:val="22"/>
          <w:szCs w:val="22"/>
        </w:rPr>
        <w:tab/>
        <w:t xml:space="preserve">Riverchase Dermatology (formerly </w:t>
      </w:r>
      <w:r w:rsidRPr="008C2ABE">
        <w:rPr>
          <w:sz w:val="22"/>
          <w:szCs w:val="22"/>
        </w:rPr>
        <w:t>Snyder and Le MD PA</w:t>
      </w:r>
      <w:r w:rsidR="00FF116D" w:rsidRPr="008C2ABE">
        <w:rPr>
          <w:sz w:val="22"/>
          <w:szCs w:val="22"/>
        </w:rPr>
        <w:t>)</w:t>
      </w:r>
      <w:r w:rsidRPr="008C2ABE">
        <w:rPr>
          <w:sz w:val="22"/>
          <w:szCs w:val="22"/>
        </w:rPr>
        <w:t>, Pembroke Pines</w:t>
      </w:r>
      <w:r w:rsidR="00FF116D" w:rsidRPr="008C2ABE">
        <w:rPr>
          <w:sz w:val="22"/>
          <w:szCs w:val="22"/>
        </w:rPr>
        <w:t>, Florida</w:t>
      </w:r>
    </w:p>
    <w:p w14:paraId="279BC0E8" w14:textId="7045CFAE" w:rsidR="00C1337F" w:rsidRPr="008C2ABE" w:rsidRDefault="00C1337F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ab/>
      </w:r>
      <w:r w:rsidRPr="008C2ABE">
        <w:rPr>
          <w:sz w:val="22"/>
          <w:szCs w:val="22"/>
        </w:rPr>
        <w:tab/>
      </w:r>
      <w:r w:rsidR="00FF116D" w:rsidRPr="008C2ABE">
        <w:rPr>
          <w:sz w:val="22"/>
          <w:szCs w:val="22"/>
        </w:rPr>
        <w:tab/>
      </w:r>
      <w:r w:rsidRPr="008C2ABE">
        <w:rPr>
          <w:sz w:val="22"/>
          <w:szCs w:val="22"/>
        </w:rPr>
        <w:t>Mohs Surgery (Independent Co</w:t>
      </w:r>
      <w:r w:rsidR="00E26EEF" w:rsidRPr="008C2ABE">
        <w:rPr>
          <w:sz w:val="22"/>
          <w:szCs w:val="22"/>
        </w:rPr>
        <w:t>ntractor); admitting privileges</w:t>
      </w:r>
      <w:r w:rsidR="002B2D5E" w:rsidRPr="008C2ABE">
        <w:rPr>
          <w:sz w:val="22"/>
          <w:szCs w:val="22"/>
        </w:rPr>
        <w:t xml:space="preserve"> at Memorial Hospital West</w:t>
      </w:r>
    </w:p>
    <w:p w14:paraId="1BA59202" w14:textId="32973730" w:rsidR="00073648" w:rsidRPr="008C2ABE" w:rsidRDefault="00C1337F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>J</w:t>
      </w:r>
      <w:r w:rsidR="00774159" w:rsidRPr="008C2ABE">
        <w:rPr>
          <w:sz w:val="22"/>
          <w:szCs w:val="22"/>
        </w:rPr>
        <w:t xml:space="preserve">uly </w:t>
      </w:r>
      <w:r w:rsidRPr="008C2ABE">
        <w:rPr>
          <w:sz w:val="22"/>
          <w:szCs w:val="22"/>
        </w:rPr>
        <w:t>2011-</w:t>
      </w:r>
      <w:r w:rsidR="00FF116D" w:rsidRPr="008C2ABE">
        <w:rPr>
          <w:sz w:val="22"/>
          <w:szCs w:val="22"/>
        </w:rPr>
        <w:t>Aug 2015</w:t>
      </w:r>
      <w:r w:rsidR="00E95F0B" w:rsidRPr="008C2ABE">
        <w:rPr>
          <w:sz w:val="22"/>
          <w:szCs w:val="22"/>
        </w:rPr>
        <w:t xml:space="preserve">: </w:t>
      </w:r>
      <w:r w:rsidR="00E95F0B" w:rsidRPr="008C2ABE">
        <w:rPr>
          <w:sz w:val="22"/>
          <w:szCs w:val="22"/>
        </w:rPr>
        <w:tab/>
        <w:t>Skin and Cancer Associates, South Miami</w:t>
      </w:r>
      <w:r w:rsidR="00FF116D" w:rsidRPr="008C2ABE">
        <w:rPr>
          <w:sz w:val="22"/>
          <w:szCs w:val="22"/>
        </w:rPr>
        <w:t>, Florida</w:t>
      </w:r>
      <w:r w:rsidR="00E95F0B" w:rsidRPr="008C2ABE">
        <w:rPr>
          <w:sz w:val="22"/>
          <w:szCs w:val="22"/>
        </w:rPr>
        <w:t xml:space="preserve"> (Judith Crowell Dermatology)</w:t>
      </w:r>
    </w:p>
    <w:p w14:paraId="3D5AB5C5" w14:textId="4A463E15" w:rsidR="00073648" w:rsidRPr="008C2ABE" w:rsidRDefault="00E95F0B" w:rsidP="002F3422">
      <w:pPr>
        <w:pStyle w:val="Normal1"/>
        <w:ind w:left="1440" w:firstLine="720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>Mohs Surgery and General Dermatology; admitting privileges at Baptist Hospital of Miami</w:t>
      </w:r>
    </w:p>
    <w:p w14:paraId="5BFC1444" w14:textId="77777777" w:rsidR="00073648" w:rsidRPr="008C2ABE" w:rsidRDefault="00E95F0B">
      <w:pPr>
        <w:pStyle w:val="Normal1"/>
        <w:contextualSpacing w:val="0"/>
        <w:rPr>
          <w:smallCaps/>
          <w:sz w:val="36"/>
          <w:szCs w:val="36"/>
        </w:rPr>
      </w:pPr>
      <w:r w:rsidRPr="008C2ABE">
        <w:rPr>
          <w:smallCaps/>
          <w:sz w:val="36"/>
          <w:szCs w:val="36"/>
        </w:rPr>
        <w:t>Licensure</w:t>
      </w:r>
    </w:p>
    <w:p w14:paraId="2042ADF8" w14:textId="77777777" w:rsidR="00D51E44" w:rsidRPr="008C2ABE" w:rsidRDefault="00E95F0B" w:rsidP="002F3422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 xml:space="preserve">Board Certified </w:t>
      </w:r>
      <w:r w:rsidR="002F3422" w:rsidRPr="008C2ABE">
        <w:rPr>
          <w:sz w:val="22"/>
          <w:szCs w:val="22"/>
        </w:rPr>
        <w:t xml:space="preserve">in Dermatology </w:t>
      </w:r>
      <w:r w:rsidRPr="008C2ABE">
        <w:rPr>
          <w:sz w:val="22"/>
          <w:szCs w:val="22"/>
        </w:rPr>
        <w:t>as of examination date, July 29, 2010</w:t>
      </w:r>
    </w:p>
    <w:p w14:paraId="41589FE0" w14:textId="129933C1" w:rsidR="002F3422" w:rsidRPr="008C2ABE" w:rsidRDefault="00D51E44" w:rsidP="002F3422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>Board Certified i</w:t>
      </w:r>
      <w:r w:rsidR="002F3422" w:rsidRPr="008C2ABE">
        <w:rPr>
          <w:sz w:val="22"/>
          <w:szCs w:val="22"/>
        </w:rPr>
        <w:t>n Mohs Surgery as of examination date, October 8, 2021</w:t>
      </w:r>
    </w:p>
    <w:p w14:paraId="1A4460AE" w14:textId="484C3BC1" w:rsidR="002544A1" w:rsidRPr="008C2ABE" w:rsidRDefault="00FF116D" w:rsidP="002F3422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 xml:space="preserve">Licensed to practice medicine in </w:t>
      </w:r>
      <w:r w:rsidR="002544A1" w:rsidRPr="008C2ABE">
        <w:rPr>
          <w:sz w:val="22"/>
          <w:szCs w:val="22"/>
        </w:rPr>
        <w:t xml:space="preserve">the states of </w:t>
      </w:r>
      <w:r w:rsidRPr="008C2ABE">
        <w:rPr>
          <w:sz w:val="22"/>
          <w:szCs w:val="22"/>
        </w:rPr>
        <w:t>New York, New Jersey</w:t>
      </w:r>
      <w:r w:rsidR="00EB3C43" w:rsidRPr="008C2ABE">
        <w:rPr>
          <w:sz w:val="22"/>
          <w:szCs w:val="22"/>
        </w:rPr>
        <w:t>,</w:t>
      </w:r>
      <w:r w:rsidRPr="008C2ABE">
        <w:rPr>
          <w:sz w:val="22"/>
          <w:szCs w:val="22"/>
        </w:rPr>
        <w:t xml:space="preserve"> Pennsylvania</w:t>
      </w:r>
      <w:r w:rsidR="002F3422" w:rsidRPr="008C2ABE">
        <w:rPr>
          <w:sz w:val="22"/>
          <w:szCs w:val="22"/>
        </w:rPr>
        <w:t>,</w:t>
      </w:r>
      <w:r w:rsidR="00EB3C43" w:rsidRPr="008C2ABE">
        <w:rPr>
          <w:sz w:val="22"/>
          <w:szCs w:val="22"/>
        </w:rPr>
        <w:t xml:space="preserve"> </w:t>
      </w:r>
      <w:r w:rsidR="00D51E44" w:rsidRPr="008C2ABE">
        <w:rPr>
          <w:sz w:val="22"/>
          <w:szCs w:val="22"/>
        </w:rPr>
        <w:t xml:space="preserve">Delaware, Florida, </w:t>
      </w:r>
      <w:r w:rsidR="00EB3C43" w:rsidRPr="008C2ABE">
        <w:rPr>
          <w:sz w:val="22"/>
          <w:szCs w:val="22"/>
        </w:rPr>
        <w:t>Nevada</w:t>
      </w:r>
      <w:r w:rsidR="002544A1" w:rsidRPr="008C2ABE">
        <w:rPr>
          <w:sz w:val="22"/>
          <w:szCs w:val="22"/>
        </w:rPr>
        <w:t>.</w:t>
      </w:r>
    </w:p>
    <w:p w14:paraId="564DD943" w14:textId="3B46AE15" w:rsidR="00FF116D" w:rsidRPr="008C2ABE" w:rsidRDefault="002544A1" w:rsidP="002F3422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>Licensed to practice medicine and dermatology in the</w:t>
      </w:r>
      <w:r w:rsidR="00FF116D" w:rsidRPr="008C2ABE">
        <w:rPr>
          <w:sz w:val="22"/>
          <w:szCs w:val="22"/>
        </w:rPr>
        <w:t xml:space="preserve"> Israel</w:t>
      </w:r>
      <w:r w:rsidR="00D51E44" w:rsidRPr="008C2ABE">
        <w:rPr>
          <w:sz w:val="22"/>
          <w:szCs w:val="22"/>
        </w:rPr>
        <w:t xml:space="preserve"> and </w:t>
      </w:r>
      <w:r w:rsidRPr="008C2ABE">
        <w:rPr>
          <w:sz w:val="22"/>
          <w:szCs w:val="22"/>
        </w:rPr>
        <w:t>the United Arab Emirates (Dubai and Abu Dhabi</w:t>
      </w:r>
      <w:r w:rsidR="00D51E44" w:rsidRPr="008C2ABE">
        <w:rPr>
          <w:sz w:val="22"/>
          <w:szCs w:val="22"/>
        </w:rPr>
        <w:t>.</w:t>
      </w:r>
      <w:r w:rsidRPr="008C2ABE">
        <w:rPr>
          <w:sz w:val="22"/>
          <w:szCs w:val="22"/>
        </w:rPr>
        <w:t>)</w:t>
      </w:r>
    </w:p>
    <w:p w14:paraId="39D26855" w14:textId="77777777" w:rsidR="00073648" w:rsidRPr="008C2ABE" w:rsidRDefault="00073648">
      <w:pPr>
        <w:pStyle w:val="Normal1"/>
        <w:contextualSpacing w:val="0"/>
        <w:rPr>
          <w:sz w:val="36"/>
          <w:szCs w:val="36"/>
        </w:rPr>
      </w:pPr>
    </w:p>
    <w:p w14:paraId="57F969A8" w14:textId="77777777" w:rsidR="00073648" w:rsidRPr="008C2ABE" w:rsidRDefault="00E95F0B">
      <w:pPr>
        <w:pStyle w:val="Normal1"/>
        <w:contextualSpacing w:val="0"/>
        <w:rPr>
          <w:smallCaps/>
          <w:sz w:val="36"/>
          <w:szCs w:val="36"/>
        </w:rPr>
      </w:pPr>
      <w:r w:rsidRPr="008C2ABE">
        <w:rPr>
          <w:smallCaps/>
          <w:sz w:val="36"/>
          <w:szCs w:val="36"/>
        </w:rPr>
        <w:t>Training</w:t>
      </w:r>
    </w:p>
    <w:p w14:paraId="165737A3" w14:textId="3D89A7A0" w:rsidR="00073648" w:rsidRPr="008C2ABE" w:rsidRDefault="00E26EEF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>2010-</w:t>
      </w:r>
      <w:r w:rsidR="00E95F0B" w:rsidRPr="008C2ABE">
        <w:rPr>
          <w:sz w:val="22"/>
          <w:szCs w:val="22"/>
        </w:rPr>
        <w:t xml:space="preserve">2011:  </w:t>
      </w:r>
      <w:r w:rsidR="00E95F0B" w:rsidRPr="008C2ABE">
        <w:rPr>
          <w:b/>
          <w:sz w:val="22"/>
          <w:szCs w:val="22"/>
        </w:rPr>
        <w:t xml:space="preserve">The Methodist Hospital, </w:t>
      </w:r>
      <w:r w:rsidRPr="008C2ABE">
        <w:rPr>
          <w:sz w:val="22"/>
          <w:szCs w:val="22"/>
        </w:rPr>
        <w:t>Houston, TX:  Fellowship, Mohs Surgery/</w:t>
      </w:r>
      <w:r w:rsidR="00E95F0B" w:rsidRPr="008C2ABE">
        <w:rPr>
          <w:sz w:val="22"/>
          <w:szCs w:val="22"/>
        </w:rPr>
        <w:t>Procedural Dermatology</w:t>
      </w:r>
    </w:p>
    <w:p w14:paraId="2AFE2762" w14:textId="1D511867" w:rsidR="00073648" w:rsidRPr="008C2ABE" w:rsidRDefault="00E26EEF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>2006-</w:t>
      </w:r>
      <w:r w:rsidR="00E95F0B" w:rsidRPr="008C2ABE">
        <w:rPr>
          <w:sz w:val="22"/>
          <w:szCs w:val="22"/>
        </w:rPr>
        <w:t xml:space="preserve">2010:  </w:t>
      </w:r>
      <w:r w:rsidR="00E95F0B" w:rsidRPr="008C2ABE">
        <w:rPr>
          <w:b/>
          <w:sz w:val="22"/>
          <w:szCs w:val="22"/>
        </w:rPr>
        <w:t xml:space="preserve">University of Alabama, </w:t>
      </w:r>
      <w:r w:rsidR="00E95F0B" w:rsidRPr="008C2ABE">
        <w:rPr>
          <w:sz w:val="22"/>
          <w:szCs w:val="22"/>
        </w:rPr>
        <w:t>Birmingham, AL:  Residency in Dermatology (2+2 Clinical/Research Track)</w:t>
      </w:r>
    </w:p>
    <w:p w14:paraId="733992CC" w14:textId="015AB3F1" w:rsidR="00073648" w:rsidRPr="008C2ABE" w:rsidRDefault="00E26EEF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>2005-</w:t>
      </w:r>
      <w:r w:rsidR="00E95F0B" w:rsidRPr="008C2ABE">
        <w:rPr>
          <w:sz w:val="22"/>
          <w:szCs w:val="22"/>
        </w:rPr>
        <w:t xml:space="preserve">2006:  </w:t>
      </w:r>
      <w:r w:rsidR="00E95F0B" w:rsidRPr="008C2ABE">
        <w:rPr>
          <w:b/>
          <w:sz w:val="22"/>
          <w:szCs w:val="22"/>
        </w:rPr>
        <w:t>Columbia-Presbyterian Medical Center</w:t>
      </w:r>
      <w:r w:rsidR="00E95F0B" w:rsidRPr="008C2ABE">
        <w:rPr>
          <w:sz w:val="22"/>
          <w:szCs w:val="22"/>
        </w:rPr>
        <w:t>, New York, NY:  Internship in Internal Medicine</w:t>
      </w:r>
    </w:p>
    <w:p w14:paraId="02C17ECB" w14:textId="77777777" w:rsidR="00073648" w:rsidRPr="008C2ABE" w:rsidRDefault="00E95F0B">
      <w:pPr>
        <w:pStyle w:val="Normal1"/>
        <w:contextualSpacing w:val="0"/>
        <w:rPr>
          <w:sz w:val="36"/>
          <w:szCs w:val="36"/>
        </w:rPr>
      </w:pPr>
      <w:r w:rsidRPr="008C2ABE">
        <w:rPr>
          <w:szCs w:val="36"/>
        </w:rPr>
        <w:tab/>
      </w:r>
    </w:p>
    <w:p w14:paraId="5429EDC3" w14:textId="77777777" w:rsidR="00073648" w:rsidRPr="008C2ABE" w:rsidRDefault="00E95F0B">
      <w:pPr>
        <w:pStyle w:val="Normal1"/>
        <w:contextualSpacing w:val="0"/>
        <w:rPr>
          <w:smallCaps/>
          <w:sz w:val="36"/>
          <w:szCs w:val="36"/>
        </w:rPr>
      </w:pPr>
      <w:r w:rsidRPr="008C2ABE">
        <w:rPr>
          <w:smallCaps/>
          <w:sz w:val="36"/>
          <w:szCs w:val="36"/>
        </w:rPr>
        <w:t>Education/Awards</w:t>
      </w:r>
    </w:p>
    <w:p w14:paraId="67933EA3" w14:textId="77777777" w:rsidR="00073648" w:rsidRPr="008C2ABE" w:rsidRDefault="00E95F0B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 xml:space="preserve">August 2001-June 2005: </w:t>
      </w:r>
      <w:r w:rsidRPr="008C2ABE">
        <w:rPr>
          <w:b/>
          <w:sz w:val="22"/>
          <w:szCs w:val="22"/>
        </w:rPr>
        <w:t xml:space="preserve">Weill Medical College of Cornell University, </w:t>
      </w:r>
      <w:r w:rsidRPr="008C2ABE">
        <w:rPr>
          <w:sz w:val="22"/>
          <w:szCs w:val="22"/>
        </w:rPr>
        <w:t>New York, NY</w:t>
      </w:r>
    </w:p>
    <w:p w14:paraId="16D6DA2B" w14:textId="5095DFFB" w:rsidR="00073648" w:rsidRPr="008C2ABE" w:rsidRDefault="00E95F0B" w:rsidP="00795729">
      <w:pPr>
        <w:pStyle w:val="Normal1"/>
        <w:ind w:firstLine="450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>MD with Honors in Research</w:t>
      </w:r>
    </w:p>
    <w:p w14:paraId="4B7C6D20" w14:textId="77777777" w:rsidR="00073648" w:rsidRPr="008C2ABE" w:rsidRDefault="00E95F0B" w:rsidP="00795729">
      <w:pPr>
        <w:pStyle w:val="Normal1"/>
        <w:numPr>
          <w:ilvl w:val="0"/>
          <w:numId w:val="1"/>
        </w:numPr>
        <w:tabs>
          <w:tab w:val="left" w:pos="450"/>
          <w:tab w:val="left" w:pos="720"/>
        </w:tabs>
        <w:ind w:left="450" w:firstLine="0"/>
        <w:rPr>
          <w:sz w:val="22"/>
          <w:szCs w:val="22"/>
        </w:rPr>
      </w:pPr>
      <w:r w:rsidRPr="008C2ABE">
        <w:rPr>
          <w:sz w:val="22"/>
          <w:szCs w:val="22"/>
        </w:rPr>
        <w:t>Dean William Mecklenburg Polk Memorial Prize, 2005</w:t>
      </w:r>
    </w:p>
    <w:p w14:paraId="7F7345BB" w14:textId="77777777" w:rsidR="00073648" w:rsidRPr="008C2ABE" w:rsidRDefault="00E95F0B" w:rsidP="00795729">
      <w:pPr>
        <w:pStyle w:val="Normal1"/>
        <w:numPr>
          <w:ilvl w:val="0"/>
          <w:numId w:val="1"/>
        </w:numPr>
        <w:tabs>
          <w:tab w:val="left" w:pos="450"/>
          <w:tab w:val="left" w:pos="720"/>
        </w:tabs>
        <w:ind w:left="450" w:firstLine="0"/>
        <w:rPr>
          <w:sz w:val="22"/>
          <w:szCs w:val="22"/>
        </w:rPr>
      </w:pPr>
      <w:r w:rsidRPr="008C2ABE">
        <w:rPr>
          <w:sz w:val="22"/>
          <w:szCs w:val="22"/>
        </w:rPr>
        <w:t>The “Good Physician” Award, 2005</w:t>
      </w:r>
    </w:p>
    <w:p w14:paraId="0447005D" w14:textId="77777777" w:rsidR="00073648" w:rsidRPr="008C2ABE" w:rsidRDefault="00E95F0B" w:rsidP="00795729">
      <w:pPr>
        <w:pStyle w:val="Normal1"/>
        <w:numPr>
          <w:ilvl w:val="0"/>
          <w:numId w:val="1"/>
        </w:numPr>
        <w:tabs>
          <w:tab w:val="left" w:pos="450"/>
          <w:tab w:val="left" w:pos="720"/>
        </w:tabs>
        <w:ind w:left="450" w:firstLine="0"/>
        <w:rPr>
          <w:sz w:val="22"/>
          <w:szCs w:val="22"/>
        </w:rPr>
      </w:pPr>
      <w:r w:rsidRPr="008C2ABE">
        <w:rPr>
          <w:sz w:val="22"/>
          <w:szCs w:val="22"/>
        </w:rPr>
        <w:t>WMC Class of 2005 Student Council Award, 2002</w:t>
      </w:r>
    </w:p>
    <w:p w14:paraId="32E592C7" w14:textId="77777777" w:rsidR="00073648" w:rsidRPr="008C2ABE" w:rsidRDefault="00E95F0B" w:rsidP="00795729">
      <w:pPr>
        <w:pStyle w:val="Normal1"/>
        <w:numPr>
          <w:ilvl w:val="0"/>
          <w:numId w:val="1"/>
        </w:numPr>
        <w:tabs>
          <w:tab w:val="left" w:pos="450"/>
          <w:tab w:val="left" w:pos="720"/>
        </w:tabs>
        <w:ind w:left="450" w:firstLine="0"/>
        <w:rPr>
          <w:sz w:val="22"/>
          <w:szCs w:val="22"/>
        </w:rPr>
      </w:pPr>
      <w:r w:rsidRPr="008C2ABE">
        <w:rPr>
          <w:sz w:val="22"/>
          <w:szCs w:val="22"/>
        </w:rPr>
        <w:t>Special recognition in Fundamentals of Genetic Medicine course for service to the class, 2001</w:t>
      </w:r>
    </w:p>
    <w:p w14:paraId="2C3CAF77" w14:textId="77777777" w:rsidR="00073648" w:rsidRPr="008C2ABE" w:rsidRDefault="00073648">
      <w:pPr>
        <w:pStyle w:val="Normal1"/>
        <w:contextualSpacing w:val="0"/>
        <w:rPr>
          <w:sz w:val="22"/>
          <w:szCs w:val="22"/>
        </w:rPr>
      </w:pPr>
    </w:p>
    <w:p w14:paraId="2F243389" w14:textId="77777777" w:rsidR="00073648" w:rsidRPr="008C2ABE" w:rsidRDefault="00E95F0B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>August 2000-June 2001:</w:t>
      </w:r>
      <w:r w:rsidRPr="008C2ABE">
        <w:rPr>
          <w:b/>
          <w:sz w:val="22"/>
          <w:szCs w:val="22"/>
        </w:rPr>
        <w:t xml:space="preserve"> Caroline and Joseph S. </w:t>
      </w:r>
      <w:proofErr w:type="spellStart"/>
      <w:r w:rsidRPr="008C2ABE">
        <w:rPr>
          <w:b/>
          <w:sz w:val="22"/>
          <w:szCs w:val="22"/>
        </w:rPr>
        <w:t>Gruss</w:t>
      </w:r>
      <w:proofErr w:type="spellEnd"/>
      <w:r w:rsidRPr="008C2ABE">
        <w:rPr>
          <w:b/>
          <w:sz w:val="22"/>
          <w:szCs w:val="22"/>
        </w:rPr>
        <w:t xml:space="preserve"> Institute of Yeshiva University,</w:t>
      </w:r>
      <w:r w:rsidRPr="008C2ABE">
        <w:rPr>
          <w:sz w:val="22"/>
          <w:szCs w:val="22"/>
        </w:rPr>
        <w:t xml:space="preserve"> Jerusalem, Israel</w:t>
      </w:r>
    </w:p>
    <w:p w14:paraId="1AD9D74D" w14:textId="77777777" w:rsidR="00073648" w:rsidRPr="008C2ABE" w:rsidRDefault="00E95F0B">
      <w:pPr>
        <w:pStyle w:val="Normal1"/>
        <w:ind w:left="720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 xml:space="preserve">Completed Winter Seminar in Medical Ethics at the Schlesinger Institute, </w:t>
      </w:r>
      <w:proofErr w:type="spellStart"/>
      <w:r w:rsidRPr="008C2ABE">
        <w:rPr>
          <w:sz w:val="22"/>
          <w:szCs w:val="22"/>
        </w:rPr>
        <w:t>Shaare</w:t>
      </w:r>
      <w:proofErr w:type="spellEnd"/>
      <w:r w:rsidRPr="008C2ABE">
        <w:rPr>
          <w:sz w:val="22"/>
          <w:szCs w:val="22"/>
        </w:rPr>
        <w:t xml:space="preserve"> </w:t>
      </w:r>
      <w:proofErr w:type="spellStart"/>
      <w:r w:rsidRPr="008C2ABE">
        <w:rPr>
          <w:sz w:val="22"/>
          <w:szCs w:val="22"/>
        </w:rPr>
        <w:t>Zedek</w:t>
      </w:r>
      <w:proofErr w:type="spellEnd"/>
      <w:r w:rsidRPr="008C2ABE">
        <w:rPr>
          <w:sz w:val="22"/>
          <w:szCs w:val="22"/>
        </w:rPr>
        <w:t xml:space="preserve"> Medical Center, Jerusalem</w:t>
      </w:r>
    </w:p>
    <w:p w14:paraId="32257838" w14:textId="77777777" w:rsidR="00073648" w:rsidRPr="008C2ABE" w:rsidRDefault="00073648">
      <w:pPr>
        <w:pStyle w:val="Normal1"/>
        <w:ind w:left="720"/>
        <w:contextualSpacing w:val="0"/>
        <w:rPr>
          <w:sz w:val="22"/>
          <w:szCs w:val="22"/>
        </w:rPr>
      </w:pPr>
    </w:p>
    <w:p w14:paraId="6281CE9D" w14:textId="77777777" w:rsidR="00073648" w:rsidRPr="008C2ABE" w:rsidRDefault="00E95F0B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 xml:space="preserve">June 1999-June 2000: </w:t>
      </w:r>
      <w:r w:rsidRPr="008C2ABE">
        <w:rPr>
          <w:b/>
          <w:sz w:val="22"/>
          <w:szCs w:val="22"/>
        </w:rPr>
        <w:t xml:space="preserve">Bernard Revel Graduate School of Yeshiva University, </w:t>
      </w:r>
      <w:r w:rsidRPr="008C2ABE">
        <w:rPr>
          <w:sz w:val="22"/>
          <w:szCs w:val="22"/>
        </w:rPr>
        <w:t>New York, NY</w:t>
      </w:r>
    </w:p>
    <w:p w14:paraId="28E047CF" w14:textId="20BE88C9" w:rsidR="00073648" w:rsidRPr="008C2ABE" w:rsidRDefault="00E95F0B" w:rsidP="00795729">
      <w:pPr>
        <w:pStyle w:val="Normal1"/>
        <w:ind w:firstLine="360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>MA (Modern Jewish History)</w:t>
      </w:r>
    </w:p>
    <w:p w14:paraId="3F2FA3D2" w14:textId="0CE2A088" w:rsidR="00073648" w:rsidRPr="008C2ABE" w:rsidRDefault="00E95F0B" w:rsidP="00795729">
      <w:pPr>
        <w:pStyle w:val="Normal1"/>
        <w:numPr>
          <w:ilvl w:val="0"/>
          <w:numId w:val="1"/>
        </w:numPr>
        <w:tabs>
          <w:tab w:val="left" w:pos="450"/>
          <w:tab w:val="left" w:pos="720"/>
        </w:tabs>
        <w:ind w:left="450" w:firstLine="0"/>
        <w:rPr>
          <w:sz w:val="22"/>
          <w:szCs w:val="22"/>
        </w:rPr>
      </w:pPr>
      <w:proofErr w:type="spellStart"/>
      <w:r w:rsidRPr="008C2ABE">
        <w:rPr>
          <w:sz w:val="22"/>
          <w:szCs w:val="22"/>
        </w:rPr>
        <w:t>Mozes</w:t>
      </w:r>
      <w:proofErr w:type="spellEnd"/>
      <w:r w:rsidRPr="008C2ABE">
        <w:rPr>
          <w:sz w:val="22"/>
          <w:szCs w:val="22"/>
        </w:rPr>
        <w:t xml:space="preserve"> S. </w:t>
      </w:r>
      <w:proofErr w:type="spellStart"/>
      <w:r w:rsidRPr="008C2ABE">
        <w:rPr>
          <w:sz w:val="22"/>
          <w:szCs w:val="22"/>
        </w:rPr>
        <w:t>Schupf</w:t>
      </w:r>
      <w:proofErr w:type="spellEnd"/>
      <w:r w:rsidRPr="008C2ABE">
        <w:rPr>
          <w:sz w:val="22"/>
          <w:szCs w:val="22"/>
        </w:rPr>
        <w:t xml:space="preserve"> Graduate Fellowship Award</w:t>
      </w:r>
      <w:r w:rsidR="00795729" w:rsidRPr="008C2ABE">
        <w:rPr>
          <w:sz w:val="22"/>
          <w:szCs w:val="22"/>
        </w:rPr>
        <w:t xml:space="preserve"> </w:t>
      </w:r>
    </w:p>
    <w:p w14:paraId="21AC7E0A" w14:textId="77777777" w:rsidR="00073648" w:rsidRPr="008C2ABE" w:rsidRDefault="00073648">
      <w:pPr>
        <w:pStyle w:val="Normal1"/>
        <w:contextualSpacing w:val="0"/>
        <w:rPr>
          <w:sz w:val="22"/>
          <w:szCs w:val="22"/>
        </w:rPr>
      </w:pPr>
    </w:p>
    <w:p w14:paraId="716C1BCC" w14:textId="77777777" w:rsidR="00073648" w:rsidRPr="008C2ABE" w:rsidRDefault="00E95F0B">
      <w:pPr>
        <w:pStyle w:val="Normal1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 xml:space="preserve">August 1994-June 1999: </w:t>
      </w:r>
      <w:r w:rsidRPr="008C2ABE">
        <w:rPr>
          <w:b/>
          <w:sz w:val="22"/>
          <w:szCs w:val="22"/>
        </w:rPr>
        <w:t xml:space="preserve">Yeshiva College of Yeshiva University, </w:t>
      </w:r>
      <w:r w:rsidRPr="008C2ABE">
        <w:rPr>
          <w:sz w:val="22"/>
          <w:szCs w:val="22"/>
        </w:rPr>
        <w:t>New York, NY</w:t>
      </w:r>
    </w:p>
    <w:p w14:paraId="5B735CF7" w14:textId="48925060" w:rsidR="00073648" w:rsidRPr="008C2ABE" w:rsidRDefault="00E95F0B" w:rsidP="00795729">
      <w:pPr>
        <w:pStyle w:val="Normal1"/>
        <w:ind w:firstLine="360"/>
        <w:contextualSpacing w:val="0"/>
        <w:rPr>
          <w:sz w:val="22"/>
          <w:szCs w:val="22"/>
        </w:rPr>
      </w:pPr>
      <w:r w:rsidRPr="008C2ABE">
        <w:rPr>
          <w:sz w:val="22"/>
          <w:szCs w:val="22"/>
        </w:rPr>
        <w:t xml:space="preserve">BA, </w:t>
      </w:r>
      <w:r w:rsidRPr="008C2ABE">
        <w:rPr>
          <w:i/>
          <w:sz w:val="22"/>
          <w:szCs w:val="22"/>
        </w:rPr>
        <w:t>summa cum laude</w:t>
      </w:r>
      <w:r w:rsidRPr="008C2ABE">
        <w:rPr>
          <w:sz w:val="22"/>
          <w:szCs w:val="22"/>
        </w:rPr>
        <w:t xml:space="preserve"> (Biology)</w:t>
      </w:r>
    </w:p>
    <w:p w14:paraId="73C2534F" w14:textId="77777777" w:rsidR="00073648" w:rsidRPr="008C2ABE" w:rsidRDefault="00E95F0B" w:rsidP="00795729">
      <w:pPr>
        <w:pStyle w:val="Normal1"/>
        <w:numPr>
          <w:ilvl w:val="0"/>
          <w:numId w:val="1"/>
        </w:numPr>
        <w:tabs>
          <w:tab w:val="left" w:pos="720"/>
          <w:tab w:val="left" w:pos="1440"/>
        </w:tabs>
        <w:ind w:left="360" w:firstLine="0"/>
        <w:rPr>
          <w:sz w:val="22"/>
          <w:szCs w:val="22"/>
        </w:rPr>
      </w:pPr>
      <w:proofErr w:type="spellStart"/>
      <w:r w:rsidRPr="008C2ABE">
        <w:rPr>
          <w:sz w:val="22"/>
          <w:szCs w:val="22"/>
        </w:rPr>
        <w:t>Masmid</w:t>
      </w:r>
      <w:proofErr w:type="spellEnd"/>
      <w:r w:rsidRPr="008C2ABE">
        <w:rPr>
          <w:sz w:val="22"/>
          <w:szCs w:val="22"/>
        </w:rPr>
        <w:t xml:space="preserve"> Award for Outstanding Service to the Student Body</w:t>
      </w:r>
    </w:p>
    <w:p w14:paraId="0102E6E7" w14:textId="77777777" w:rsidR="00073648" w:rsidRPr="008C2ABE" w:rsidRDefault="00E95F0B" w:rsidP="00795729">
      <w:pPr>
        <w:pStyle w:val="Normal1"/>
        <w:numPr>
          <w:ilvl w:val="0"/>
          <w:numId w:val="1"/>
        </w:numPr>
        <w:tabs>
          <w:tab w:val="left" w:pos="720"/>
          <w:tab w:val="left" w:pos="1440"/>
        </w:tabs>
        <w:ind w:left="360" w:firstLine="0"/>
        <w:rPr>
          <w:sz w:val="22"/>
          <w:szCs w:val="22"/>
        </w:rPr>
      </w:pPr>
      <w:proofErr w:type="spellStart"/>
      <w:r w:rsidRPr="008C2ABE">
        <w:rPr>
          <w:sz w:val="22"/>
          <w:szCs w:val="22"/>
        </w:rPr>
        <w:t>Danishefsky</w:t>
      </w:r>
      <w:proofErr w:type="spellEnd"/>
      <w:r w:rsidRPr="008C2ABE">
        <w:rPr>
          <w:sz w:val="22"/>
          <w:szCs w:val="22"/>
        </w:rPr>
        <w:t xml:space="preserve"> Torah </w:t>
      </w:r>
      <w:proofErr w:type="spellStart"/>
      <w:r w:rsidRPr="008C2ABE">
        <w:rPr>
          <w:sz w:val="22"/>
          <w:szCs w:val="22"/>
        </w:rPr>
        <w:t>U’Madda</w:t>
      </w:r>
      <w:proofErr w:type="spellEnd"/>
      <w:r w:rsidRPr="008C2ABE">
        <w:rPr>
          <w:sz w:val="22"/>
          <w:szCs w:val="22"/>
        </w:rPr>
        <w:t xml:space="preserve"> Award for Excellence in Science and Judaic Studies</w:t>
      </w:r>
    </w:p>
    <w:p w14:paraId="6760E04A" w14:textId="77777777" w:rsidR="00073648" w:rsidRPr="008C2ABE" w:rsidRDefault="00E95F0B" w:rsidP="00795729">
      <w:pPr>
        <w:pStyle w:val="Normal1"/>
        <w:numPr>
          <w:ilvl w:val="0"/>
          <w:numId w:val="1"/>
        </w:numPr>
        <w:tabs>
          <w:tab w:val="left" w:pos="720"/>
          <w:tab w:val="left" w:pos="1440"/>
        </w:tabs>
        <w:ind w:left="360" w:firstLine="0"/>
        <w:rPr>
          <w:sz w:val="22"/>
          <w:szCs w:val="22"/>
        </w:rPr>
      </w:pPr>
      <w:r w:rsidRPr="008C2ABE">
        <w:rPr>
          <w:sz w:val="22"/>
          <w:szCs w:val="22"/>
        </w:rPr>
        <w:t>Roth Institute Scholar, Summer Undergraduate Research Program at Albert Einstein College of Medicine</w:t>
      </w:r>
    </w:p>
    <w:p w14:paraId="7CBEF11A" w14:textId="2FFF9887" w:rsidR="008C2ABE" w:rsidRPr="008C2ABE" w:rsidRDefault="00E95F0B" w:rsidP="008C2ABE">
      <w:pPr>
        <w:pStyle w:val="Normal1"/>
        <w:numPr>
          <w:ilvl w:val="0"/>
          <w:numId w:val="1"/>
        </w:numPr>
        <w:tabs>
          <w:tab w:val="left" w:pos="720"/>
          <w:tab w:val="left" w:pos="1440"/>
        </w:tabs>
        <w:ind w:left="360" w:firstLine="0"/>
        <w:rPr>
          <w:sz w:val="22"/>
          <w:szCs w:val="22"/>
        </w:rPr>
      </w:pPr>
      <w:r w:rsidRPr="008C2ABE">
        <w:rPr>
          <w:sz w:val="22"/>
          <w:szCs w:val="22"/>
        </w:rPr>
        <w:t>Dean’s List, all semesters</w:t>
      </w:r>
      <w:r w:rsidR="008C2ABE" w:rsidRPr="008C2ABE">
        <w:rPr>
          <w:sz w:val="22"/>
          <w:szCs w:val="22"/>
        </w:rPr>
        <w:br w:type="page"/>
      </w:r>
    </w:p>
    <w:p w14:paraId="2E66D206" w14:textId="77777777" w:rsidR="00073648" w:rsidRPr="008C2ABE" w:rsidRDefault="00073648" w:rsidP="008C2ABE">
      <w:pPr>
        <w:pStyle w:val="Normal1"/>
        <w:tabs>
          <w:tab w:val="left" w:pos="720"/>
          <w:tab w:val="left" w:pos="1440"/>
        </w:tabs>
        <w:ind w:left="360"/>
        <w:rPr>
          <w:sz w:val="22"/>
          <w:szCs w:val="22"/>
        </w:rPr>
      </w:pPr>
    </w:p>
    <w:p w14:paraId="0F230F39" w14:textId="7B8B3EB8" w:rsidR="00073648" w:rsidRPr="008C2ABE" w:rsidRDefault="002F3422" w:rsidP="008C2ABE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C2ABE">
        <w:rPr>
          <w:rFonts w:ascii="Times New Roman" w:hAnsi="Times New Roman" w:cs="Times New Roman"/>
          <w:smallCaps/>
          <w:sz w:val="32"/>
          <w:szCs w:val="32"/>
        </w:rPr>
        <w:t xml:space="preserve">Laboratory </w:t>
      </w:r>
      <w:r w:rsidR="00E95F0B" w:rsidRPr="008C2ABE">
        <w:rPr>
          <w:rFonts w:ascii="Times New Roman" w:hAnsi="Times New Roman" w:cs="Times New Roman"/>
          <w:smallCaps/>
          <w:sz w:val="32"/>
          <w:szCs w:val="32"/>
        </w:rPr>
        <w:t>Research Experience</w:t>
      </w:r>
    </w:p>
    <w:p w14:paraId="4F0BB4DB" w14:textId="31262C6C" w:rsidR="00073648" w:rsidRPr="008C2ABE" w:rsidRDefault="00E95F0B">
      <w:pPr>
        <w:pStyle w:val="Normal1"/>
        <w:contextualSpacing w:val="0"/>
        <w:rPr>
          <w:sz w:val="21"/>
          <w:szCs w:val="21"/>
        </w:rPr>
      </w:pPr>
      <w:r w:rsidRPr="008C2ABE">
        <w:rPr>
          <w:sz w:val="21"/>
          <w:szCs w:val="21"/>
        </w:rPr>
        <w:t>July 2008-June 2010</w:t>
      </w:r>
      <w:r w:rsidR="004F4243" w:rsidRPr="008C2ABE">
        <w:rPr>
          <w:sz w:val="21"/>
          <w:szCs w:val="21"/>
        </w:rPr>
        <w:t xml:space="preserve">:  </w:t>
      </w:r>
      <w:r w:rsidRPr="008C2ABE">
        <w:rPr>
          <w:b/>
          <w:sz w:val="21"/>
          <w:szCs w:val="21"/>
        </w:rPr>
        <w:t>University of Alabama at Birmingham,</w:t>
      </w:r>
      <w:r w:rsidRPr="008C2ABE">
        <w:rPr>
          <w:sz w:val="21"/>
          <w:szCs w:val="21"/>
        </w:rPr>
        <w:t xml:space="preserve"> </w:t>
      </w:r>
      <w:r w:rsidR="004F4243" w:rsidRPr="008C2ABE">
        <w:rPr>
          <w:sz w:val="21"/>
          <w:szCs w:val="21"/>
        </w:rPr>
        <w:t>Department of Dermatology,</w:t>
      </w:r>
      <w:r w:rsidR="004F4243" w:rsidRPr="008C2ABE">
        <w:rPr>
          <w:b/>
          <w:sz w:val="21"/>
          <w:szCs w:val="21"/>
        </w:rPr>
        <w:t xml:space="preserve"> </w:t>
      </w:r>
      <w:r w:rsidRPr="008C2ABE">
        <w:rPr>
          <w:sz w:val="21"/>
          <w:szCs w:val="21"/>
        </w:rPr>
        <w:t xml:space="preserve">Post-Doctoral Fellow. </w:t>
      </w:r>
    </w:p>
    <w:p w14:paraId="0F26036A" w14:textId="77777777" w:rsidR="00073648" w:rsidRPr="008C2ABE" w:rsidRDefault="00E95F0B" w:rsidP="00795729">
      <w:pPr>
        <w:pStyle w:val="Normal1"/>
        <w:ind w:left="360"/>
        <w:contextualSpacing w:val="0"/>
        <w:rPr>
          <w:sz w:val="21"/>
          <w:szCs w:val="21"/>
        </w:rPr>
      </w:pPr>
      <w:r w:rsidRPr="008C2ABE">
        <w:rPr>
          <w:sz w:val="21"/>
          <w:szCs w:val="21"/>
        </w:rPr>
        <w:t xml:space="preserve">Sponsor: Dr. Craig A. </w:t>
      </w:r>
      <w:proofErr w:type="spellStart"/>
      <w:r w:rsidRPr="008C2ABE">
        <w:rPr>
          <w:sz w:val="21"/>
          <w:szCs w:val="21"/>
        </w:rPr>
        <w:t>Elmets</w:t>
      </w:r>
      <w:proofErr w:type="spellEnd"/>
      <w:r w:rsidRPr="008C2ABE">
        <w:rPr>
          <w:sz w:val="21"/>
          <w:szCs w:val="21"/>
        </w:rPr>
        <w:t>.</w:t>
      </w:r>
      <w:r w:rsidRPr="008C2ABE">
        <w:rPr>
          <w:i/>
          <w:sz w:val="21"/>
          <w:szCs w:val="21"/>
        </w:rPr>
        <w:t xml:space="preserve"> Effects of cytokine knockouts and genetic mutations on the genesis of melanocytic nevi and melanoma in mice; immunization with mutant HRAS peptide for melanoma prevention; effect of toll-like receptor polymorphisms in human susceptibility to non-melanoma skin cancer.</w:t>
      </w:r>
    </w:p>
    <w:p w14:paraId="7B259E5A" w14:textId="016A1ED9" w:rsidR="004F4243" w:rsidRPr="008C2ABE" w:rsidRDefault="00E95F0B" w:rsidP="005D259D">
      <w:pPr>
        <w:pStyle w:val="Normal1"/>
        <w:ind w:left="2160" w:hanging="2160"/>
        <w:contextualSpacing w:val="0"/>
        <w:rPr>
          <w:sz w:val="21"/>
          <w:szCs w:val="21"/>
        </w:rPr>
      </w:pPr>
      <w:r w:rsidRPr="008C2ABE">
        <w:rPr>
          <w:sz w:val="21"/>
          <w:szCs w:val="21"/>
        </w:rPr>
        <w:t>Summer 2002</w:t>
      </w:r>
      <w:r w:rsidR="004F4243" w:rsidRPr="008C2ABE">
        <w:rPr>
          <w:sz w:val="21"/>
          <w:szCs w:val="21"/>
        </w:rPr>
        <w:t xml:space="preserve">: </w:t>
      </w:r>
      <w:r w:rsidRPr="008C2ABE">
        <w:rPr>
          <w:b/>
          <w:sz w:val="21"/>
          <w:szCs w:val="21"/>
        </w:rPr>
        <w:t>Weill Medical College of Cornell University,</w:t>
      </w:r>
      <w:r w:rsidR="004F4243" w:rsidRPr="008C2ABE">
        <w:rPr>
          <w:sz w:val="21"/>
          <w:szCs w:val="21"/>
        </w:rPr>
        <w:t xml:space="preserve"> Department of Dermatology,</w:t>
      </w:r>
      <w:r w:rsidR="004F4243" w:rsidRPr="008C2ABE">
        <w:rPr>
          <w:b/>
          <w:sz w:val="21"/>
          <w:szCs w:val="21"/>
        </w:rPr>
        <w:t xml:space="preserve"> </w:t>
      </w:r>
      <w:r w:rsidR="004F4243" w:rsidRPr="008C2ABE">
        <w:rPr>
          <w:sz w:val="21"/>
          <w:szCs w:val="21"/>
        </w:rPr>
        <w:t>Research Assistant.</w:t>
      </w:r>
    </w:p>
    <w:p w14:paraId="405DA26B" w14:textId="6D38EF69" w:rsidR="00073648" w:rsidRPr="008C2ABE" w:rsidRDefault="00E95F0B" w:rsidP="00795729">
      <w:pPr>
        <w:pStyle w:val="Normal1"/>
        <w:ind w:left="1800" w:hanging="1440"/>
        <w:contextualSpacing w:val="0"/>
        <w:rPr>
          <w:sz w:val="21"/>
          <w:szCs w:val="21"/>
        </w:rPr>
      </w:pPr>
      <w:r w:rsidRPr="008C2ABE">
        <w:rPr>
          <w:sz w:val="21"/>
          <w:szCs w:val="21"/>
        </w:rPr>
        <w:t xml:space="preserve">Sponsor: Dr. Richard D. </w:t>
      </w:r>
      <w:proofErr w:type="spellStart"/>
      <w:r w:rsidRPr="008C2ABE">
        <w:rPr>
          <w:sz w:val="21"/>
          <w:szCs w:val="21"/>
        </w:rPr>
        <w:t>Granstein</w:t>
      </w:r>
      <w:proofErr w:type="spellEnd"/>
      <w:r w:rsidRPr="008C2ABE">
        <w:rPr>
          <w:sz w:val="21"/>
          <w:szCs w:val="21"/>
        </w:rPr>
        <w:t>.</w:t>
      </w:r>
      <w:r w:rsidRPr="008C2ABE">
        <w:rPr>
          <w:i/>
          <w:sz w:val="21"/>
          <w:szCs w:val="21"/>
        </w:rPr>
        <w:t xml:space="preserve"> Immunomodulatory effects of extracellular ATP on epidermal Langerhans cells.</w:t>
      </w:r>
    </w:p>
    <w:p w14:paraId="56BB7281" w14:textId="20380258" w:rsidR="004F4243" w:rsidRPr="008C2ABE" w:rsidRDefault="004F4243" w:rsidP="004F4243">
      <w:pPr>
        <w:pStyle w:val="Normal1"/>
        <w:contextualSpacing w:val="0"/>
        <w:rPr>
          <w:sz w:val="21"/>
          <w:szCs w:val="21"/>
        </w:rPr>
      </w:pPr>
      <w:r w:rsidRPr="008C2ABE">
        <w:rPr>
          <w:sz w:val="21"/>
          <w:szCs w:val="21"/>
        </w:rPr>
        <w:t xml:space="preserve">Summer 1998: </w:t>
      </w:r>
      <w:r w:rsidR="00E95F0B" w:rsidRPr="008C2ABE">
        <w:rPr>
          <w:b/>
          <w:sz w:val="21"/>
          <w:szCs w:val="21"/>
        </w:rPr>
        <w:t>Albert Einstein College of Medicine</w:t>
      </w:r>
      <w:r w:rsidR="00E95F0B" w:rsidRPr="008C2ABE">
        <w:rPr>
          <w:sz w:val="21"/>
          <w:szCs w:val="21"/>
        </w:rPr>
        <w:t xml:space="preserve">, </w:t>
      </w:r>
      <w:r w:rsidRPr="008C2ABE">
        <w:rPr>
          <w:sz w:val="21"/>
          <w:szCs w:val="21"/>
        </w:rPr>
        <w:t>Department of Rheumatology,</w:t>
      </w:r>
      <w:r w:rsidRPr="008C2ABE">
        <w:rPr>
          <w:b/>
          <w:sz w:val="21"/>
          <w:szCs w:val="21"/>
        </w:rPr>
        <w:t xml:space="preserve"> </w:t>
      </w:r>
      <w:r w:rsidR="00E95F0B" w:rsidRPr="008C2ABE">
        <w:rPr>
          <w:sz w:val="21"/>
          <w:szCs w:val="21"/>
        </w:rPr>
        <w:t xml:space="preserve">Roth Institute Scholar. </w:t>
      </w:r>
    </w:p>
    <w:p w14:paraId="47531826" w14:textId="702495DA" w:rsidR="00073648" w:rsidRPr="008C2ABE" w:rsidRDefault="00E95F0B" w:rsidP="00795729">
      <w:pPr>
        <w:pStyle w:val="Normal1"/>
        <w:ind w:left="360"/>
        <w:contextualSpacing w:val="0"/>
        <w:rPr>
          <w:sz w:val="21"/>
          <w:szCs w:val="21"/>
        </w:rPr>
      </w:pPr>
      <w:r w:rsidRPr="008C2ABE">
        <w:rPr>
          <w:sz w:val="21"/>
          <w:szCs w:val="21"/>
        </w:rPr>
        <w:t xml:space="preserve">Sponsor: Dr. Anne Davidson. </w:t>
      </w:r>
      <w:r w:rsidRPr="008C2ABE">
        <w:rPr>
          <w:i/>
          <w:sz w:val="21"/>
          <w:szCs w:val="21"/>
        </w:rPr>
        <w:t>Mechanism by which CTLA4Ig administration prevents onset of systemic lupus erythematosus in murine SLE models.</w:t>
      </w:r>
    </w:p>
    <w:p w14:paraId="569B9F64" w14:textId="59431C7C" w:rsidR="004F4243" w:rsidRPr="008C2ABE" w:rsidRDefault="00E95F0B" w:rsidP="005D259D">
      <w:pPr>
        <w:pStyle w:val="Normal1"/>
        <w:contextualSpacing w:val="0"/>
        <w:rPr>
          <w:sz w:val="21"/>
          <w:szCs w:val="21"/>
        </w:rPr>
      </w:pPr>
      <w:r w:rsidRPr="008C2ABE">
        <w:rPr>
          <w:sz w:val="21"/>
          <w:szCs w:val="21"/>
        </w:rPr>
        <w:t>Summe</w:t>
      </w:r>
      <w:r w:rsidR="004F4243" w:rsidRPr="008C2ABE">
        <w:rPr>
          <w:sz w:val="21"/>
          <w:szCs w:val="21"/>
        </w:rPr>
        <w:t xml:space="preserve">r 1997: </w:t>
      </w:r>
      <w:r w:rsidRPr="008C2ABE">
        <w:rPr>
          <w:b/>
          <w:sz w:val="21"/>
          <w:szCs w:val="21"/>
        </w:rPr>
        <w:t>Albert Einstein College of Medicine,</w:t>
      </w:r>
      <w:r w:rsidR="004F4243" w:rsidRPr="008C2ABE">
        <w:rPr>
          <w:b/>
          <w:sz w:val="21"/>
          <w:szCs w:val="21"/>
        </w:rPr>
        <w:t xml:space="preserve"> </w:t>
      </w:r>
      <w:r w:rsidR="004F4243" w:rsidRPr="008C2ABE">
        <w:rPr>
          <w:sz w:val="21"/>
          <w:szCs w:val="21"/>
        </w:rPr>
        <w:t>Department of Neuroscience,</w:t>
      </w:r>
      <w:r w:rsidR="004F4243" w:rsidRPr="008C2ABE">
        <w:rPr>
          <w:b/>
          <w:sz w:val="21"/>
          <w:szCs w:val="21"/>
        </w:rPr>
        <w:t xml:space="preserve"> </w:t>
      </w:r>
      <w:r w:rsidRPr="008C2ABE">
        <w:rPr>
          <w:sz w:val="21"/>
          <w:szCs w:val="21"/>
        </w:rPr>
        <w:t xml:space="preserve">Research Assistant. </w:t>
      </w:r>
    </w:p>
    <w:p w14:paraId="4903179A" w14:textId="3792E6FF" w:rsidR="004F4243" w:rsidRPr="008C2ABE" w:rsidRDefault="00E95F0B" w:rsidP="002F3422">
      <w:pPr>
        <w:pStyle w:val="Normal1"/>
        <w:ind w:left="360"/>
        <w:contextualSpacing w:val="0"/>
        <w:rPr>
          <w:sz w:val="21"/>
          <w:szCs w:val="21"/>
        </w:rPr>
      </w:pPr>
      <w:r w:rsidRPr="008C2ABE">
        <w:rPr>
          <w:sz w:val="21"/>
          <w:szCs w:val="21"/>
        </w:rPr>
        <w:t xml:space="preserve">Sponsor: Dr. David E. Weinstein. </w:t>
      </w:r>
      <w:r w:rsidRPr="008C2ABE">
        <w:rPr>
          <w:i/>
          <w:sz w:val="21"/>
          <w:szCs w:val="21"/>
        </w:rPr>
        <w:t>Genetic regulation of myelination in Schwann cells.</w:t>
      </w:r>
    </w:p>
    <w:p w14:paraId="2F39B5A3" w14:textId="77777777" w:rsidR="000E1C6A" w:rsidRPr="008C2ABE" w:rsidRDefault="000E1C6A" w:rsidP="004F4243">
      <w:pPr>
        <w:pStyle w:val="Normal1"/>
        <w:contextualSpacing w:val="0"/>
        <w:rPr>
          <w:smallCaps/>
          <w:sz w:val="32"/>
          <w:szCs w:val="32"/>
        </w:rPr>
      </w:pPr>
    </w:p>
    <w:p w14:paraId="60397867" w14:textId="513667D2" w:rsidR="004F4243" w:rsidRPr="008C2ABE" w:rsidRDefault="004F4243" w:rsidP="004F4243">
      <w:pPr>
        <w:pStyle w:val="Normal1"/>
        <w:contextualSpacing w:val="0"/>
        <w:rPr>
          <w:smallCaps/>
          <w:sz w:val="32"/>
          <w:szCs w:val="32"/>
        </w:rPr>
      </w:pPr>
      <w:r w:rsidRPr="008C2ABE">
        <w:rPr>
          <w:smallCaps/>
          <w:sz w:val="32"/>
          <w:szCs w:val="32"/>
        </w:rPr>
        <w:t>Memberships and Appointments</w:t>
      </w:r>
    </w:p>
    <w:p w14:paraId="0AAEA999" w14:textId="77777777" w:rsidR="00326959" w:rsidRPr="008C2ABE" w:rsidRDefault="006F1217" w:rsidP="00326959">
      <w:pPr>
        <w:pStyle w:val="Normal1"/>
        <w:ind w:left="360"/>
        <w:contextualSpacing w:val="0"/>
        <w:rPr>
          <w:sz w:val="22"/>
          <w:szCs w:val="32"/>
        </w:rPr>
      </w:pPr>
      <w:r w:rsidRPr="008C2ABE">
        <w:rPr>
          <w:sz w:val="22"/>
          <w:szCs w:val="32"/>
        </w:rPr>
        <w:t>Fellow of the American Academy of Dermatology</w:t>
      </w:r>
    </w:p>
    <w:p w14:paraId="14710231" w14:textId="27F20438" w:rsidR="002544A1" w:rsidRDefault="006F1217" w:rsidP="00326959">
      <w:pPr>
        <w:pStyle w:val="Normal1"/>
        <w:ind w:left="360"/>
        <w:contextualSpacing w:val="0"/>
        <w:rPr>
          <w:sz w:val="22"/>
          <w:szCs w:val="32"/>
        </w:rPr>
      </w:pPr>
      <w:r w:rsidRPr="008C2ABE">
        <w:rPr>
          <w:sz w:val="22"/>
          <w:szCs w:val="32"/>
        </w:rPr>
        <w:t>Fellow of the American College of Mohs Surgery</w:t>
      </w:r>
    </w:p>
    <w:p w14:paraId="0A989710" w14:textId="513BE71B" w:rsidR="008C2ABE" w:rsidRPr="008C2ABE" w:rsidRDefault="008C2ABE" w:rsidP="00326959">
      <w:pPr>
        <w:pStyle w:val="Normal1"/>
        <w:ind w:left="360"/>
        <w:contextualSpacing w:val="0"/>
        <w:rPr>
          <w:sz w:val="22"/>
          <w:szCs w:val="32"/>
        </w:rPr>
      </w:pPr>
      <w:r>
        <w:rPr>
          <w:sz w:val="22"/>
          <w:szCs w:val="32"/>
        </w:rPr>
        <w:t>Member of the Israel Medical Association</w:t>
      </w:r>
    </w:p>
    <w:p w14:paraId="5BDB0113" w14:textId="77777777" w:rsidR="00326959" w:rsidRPr="008C2ABE" w:rsidRDefault="00326959" w:rsidP="00326959">
      <w:pPr>
        <w:pStyle w:val="Normal1"/>
        <w:ind w:left="360"/>
        <w:contextualSpacing w:val="0"/>
        <w:rPr>
          <w:sz w:val="22"/>
          <w:szCs w:val="32"/>
        </w:rPr>
      </w:pPr>
    </w:p>
    <w:p w14:paraId="0B82C022" w14:textId="32118323" w:rsidR="00326959" w:rsidRPr="008C2ABE" w:rsidRDefault="00E95F0B" w:rsidP="00326959">
      <w:pPr>
        <w:pStyle w:val="Normal1"/>
        <w:ind w:left="2160" w:hanging="2159"/>
        <w:contextualSpacing w:val="0"/>
        <w:rPr>
          <w:smallCaps/>
          <w:sz w:val="32"/>
          <w:szCs w:val="32"/>
        </w:rPr>
      </w:pPr>
      <w:r w:rsidRPr="008C2ABE">
        <w:rPr>
          <w:smallCaps/>
          <w:sz w:val="32"/>
          <w:szCs w:val="32"/>
        </w:rPr>
        <w:t>Publications</w:t>
      </w:r>
    </w:p>
    <w:p w14:paraId="73A4676A" w14:textId="5C00116F" w:rsidR="00A75228" w:rsidRDefault="00A75228" w:rsidP="00A75228">
      <w:pPr>
        <w:pStyle w:val="Normal1"/>
        <w:ind w:left="720" w:hanging="360"/>
        <w:rPr>
          <w:sz w:val="22"/>
          <w:szCs w:val="32"/>
        </w:rPr>
      </w:pPr>
      <w:proofErr w:type="spellStart"/>
      <w:r w:rsidRPr="008C2ABE">
        <w:rPr>
          <w:sz w:val="22"/>
          <w:szCs w:val="32"/>
        </w:rPr>
        <w:t>Udkoff</w:t>
      </w:r>
      <w:proofErr w:type="spellEnd"/>
      <w:r w:rsidRPr="008C2ABE">
        <w:rPr>
          <w:sz w:val="22"/>
          <w:szCs w:val="32"/>
        </w:rPr>
        <w:t xml:space="preserve"> J, Beal BT, </w:t>
      </w:r>
      <w:proofErr w:type="spellStart"/>
      <w:r w:rsidRPr="008C2ABE">
        <w:rPr>
          <w:sz w:val="22"/>
          <w:szCs w:val="32"/>
        </w:rPr>
        <w:t>Knackstedt</w:t>
      </w:r>
      <w:proofErr w:type="spellEnd"/>
      <w:r w:rsidRPr="008C2ABE">
        <w:rPr>
          <w:sz w:val="22"/>
          <w:szCs w:val="32"/>
        </w:rPr>
        <w:t xml:space="preserve"> T, Taylor NA, Holzer AM, </w:t>
      </w:r>
      <w:proofErr w:type="spellStart"/>
      <w:r w:rsidRPr="008C2ABE">
        <w:rPr>
          <w:sz w:val="22"/>
          <w:szCs w:val="32"/>
        </w:rPr>
        <w:t>Zitelli</w:t>
      </w:r>
      <w:proofErr w:type="spellEnd"/>
      <w:r w:rsidRPr="008C2ABE">
        <w:rPr>
          <w:sz w:val="22"/>
          <w:szCs w:val="32"/>
        </w:rPr>
        <w:t xml:space="preserve"> JA, </w:t>
      </w:r>
      <w:proofErr w:type="spellStart"/>
      <w:r w:rsidRPr="008C2ABE">
        <w:rPr>
          <w:sz w:val="22"/>
          <w:szCs w:val="32"/>
        </w:rPr>
        <w:t>Brodland</w:t>
      </w:r>
      <w:proofErr w:type="spellEnd"/>
      <w:r w:rsidRPr="008C2ABE">
        <w:rPr>
          <w:sz w:val="22"/>
          <w:szCs w:val="32"/>
        </w:rPr>
        <w:t xml:space="preserve"> DG. Cost-Effectiveness of Mohs Micrographic Surgery Versus Standard Surgical Excision for Invasive Melanoma of the Trunk and Extremities.  Under review.</w:t>
      </w:r>
    </w:p>
    <w:p w14:paraId="20E2DE09" w14:textId="53D37E62" w:rsidR="00326959" w:rsidRPr="008C2ABE" w:rsidRDefault="00326959" w:rsidP="002F3422">
      <w:pPr>
        <w:pStyle w:val="Normal1"/>
        <w:ind w:left="720" w:hanging="360"/>
        <w:rPr>
          <w:sz w:val="22"/>
          <w:szCs w:val="32"/>
        </w:rPr>
      </w:pPr>
      <w:r w:rsidRPr="008C2ABE">
        <w:rPr>
          <w:sz w:val="22"/>
          <w:szCs w:val="32"/>
        </w:rPr>
        <w:t xml:space="preserve">Gallo ES, Holzer AM, Metzger YC, </w:t>
      </w:r>
      <w:proofErr w:type="spellStart"/>
      <w:r w:rsidRPr="008C2ABE">
        <w:rPr>
          <w:sz w:val="22"/>
          <w:szCs w:val="32"/>
        </w:rPr>
        <w:t>Udkoff</w:t>
      </w:r>
      <w:proofErr w:type="spellEnd"/>
      <w:r w:rsidRPr="008C2ABE">
        <w:rPr>
          <w:sz w:val="22"/>
          <w:szCs w:val="32"/>
        </w:rPr>
        <w:t xml:space="preserve"> J. The Inverse Figure 8: The Aesthetic Advantage of a Hidden X Tension Suture. </w:t>
      </w:r>
      <w:r w:rsidR="00A75228" w:rsidRPr="00A75228">
        <w:rPr>
          <w:sz w:val="22"/>
          <w:szCs w:val="32"/>
        </w:rPr>
        <w:t xml:space="preserve">JAAD Int. 2023 Aug </w:t>
      </w:r>
      <w:proofErr w:type="gramStart"/>
      <w:r w:rsidR="00A75228" w:rsidRPr="00A75228">
        <w:rPr>
          <w:sz w:val="22"/>
          <w:szCs w:val="32"/>
        </w:rPr>
        <w:t>22;13:137</w:t>
      </w:r>
      <w:proofErr w:type="gramEnd"/>
      <w:r w:rsidR="00A75228" w:rsidRPr="00A75228">
        <w:rPr>
          <w:sz w:val="22"/>
          <w:szCs w:val="32"/>
        </w:rPr>
        <w:t>-138</w:t>
      </w:r>
      <w:r w:rsidRPr="008C2ABE">
        <w:rPr>
          <w:sz w:val="22"/>
          <w:szCs w:val="32"/>
        </w:rPr>
        <w:t>.</w:t>
      </w:r>
    </w:p>
    <w:p w14:paraId="0432E33F" w14:textId="77777777" w:rsidR="0069538C" w:rsidRPr="008C2ABE" w:rsidRDefault="002F3422" w:rsidP="0069538C">
      <w:pPr>
        <w:pStyle w:val="Normal1"/>
        <w:ind w:left="720" w:hanging="360"/>
        <w:rPr>
          <w:sz w:val="22"/>
          <w:szCs w:val="32"/>
        </w:rPr>
      </w:pPr>
      <w:proofErr w:type="spellStart"/>
      <w:r w:rsidRPr="008C2ABE">
        <w:rPr>
          <w:sz w:val="22"/>
          <w:szCs w:val="32"/>
        </w:rPr>
        <w:t>Udkoff</w:t>
      </w:r>
      <w:proofErr w:type="spellEnd"/>
      <w:r w:rsidRPr="008C2ABE">
        <w:rPr>
          <w:sz w:val="22"/>
          <w:szCs w:val="32"/>
        </w:rPr>
        <w:t xml:space="preserve"> J, Russell E, </w:t>
      </w:r>
      <w:proofErr w:type="spellStart"/>
      <w:r w:rsidRPr="008C2ABE">
        <w:rPr>
          <w:sz w:val="22"/>
          <w:szCs w:val="32"/>
        </w:rPr>
        <w:t>Knackstedt</w:t>
      </w:r>
      <w:proofErr w:type="spellEnd"/>
      <w:r w:rsidRPr="008C2ABE">
        <w:rPr>
          <w:sz w:val="22"/>
          <w:szCs w:val="32"/>
        </w:rPr>
        <w:t xml:space="preserve"> T, Holzer AM: Drivers of Overall Mortality in Merkel Cell Carcinoma: A Population-Based Analysis. </w:t>
      </w:r>
      <w:r w:rsidR="0069538C" w:rsidRPr="008C2ABE">
        <w:rPr>
          <w:sz w:val="22"/>
          <w:szCs w:val="32"/>
        </w:rPr>
        <w:t xml:space="preserve">J Am </w:t>
      </w:r>
      <w:proofErr w:type="spellStart"/>
      <w:r w:rsidR="0069538C" w:rsidRPr="008C2ABE">
        <w:rPr>
          <w:sz w:val="22"/>
          <w:szCs w:val="32"/>
        </w:rPr>
        <w:t>Acad</w:t>
      </w:r>
      <w:proofErr w:type="spellEnd"/>
      <w:r w:rsidR="0069538C" w:rsidRPr="008C2ABE">
        <w:rPr>
          <w:sz w:val="22"/>
          <w:szCs w:val="32"/>
        </w:rPr>
        <w:t xml:space="preserve"> Dermatol. 2023 May;88(5):1151-1152. </w:t>
      </w:r>
    </w:p>
    <w:p w14:paraId="4213AEBD" w14:textId="291D8A8F" w:rsidR="002F3422" w:rsidRPr="008C2ABE" w:rsidRDefault="002F3422" w:rsidP="0069538C">
      <w:pPr>
        <w:pStyle w:val="Normal1"/>
        <w:ind w:left="720" w:hanging="360"/>
        <w:rPr>
          <w:sz w:val="22"/>
          <w:szCs w:val="32"/>
        </w:rPr>
      </w:pPr>
      <w:proofErr w:type="spellStart"/>
      <w:r w:rsidRPr="008C2ABE">
        <w:rPr>
          <w:sz w:val="22"/>
          <w:szCs w:val="32"/>
        </w:rPr>
        <w:t>Udkoff</w:t>
      </w:r>
      <w:proofErr w:type="spellEnd"/>
      <w:r w:rsidRPr="008C2ABE">
        <w:rPr>
          <w:sz w:val="22"/>
          <w:szCs w:val="32"/>
        </w:rPr>
        <w:t xml:space="preserve"> J, Russell E, Beal BT, Holzer AM, </w:t>
      </w:r>
      <w:proofErr w:type="spellStart"/>
      <w:r w:rsidRPr="008C2ABE">
        <w:rPr>
          <w:sz w:val="22"/>
          <w:szCs w:val="32"/>
        </w:rPr>
        <w:t>Brodland</w:t>
      </w:r>
      <w:proofErr w:type="spellEnd"/>
      <w:r w:rsidRPr="008C2ABE">
        <w:rPr>
          <w:sz w:val="22"/>
          <w:szCs w:val="32"/>
        </w:rPr>
        <w:t xml:space="preserve"> DG, </w:t>
      </w:r>
      <w:proofErr w:type="spellStart"/>
      <w:r w:rsidRPr="008C2ABE">
        <w:rPr>
          <w:sz w:val="22"/>
          <w:szCs w:val="32"/>
        </w:rPr>
        <w:t>Knackstedt</w:t>
      </w:r>
      <w:proofErr w:type="spellEnd"/>
      <w:r w:rsidRPr="008C2ABE">
        <w:rPr>
          <w:sz w:val="22"/>
          <w:szCs w:val="32"/>
        </w:rPr>
        <w:t xml:space="preserve"> T. </w:t>
      </w:r>
      <w:r w:rsidR="00D51E44" w:rsidRPr="008C2ABE">
        <w:rPr>
          <w:sz w:val="22"/>
          <w:szCs w:val="32"/>
        </w:rPr>
        <w:t xml:space="preserve">Cost effectiveness of dermatofibrosarcoma protuberans treated with Mohs micrographic surgery compared with wide local excision. </w:t>
      </w:r>
      <w:r w:rsidR="0069538C" w:rsidRPr="008C2ABE">
        <w:rPr>
          <w:sz w:val="22"/>
          <w:szCs w:val="32"/>
        </w:rPr>
        <w:t xml:space="preserve">J Am </w:t>
      </w:r>
      <w:proofErr w:type="spellStart"/>
      <w:r w:rsidR="0069538C" w:rsidRPr="008C2ABE">
        <w:rPr>
          <w:sz w:val="22"/>
          <w:szCs w:val="32"/>
        </w:rPr>
        <w:t>Acad</w:t>
      </w:r>
      <w:proofErr w:type="spellEnd"/>
      <w:r w:rsidR="0069538C" w:rsidRPr="008C2ABE">
        <w:rPr>
          <w:sz w:val="22"/>
          <w:szCs w:val="32"/>
        </w:rPr>
        <w:t xml:space="preserve"> Dermatol. 2022 Nov;87(5):1156-1157.</w:t>
      </w:r>
    </w:p>
    <w:p w14:paraId="74372A47" w14:textId="4897B79D" w:rsidR="002F3422" w:rsidRPr="008C2ABE" w:rsidRDefault="002F3422" w:rsidP="002F3422">
      <w:pPr>
        <w:pStyle w:val="Normal1"/>
        <w:ind w:left="720" w:hanging="360"/>
        <w:contextualSpacing w:val="0"/>
        <w:rPr>
          <w:sz w:val="22"/>
          <w:szCs w:val="32"/>
        </w:rPr>
      </w:pPr>
      <w:r w:rsidRPr="008C2ABE">
        <w:rPr>
          <w:sz w:val="22"/>
          <w:szCs w:val="32"/>
        </w:rPr>
        <w:t xml:space="preserve">Russell E, </w:t>
      </w:r>
      <w:proofErr w:type="spellStart"/>
      <w:r w:rsidR="00A75228" w:rsidRPr="008C2ABE">
        <w:rPr>
          <w:sz w:val="22"/>
          <w:szCs w:val="32"/>
        </w:rPr>
        <w:t>Udkoff</w:t>
      </w:r>
      <w:proofErr w:type="spellEnd"/>
      <w:r w:rsidR="00A75228" w:rsidRPr="008C2ABE">
        <w:rPr>
          <w:sz w:val="22"/>
          <w:szCs w:val="32"/>
        </w:rPr>
        <w:t xml:space="preserve"> J, </w:t>
      </w:r>
      <w:proofErr w:type="spellStart"/>
      <w:r w:rsidRPr="008C2ABE">
        <w:rPr>
          <w:sz w:val="22"/>
          <w:szCs w:val="32"/>
        </w:rPr>
        <w:t>Knackstedt</w:t>
      </w:r>
      <w:proofErr w:type="spellEnd"/>
      <w:r w:rsidRPr="008C2ABE">
        <w:rPr>
          <w:sz w:val="22"/>
          <w:szCs w:val="32"/>
        </w:rPr>
        <w:t xml:space="preserve"> T, Holzer AM. Reconstructing the Holey Temple</w:t>
      </w:r>
      <w:r w:rsidR="00B222D3" w:rsidRPr="008C2ABE">
        <w:rPr>
          <w:sz w:val="22"/>
          <w:szCs w:val="32"/>
        </w:rPr>
        <w:t xml:space="preserve">: A Composite Approach. </w:t>
      </w:r>
      <w:proofErr w:type="spellStart"/>
      <w:r w:rsidR="00B222D3" w:rsidRPr="008C2ABE">
        <w:rPr>
          <w:sz w:val="22"/>
          <w:szCs w:val="32"/>
        </w:rPr>
        <w:t>Cureus</w:t>
      </w:r>
      <w:proofErr w:type="spellEnd"/>
      <w:r w:rsidR="00B222D3" w:rsidRPr="008C2ABE">
        <w:rPr>
          <w:sz w:val="22"/>
          <w:szCs w:val="32"/>
        </w:rPr>
        <w:t>. 2022 Feb 26;14(2</w:t>
      </w:r>
      <w:proofErr w:type="gramStart"/>
      <w:r w:rsidR="00B222D3" w:rsidRPr="008C2ABE">
        <w:rPr>
          <w:sz w:val="22"/>
          <w:szCs w:val="32"/>
        </w:rPr>
        <w:t>):e</w:t>
      </w:r>
      <w:proofErr w:type="gramEnd"/>
      <w:r w:rsidR="00B222D3" w:rsidRPr="008C2ABE">
        <w:rPr>
          <w:sz w:val="22"/>
          <w:szCs w:val="32"/>
        </w:rPr>
        <w:t>22621.</w:t>
      </w:r>
    </w:p>
    <w:p w14:paraId="372ACEBE" w14:textId="035DC974" w:rsidR="00E26EEF" w:rsidRPr="008C2ABE" w:rsidRDefault="002F3422" w:rsidP="00795729">
      <w:pPr>
        <w:pStyle w:val="Normal1"/>
        <w:ind w:left="720" w:hanging="360"/>
        <w:contextualSpacing w:val="0"/>
        <w:rPr>
          <w:sz w:val="22"/>
          <w:szCs w:val="32"/>
        </w:rPr>
      </w:pPr>
      <w:r w:rsidRPr="008C2ABE">
        <w:rPr>
          <w:sz w:val="22"/>
          <w:szCs w:val="32"/>
        </w:rPr>
        <w:t>S</w:t>
      </w:r>
      <w:r w:rsidR="00E26EEF" w:rsidRPr="008C2ABE">
        <w:rPr>
          <w:sz w:val="22"/>
          <w:szCs w:val="32"/>
        </w:rPr>
        <w:t xml:space="preserve">mith JR, Moody MN, Landau JM, Holzer AM, Goldberg LH, </w:t>
      </w:r>
      <w:proofErr w:type="spellStart"/>
      <w:r w:rsidR="00E26EEF" w:rsidRPr="008C2ABE">
        <w:rPr>
          <w:sz w:val="22"/>
          <w:szCs w:val="32"/>
        </w:rPr>
        <w:t>Tschen</w:t>
      </w:r>
      <w:proofErr w:type="spellEnd"/>
      <w:r w:rsidR="00E26EEF" w:rsidRPr="008C2ABE">
        <w:rPr>
          <w:sz w:val="22"/>
          <w:szCs w:val="32"/>
        </w:rPr>
        <w:t xml:space="preserve"> JA. Nontender nodules on the lower lip. The diagnosis: primary systemic amyloidosis. Cutis. 2014 Aug;94(2</w:t>
      </w:r>
      <w:proofErr w:type="gramStart"/>
      <w:r w:rsidR="00E26EEF" w:rsidRPr="008C2ABE">
        <w:rPr>
          <w:sz w:val="22"/>
          <w:szCs w:val="32"/>
        </w:rPr>
        <w:t>):E</w:t>
      </w:r>
      <w:proofErr w:type="gramEnd"/>
      <w:r w:rsidR="00E26EEF" w:rsidRPr="008C2ABE">
        <w:rPr>
          <w:sz w:val="22"/>
          <w:szCs w:val="32"/>
        </w:rPr>
        <w:t>10-2.</w:t>
      </w:r>
    </w:p>
    <w:p w14:paraId="1DA3E741" w14:textId="5A8A1534" w:rsidR="00073648" w:rsidRPr="008C2ABE" w:rsidRDefault="00E26EEF" w:rsidP="00795729">
      <w:pPr>
        <w:pStyle w:val="Normal1"/>
        <w:ind w:left="720" w:hanging="360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>M</w:t>
      </w:r>
      <w:r w:rsidR="00025F79" w:rsidRPr="008C2ABE">
        <w:rPr>
          <w:sz w:val="22"/>
          <w:szCs w:val="32"/>
          <w:highlight w:val="white"/>
        </w:rPr>
        <w:t xml:space="preserve">oody MN, </w:t>
      </w:r>
      <w:proofErr w:type="spellStart"/>
      <w:r w:rsidR="00025F79" w:rsidRPr="008C2ABE">
        <w:rPr>
          <w:sz w:val="22"/>
          <w:szCs w:val="32"/>
          <w:highlight w:val="white"/>
        </w:rPr>
        <w:t>Kazakevich</w:t>
      </w:r>
      <w:proofErr w:type="spellEnd"/>
      <w:r w:rsidR="00025F79" w:rsidRPr="008C2ABE">
        <w:rPr>
          <w:sz w:val="22"/>
          <w:szCs w:val="32"/>
          <w:highlight w:val="white"/>
        </w:rPr>
        <w:t xml:space="preserve"> N, Smith JR, Landau JM, </w:t>
      </w:r>
      <w:proofErr w:type="spellStart"/>
      <w:r w:rsidR="00025F79" w:rsidRPr="008C2ABE">
        <w:rPr>
          <w:sz w:val="22"/>
          <w:szCs w:val="32"/>
          <w:highlight w:val="white"/>
        </w:rPr>
        <w:t>Tschen</w:t>
      </w:r>
      <w:proofErr w:type="spellEnd"/>
      <w:r w:rsidR="00025F79" w:rsidRPr="008C2ABE">
        <w:rPr>
          <w:sz w:val="22"/>
          <w:szCs w:val="32"/>
          <w:highlight w:val="white"/>
        </w:rPr>
        <w:t xml:space="preserve"> JA, Holzer A, Goldberg LH. Sweat the small stuff: the importance of clinical-pathologic correlation in cutaneous GVHD following orthotopic liver transplant. Arch Dermatol. 2011 Nov;147(11):1345-6.</w:t>
      </w:r>
    </w:p>
    <w:p w14:paraId="33EB66A8" w14:textId="77777777" w:rsidR="00073648" w:rsidRPr="008C2ABE" w:rsidRDefault="00025F79" w:rsidP="00795729">
      <w:pPr>
        <w:pStyle w:val="Normal1"/>
        <w:ind w:left="720" w:hanging="360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Moody MN, Landau JM, Holzer A, Goldberg LH. Non-surgical treatment of skin cancers and precancers. Skin Cancer Foundation J. </w:t>
      </w:r>
      <w:proofErr w:type="gramStart"/>
      <w:r w:rsidRPr="008C2ABE">
        <w:rPr>
          <w:sz w:val="22"/>
          <w:szCs w:val="32"/>
        </w:rPr>
        <w:t>2011;29:52</w:t>
      </w:r>
      <w:proofErr w:type="gramEnd"/>
      <w:r w:rsidRPr="008C2ABE">
        <w:rPr>
          <w:sz w:val="22"/>
          <w:szCs w:val="32"/>
        </w:rPr>
        <w:t>-4.</w:t>
      </w:r>
    </w:p>
    <w:p w14:paraId="68CDFDCA" w14:textId="77777777" w:rsidR="00073648" w:rsidRPr="008C2ABE" w:rsidRDefault="00025F79" w:rsidP="00795729">
      <w:pPr>
        <w:pStyle w:val="Normal1"/>
        <w:ind w:left="720" w:hanging="360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Goldberg LH, Landau JM, Moody MN, </w:t>
      </w:r>
      <w:proofErr w:type="spellStart"/>
      <w:r w:rsidRPr="008C2ABE">
        <w:rPr>
          <w:sz w:val="22"/>
          <w:szCs w:val="32"/>
        </w:rPr>
        <w:t>Kazakevich</w:t>
      </w:r>
      <w:proofErr w:type="spellEnd"/>
      <w:r w:rsidRPr="008C2ABE">
        <w:rPr>
          <w:sz w:val="22"/>
          <w:szCs w:val="32"/>
        </w:rPr>
        <w:t xml:space="preserve"> N, Holzer AM, Myers A. Resolution of odontogenic </w:t>
      </w:r>
      <w:proofErr w:type="spellStart"/>
      <w:r w:rsidRPr="008C2ABE">
        <w:rPr>
          <w:sz w:val="22"/>
          <w:szCs w:val="32"/>
        </w:rPr>
        <w:t>keratocysts</w:t>
      </w:r>
      <w:proofErr w:type="spellEnd"/>
      <w:r w:rsidRPr="008C2ABE">
        <w:rPr>
          <w:sz w:val="22"/>
          <w:szCs w:val="32"/>
        </w:rPr>
        <w:t xml:space="preserve"> of the jaw in Basal Cell Nevus Syndrome with GDC-0449. Arch Dermatol. 2011 Mar 21.</w:t>
      </w:r>
    </w:p>
    <w:p w14:paraId="418E2884" w14:textId="77777777" w:rsidR="00073648" w:rsidRPr="008C2ABE" w:rsidRDefault="00025F79" w:rsidP="00795729">
      <w:pPr>
        <w:pStyle w:val="Normal1"/>
        <w:ind w:left="720" w:hanging="360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Holzer AM, Yusuf N, Tisdale B, </w:t>
      </w:r>
      <w:proofErr w:type="spellStart"/>
      <w:r w:rsidRPr="008C2ABE">
        <w:rPr>
          <w:sz w:val="22"/>
          <w:szCs w:val="32"/>
        </w:rPr>
        <w:t>Katiyar</w:t>
      </w:r>
      <w:proofErr w:type="spellEnd"/>
      <w:r w:rsidRPr="008C2ABE">
        <w:rPr>
          <w:sz w:val="22"/>
          <w:szCs w:val="32"/>
        </w:rPr>
        <w:t xml:space="preserve"> SK, </w:t>
      </w:r>
      <w:proofErr w:type="spellStart"/>
      <w:r w:rsidRPr="008C2ABE">
        <w:rPr>
          <w:sz w:val="22"/>
          <w:szCs w:val="32"/>
        </w:rPr>
        <w:t>Elmets</w:t>
      </w:r>
      <w:proofErr w:type="spellEnd"/>
      <w:r w:rsidRPr="008C2ABE">
        <w:rPr>
          <w:sz w:val="22"/>
          <w:szCs w:val="32"/>
        </w:rPr>
        <w:t xml:space="preserve"> CA. Systemic and topical use of green-tea polyphenols for healthy skin. In </w:t>
      </w:r>
      <w:proofErr w:type="spellStart"/>
      <w:r w:rsidRPr="008C2ABE">
        <w:rPr>
          <w:sz w:val="22"/>
          <w:szCs w:val="32"/>
        </w:rPr>
        <w:t>Krutmann</w:t>
      </w:r>
      <w:proofErr w:type="spellEnd"/>
      <w:r w:rsidRPr="008C2ABE">
        <w:rPr>
          <w:sz w:val="22"/>
          <w:szCs w:val="32"/>
        </w:rPr>
        <w:t>, J, and Humbert, P, eds. Nutrition for Healthy Skin. Springer: Berlin, 2011, p. 71-84.</w:t>
      </w:r>
    </w:p>
    <w:p w14:paraId="05B52CA5" w14:textId="77777777" w:rsidR="00073648" w:rsidRPr="008C2ABE" w:rsidRDefault="00025F79" w:rsidP="00795729">
      <w:pPr>
        <w:pStyle w:val="Normal1"/>
        <w:ind w:left="720" w:hanging="360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Holzer AM, </w:t>
      </w:r>
      <w:proofErr w:type="spellStart"/>
      <w:r w:rsidRPr="008C2ABE">
        <w:rPr>
          <w:sz w:val="22"/>
          <w:szCs w:val="32"/>
        </w:rPr>
        <w:t>Elmets</w:t>
      </w:r>
      <w:proofErr w:type="spellEnd"/>
      <w:r w:rsidRPr="008C2ABE">
        <w:rPr>
          <w:sz w:val="22"/>
          <w:szCs w:val="32"/>
        </w:rPr>
        <w:t xml:space="preserve"> CA. The other end of the rainbow: infrared and skin. J Invest Dermatol. </w:t>
      </w:r>
      <w:proofErr w:type="gramStart"/>
      <w:r w:rsidRPr="008C2ABE">
        <w:rPr>
          <w:sz w:val="22"/>
          <w:szCs w:val="32"/>
        </w:rPr>
        <w:t>2010;6:1496</w:t>
      </w:r>
      <w:proofErr w:type="gramEnd"/>
      <w:r w:rsidRPr="008C2ABE">
        <w:rPr>
          <w:sz w:val="22"/>
          <w:szCs w:val="32"/>
        </w:rPr>
        <w:t>-9.</w:t>
      </w:r>
    </w:p>
    <w:p w14:paraId="127E5D82" w14:textId="77777777" w:rsidR="00073648" w:rsidRPr="008C2ABE" w:rsidRDefault="00025F79" w:rsidP="00795729">
      <w:pPr>
        <w:pStyle w:val="Normal1"/>
        <w:ind w:left="720" w:hanging="360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Bentley D, </w:t>
      </w:r>
      <w:proofErr w:type="spellStart"/>
      <w:r w:rsidRPr="008C2ABE">
        <w:rPr>
          <w:sz w:val="22"/>
          <w:szCs w:val="32"/>
        </w:rPr>
        <w:t>Andea</w:t>
      </w:r>
      <w:proofErr w:type="spellEnd"/>
      <w:r w:rsidRPr="008C2ABE">
        <w:rPr>
          <w:sz w:val="22"/>
          <w:szCs w:val="32"/>
        </w:rPr>
        <w:t xml:space="preserve"> A, Holzer A, </w:t>
      </w:r>
      <w:proofErr w:type="spellStart"/>
      <w:r w:rsidRPr="008C2ABE">
        <w:rPr>
          <w:sz w:val="22"/>
          <w:szCs w:val="32"/>
        </w:rPr>
        <w:t>Elewski</w:t>
      </w:r>
      <w:proofErr w:type="spellEnd"/>
      <w:r w:rsidRPr="008C2ABE">
        <w:rPr>
          <w:sz w:val="22"/>
          <w:szCs w:val="32"/>
        </w:rPr>
        <w:t xml:space="preserve"> B. Lack of classic histology should not prevent diagnosis of necrolytic acral erythema. J Am </w:t>
      </w:r>
      <w:proofErr w:type="spellStart"/>
      <w:r w:rsidRPr="008C2ABE">
        <w:rPr>
          <w:sz w:val="22"/>
          <w:szCs w:val="32"/>
        </w:rPr>
        <w:t>Acad</w:t>
      </w:r>
      <w:proofErr w:type="spellEnd"/>
      <w:r w:rsidRPr="008C2ABE">
        <w:rPr>
          <w:sz w:val="22"/>
          <w:szCs w:val="32"/>
        </w:rPr>
        <w:t xml:space="preserve"> Dermatol. </w:t>
      </w:r>
      <w:proofErr w:type="gramStart"/>
      <w:r w:rsidRPr="008C2ABE">
        <w:rPr>
          <w:sz w:val="22"/>
          <w:szCs w:val="32"/>
        </w:rPr>
        <w:t>2009;60:504</w:t>
      </w:r>
      <w:proofErr w:type="gramEnd"/>
      <w:r w:rsidRPr="008C2ABE">
        <w:rPr>
          <w:sz w:val="22"/>
          <w:szCs w:val="32"/>
        </w:rPr>
        <w:t>-507.</w:t>
      </w:r>
    </w:p>
    <w:p w14:paraId="14D5F41C" w14:textId="77777777" w:rsidR="00073648" w:rsidRPr="008C2ABE" w:rsidRDefault="00025F79" w:rsidP="00795729">
      <w:pPr>
        <w:pStyle w:val="Normal1"/>
        <w:ind w:left="720" w:hanging="360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Holzer AM, Hughey LC. </w:t>
      </w:r>
      <w:proofErr w:type="spellStart"/>
      <w:r w:rsidRPr="008C2ABE">
        <w:rPr>
          <w:sz w:val="22"/>
          <w:szCs w:val="32"/>
        </w:rPr>
        <w:t>Trichodysplasia</w:t>
      </w:r>
      <w:proofErr w:type="spellEnd"/>
      <w:r w:rsidRPr="008C2ABE">
        <w:rPr>
          <w:sz w:val="22"/>
          <w:szCs w:val="32"/>
        </w:rPr>
        <w:t xml:space="preserve"> of immunosuppression treated with oral valganciclovir. J Am </w:t>
      </w:r>
      <w:proofErr w:type="spellStart"/>
      <w:r w:rsidRPr="008C2ABE">
        <w:rPr>
          <w:sz w:val="22"/>
          <w:szCs w:val="32"/>
        </w:rPr>
        <w:t>Acad</w:t>
      </w:r>
      <w:proofErr w:type="spellEnd"/>
      <w:r w:rsidRPr="008C2ABE">
        <w:rPr>
          <w:sz w:val="22"/>
          <w:szCs w:val="32"/>
        </w:rPr>
        <w:t xml:space="preserve"> Dermatol. </w:t>
      </w:r>
      <w:proofErr w:type="gramStart"/>
      <w:r w:rsidRPr="008C2ABE">
        <w:rPr>
          <w:sz w:val="22"/>
          <w:szCs w:val="32"/>
        </w:rPr>
        <w:t>2009;60:169</w:t>
      </w:r>
      <w:proofErr w:type="gramEnd"/>
      <w:r w:rsidRPr="008C2ABE">
        <w:rPr>
          <w:sz w:val="22"/>
          <w:szCs w:val="32"/>
        </w:rPr>
        <w:t>-172.</w:t>
      </w:r>
    </w:p>
    <w:p w14:paraId="6F028C44" w14:textId="77777777" w:rsidR="00073648" w:rsidRPr="008C2ABE" w:rsidRDefault="00E95F0B" w:rsidP="00795729">
      <w:pPr>
        <w:pStyle w:val="Normal1"/>
        <w:ind w:left="720" w:hanging="360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Holzer AM, Burgin S, Levine VJ. Adverse effects of Q-switched laser treatment of tattoos: a case report and review. Dermatol Surg. </w:t>
      </w:r>
      <w:proofErr w:type="gramStart"/>
      <w:r w:rsidRPr="008C2ABE">
        <w:rPr>
          <w:sz w:val="22"/>
          <w:szCs w:val="32"/>
        </w:rPr>
        <w:t>2008;34:118</w:t>
      </w:r>
      <w:proofErr w:type="gramEnd"/>
      <w:r w:rsidRPr="008C2ABE">
        <w:rPr>
          <w:sz w:val="22"/>
          <w:szCs w:val="32"/>
        </w:rPr>
        <w:t>-122.</w:t>
      </w:r>
    </w:p>
    <w:p w14:paraId="4FCC1273" w14:textId="77777777" w:rsidR="00073648" w:rsidRPr="008C2ABE" w:rsidRDefault="00E95F0B" w:rsidP="00795729">
      <w:pPr>
        <w:pStyle w:val="Normal1"/>
        <w:ind w:left="720" w:hanging="360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Holzer AM, </w:t>
      </w:r>
      <w:proofErr w:type="spellStart"/>
      <w:r w:rsidRPr="008C2ABE">
        <w:rPr>
          <w:sz w:val="22"/>
          <w:szCs w:val="32"/>
        </w:rPr>
        <w:t>Levis</w:t>
      </w:r>
      <w:proofErr w:type="spellEnd"/>
      <w:r w:rsidRPr="008C2ABE">
        <w:rPr>
          <w:sz w:val="22"/>
          <w:szCs w:val="32"/>
        </w:rPr>
        <w:t xml:space="preserve"> WR. Antiviral immunotherapy: emerging approaches with relevance to cutaneous disease. </w:t>
      </w:r>
      <w:proofErr w:type="spellStart"/>
      <w:r w:rsidRPr="008C2ABE">
        <w:rPr>
          <w:sz w:val="22"/>
          <w:szCs w:val="32"/>
        </w:rPr>
        <w:t>Exp</w:t>
      </w:r>
      <w:proofErr w:type="spellEnd"/>
      <w:r w:rsidRPr="008C2ABE">
        <w:rPr>
          <w:sz w:val="22"/>
          <w:szCs w:val="32"/>
        </w:rPr>
        <w:t xml:space="preserve"> Rev Dermatol. </w:t>
      </w:r>
      <w:proofErr w:type="gramStart"/>
      <w:r w:rsidRPr="008C2ABE">
        <w:rPr>
          <w:sz w:val="22"/>
          <w:szCs w:val="32"/>
        </w:rPr>
        <w:t>2007;2:619</w:t>
      </w:r>
      <w:proofErr w:type="gramEnd"/>
      <w:r w:rsidRPr="008C2ABE">
        <w:rPr>
          <w:sz w:val="22"/>
          <w:szCs w:val="32"/>
        </w:rPr>
        <w:t>-627.</w:t>
      </w:r>
    </w:p>
    <w:p w14:paraId="62ECA875" w14:textId="77777777" w:rsidR="00073648" w:rsidRPr="008C2ABE" w:rsidRDefault="00E95F0B" w:rsidP="00795729">
      <w:pPr>
        <w:pStyle w:val="Normal1"/>
        <w:ind w:left="720" w:hanging="360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Holzer AM, </w:t>
      </w:r>
      <w:proofErr w:type="spellStart"/>
      <w:r w:rsidRPr="008C2ABE">
        <w:rPr>
          <w:sz w:val="22"/>
          <w:szCs w:val="32"/>
        </w:rPr>
        <w:t>Martiniuk</w:t>
      </w:r>
      <w:proofErr w:type="spellEnd"/>
      <w:r w:rsidRPr="008C2ABE">
        <w:rPr>
          <w:sz w:val="22"/>
          <w:szCs w:val="32"/>
        </w:rPr>
        <w:t xml:space="preserve"> F, </w:t>
      </w:r>
      <w:proofErr w:type="spellStart"/>
      <w:r w:rsidRPr="008C2ABE">
        <w:rPr>
          <w:sz w:val="22"/>
          <w:szCs w:val="32"/>
        </w:rPr>
        <w:t>Levis</w:t>
      </w:r>
      <w:proofErr w:type="spellEnd"/>
      <w:r w:rsidRPr="008C2ABE">
        <w:rPr>
          <w:sz w:val="22"/>
          <w:szCs w:val="32"/>
        </w:rPr>
        <w:t xml:space="preserve"> WR. Heat-shock proteins in cancer, infections, and autoimmune and atopic diseases. J Drugs Dermatol. </w:t>
      </w:r>
      <w:proofErr w:type="gramStart"/>
      <w:r w:rsidRPr="008C2ABE">
        <w:rPr>
          <w:sz w:val="22"/>
          <w:szCs w:val="32"/>
        </w:rPr>
        <w:t>2007;6:393</w:t>
      </w:r>
      <w:proofErr w:type="gramEnd"/>
      <w:r w:rsidRPr="008C2ABE">
        <w:rPr>
          <w:sz w:val="22"/>
          <w:szCs w:val="32"/>
        </w:rPr>
        <w:t>-399.</w:t>
      </w:r>
    </w:p>
    <w:p w14:paraId="2C0772D0" w14:textId="77777777" w:rsidR="00073648" w:rsidRPr="008C2ABE" w:rsidRDefault="00E95F0B" w:rsidP="00795729">
      <w:pPr>
        <w:pStyle w:val="Normal1"/>
        <w:ind w:left="720" w:hanging="360"/>
        <w:contextualSpacing w:val="0"/>
        <w:rPr>
          <w:sz w:val="36"/>
          <w:szCs w:val="32"/>
        </w:rPr>
      </w:pPr>
      <w:proofErr w:type="spellStart"/>
      <w:r w:rsidRPr="008C2ABE">
        <w:rPr>
          <w:sz w:val="22"/>
          <w:szCs w:val="32"/>
        </w:rPr>
        <w:t>Levis</w:t>
      </w:r>
      <w:proofErr w:type="spellEnd"/>
      <w:r w:rsidRPr="008C2ABE">
        <w:rPr>
          <w:sz w:val="22"/>
          <w:szCs w:val="32"/>
        </w:rPr>
        <w:t xml:space="preserve"> WR, Holzer AM, Leonard LK. Topical diphenylcyclopropenone as a measure of immune competence in HIV-seropositive subjects. J Drugs Dermatol. </w:t>
      </w:r>
      <w:proofErr w:type="gramStart"/>
      <w:r w:rsidRPr="008C2ABE">
        <w:rPr>
          <w:sz w:val="22"/>
          <w:szCs w:val="32"/>
        </w:rPr>
        <w:t>2006;5:853</w:t>
      </w:r>
      <w:proofErr w:type="gramEnd"/>
      <w:r w:rsidRPr="008C2ABE">
        <w:rPr>
          <w:sz w:val="22"/>
          <w:szCs w:val="32"/>
        </w:rPr>
        <w:t>-858.</w:t>
      </w:r>
    </w:p>
    <w:p w14:paraId="34CC5507" w14:textId="77777777" w:rsidR="00073648" w:rsidRPr="008C2ABE" w:rsidRDefault="00E95F0B" w:rsidP="00795729">
      <w:pPr>
        <w:pStyle w:val="Normal1"/>
        <w:ind w:left="720" w:hanging="360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Holzer AM, Kaplan LL, </w:t>
      </w:r>
      <w:proofErr w:type="spellStart"/>
      <w:r w:rsidRPr="008C2ABE">
        <w:rPr>
          <w:sz w:val="22"/>
          <w:szCs w:val="32"/>
        </w:rPr>
        <w:t>Levis</w:t>
      </w:r>
      <w:proofErr w:type="spellEnd"/>
      <w:r w:rsidRPr="008C2ABE">
        <w:rPr>
          <w:sz w:val="22"/>
          <w:szCs w:val="32"/>
        </w:rPr>
        <w:t xml:space="preserve"> WR. </w:t>
      </w:r>
      <w:proofErr w:type="spellStart"/>
      <w:r w:rsidRPr="008C2ABE">
        <w:rPr>
          <w:sz w:val="22"/>
          <w:szCs w:val="32"/>
        </w:rPr>
        <w:t>Haptens</w:t>
      </w:r>
      <w:proofErr w:type="spellEnd"/>
      <w:r w:rsidRPr="008C2ABE">
        <w:rPr>
          <w:sz w:val="22"/>
          <w:szCs w:val="32"/>
        </w:rPr>
        <w:t xml:space="preserve"> as drugs: contact allergens are powerful topical immunomodulators. J Drugs in Dermatol. </w:t>
      </w:r>
      <w:proofErr w:type="gramStart"/>
      <w:r w:rsidRPr="008C2ABE">
        <w:rPr>
          <w:sz w:val="22"/>
          <w:szCs w:val="32"/>
        </w:rPr>
        <w:t>2006;5:410</w:t>
      </w:r>
      <w:proofErr w:type="gramEnd"/>
      <w:r w:rsidRPr="008C2ABE">
        <w:rPr>
          <w:sz w:val="22"/>
          <w:szCs w:val="32"/>
        </w:rPr>
        <w:t>-416.</w:t>
      </w:r>
    </w:p>
    <w:p w14:paraId="1DE6C19D" w14:textId="77777777" w:rsidR="00073648" w:rsidRPr="008C2ABE" w:rsidRDefault="00E95F0B" w:rsidP="00795729">
      <w:pPr>
        <w:pStyle w:val="Normal1"/>
        <w:ind w:left="720" w:hanging="360"/>
        <w:contextualSpacing w:val="0"/>
        <w:rPr>
          <w:sz w:val="36"/>
          <w:szCs w:val="32"/>
        </w:rPr>
      </w:pPr>
      <w:proofErr w:type="spellStart"/>
      <w:r w:rsidRPr="008C2ABE">
        <w:rPr>
          <w:sz w:val="22"/>
          <w:szCs w:val="32"/>
        </w:rPr>
        <w:lastRenderedPageBreak/>
        <w:t>Granstein</w:t>
      </w:r>
      <w:proofErr w:type="spellEnd"/>
      <w:r w:rsidRPr="008C2ABE">
        <w:rPr>
          <w:sz w:val="22"/>
          <w:szCs w:val="32"/>
        </w:rPr>
        <w:t xml:space="preserve"> RD, Ding W, Huang J, Holzer A, Gallo RL, Di </w:t>
      </w:r>
      <w:proofErr w:type="spellStart"/>
      <w:r w:rsidRPr="008C2ABE">
        <w:rPr>
          <w:sz w:val="22"/>
          <w:szCs w:val="32"/>
        </w:rPr>
        <w:t>Nardo</w:t>
      </w:r>
      <w:proofErr w:type="spellEnd"/>
      <w:r w:rsidRPr="008C2ABE">
        <w:rPr>
          <w:sz w:val="22"/>
          <w:szCs w:val="32"/>
        </w:rPr>
        <w:t xml:space="preserve"> A, Wagner JA. Augmentation of cutaneous immune responses by ATP gamma S: purinergic agonists define a novel class of immunologic adjuvants. J Immunol. </w:t>
      </w:r>
      <w:proofErr w:type="gramStart"/>
      <w:r w:rsidRPr="008C2ABE">
        <w:rPr>
          <w:sz w:val="22"/>
          <w:szCs w:val="32"/>
        </w:rPr>
        <w:t>2005;174:7725</w:t>
      </w:r>
      <w:proofErr w:type="gramEnd"/>
      <w:r w:rsidRPr="008C2ABE">
        <w:rPr>
          <w:sz w:val="22"/>
          <w:szCs w:val="32"/>
        </w:rPr>
        <w:t>-7731.</w:t>
      </w:r>
    </w:p>
    <w:p w14:paraId="389E763B" w14:textId="77777777" w:rsidR="00073648" w:rsidRPr="008C2ABE" w:rsidRDefault="00E95F0B" w:rsidP="00795729">
      <w:pPr>
        <w:pStyle w:val="Normal1"/>
        <w:ind w:left="720" w:hanging="360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Holzer AM, </w:t>
      </w:r>
      <w:proofErr w:type="spellStart"/>
      <w:r w:rsidRPr="008C2ABE">
        <w:rPr>
          <w:sz w:val="22"/>
          <w:szCs w:val="32"/>
        </w:rPr>
        <w:t>Granstein</w:t>
      </w:r>
      <w:proofErr w:type="spellEnd"/>
      <w:r w:rsidRPr="008C2ABE">
        <w:rPr>
          <w:sz w:val="22"/>
          <w:szCs w:val="32"/>
        </w:rPr>
        <w:t xml:space="preserve"> RD. Role of extracellular adenosine triphosphate in human skin. J </w:t>
      </w:r>
      <w:proofErr w:type="spellStart"/>
      <w:r w:rsidRPr="008C2ABE">
        <w:rPr>
          <w:sz w:val="22"/>
          <w:szCs w:val="32"/>
        </w:rPr>
        <w:t>Cutan</w:t>
      </w:r>
      <w:proofErr w:type="spellEnd"/>
      <w:r w:rsidRPr="008C2ABE">
        <w:rPr>
          <w:sz w:val="22"/>
          <w:szCs w:val="32"/>
        </w:rPr>
        <w:t xml:space="preserve"> Med Surg. 2004:8:90-96.</w:t>
      </w:r>
    </w:p>
    <w:p w14:paraId="2BBF9804" w14:textId="6B61A42F" w:rsidR="004F4243" w:rsidRPr="008C2ABE" w:rsidRDefault="00E95F0B" w:rsidP="00E26EEF">
      <w:pPr>
        <w:pStyle w:val="Normal1"/>
        <w:ind w:left="720" w:hanging="360"/>
        <w:contextualSpacing w:val="0"/>
        <w:rPr>
          <w:sz w:val="36"/>
          <w:szCs w:val="32"/>
        </w:rPr>
      </w:pPr>
      <w:proofErr w:type="spellStart"/>
      <w:r w:rsidRPr="008C2ABE">
        <w:rPr>
          <w:sz w:val="22"/>
          <w:szCs w:val="32"/>
        </w:rPr>
        <w:t>Mihara</w:t>
      </w:r>
      <w:proofErr w:type="spellEnd"/>
      <w:r w:rsidRPr="008C2ABE">
        <w:rPr>
          <w:sz w:val="22"/>
          <w:szCs w:val="32"/>
        </w:rPr>
        <w:t xml:space="preserve"> M, Tan I, </w:t>
      </w:r>
      <w:proofErr w:type="spellStart"/>
      <w:r w:rsidRPr="008C2ABE">
        <w:rPr>
          <w:sz w:val="22"/>
          <w:szCs w:val="32"/>
        </w:rPr>
        <w:t>Chuzin</w:t>
      </w:r>
      <w:proofErr w:type="spellEnd"/>
      <w:r w:rsidRPr="008C2ABE">
        <w:rPr>
          <w:sz w:val="22"/>
          <w:szCs w:val="32"/>
        </w:rPr>
        <w:t xml:space="preserve"> Y, Reddy B, </w:t>
      </w:r>
      <w:proofErr w:type="spellStart"/>
      <w:r w:rsidRPr="008C2ABE">
        <w:rPr>
          <w:sz w:val="22"/>
          <w:szCs w:val="32"/>
        </w:rPr>
        <w:t>Budhai</w:t>
      </w:r>
      <w:proofErr w:type="spellEnd"/>
      <w:r w:rsidRPr="008C2ABE">
        <w:rPr>
          <w:sz w:val="22"/>
          <w:szCs w:val="32"/>
        </w:rPr>
        <w:t xml:space="preserve"> L, Holzer A, Gu Y, Davidson A. CTLA4Ig inhibits T-cell-dependent B-cell maturation in murine systemic lupus erythematosus. J </w:t>
      </w:r>
      <w:proofErr w:type="spellStart"/>
      <w:r w:rsidRPr="008C2ABE">
        <w:rPr>
          <w:sz w:val="22"/>
          <w:szCs w:val="32"/>
        </w:rPr>
        <w:t>Clin</w:t>
      </w:r>
      <w:proofErr w:type="spellEnd"/>
      <w:r w:rsidRPr="008C2ABE">
        <w:rPr>
          <w:sz w:val="22"/>
          <w:szCs w:val="32"/>
        </w:rPr>
        <w:t xml:space="preserve"> Invest. 2000; 106:91-101.</w:t>
      </w:r>
    </w:p>
    <w:p w14:paraId="4DE31B22" w14:textId="77777777" w:rsidR="002F3422" w:rsidRPr="008C2ABE" w:rsidRDefault="002F3422">
      <w:pPr>
        <w:pStyle w:val="Normal1"/>
        <w:ind w:left="2160" w:hanging="2159"/>
        <w:contextualSpacing w:val="0"/>
        <w:rPr>
          <w:smallCaps/>
          <w:sz w:val="36"/>
          <w:szCs w:val="36"/>
        </w:rPr>
      </w:pPr>
    </w:p>
    <w:p w14:paraId="184AF26E" w14:textId="09A9AAD1" w:rsidR="0069538C" w:rsidRDefault="00E95F0B" w:rsidP="0069538C">
      <w:pPr>
        <w:pStyle w:val="Normal1"/>
        <w:ind w:left="2160" w:hanging="2159"/>
        <w:contextualSpacing w:val="0"/>
        <w:rPr>
          <w:smallCaps/>
          <w:sz w:val="32"/>
          <w:szCs w:val="32"/>
        </w:rPr>
      </w:pPr>
      <w:r w:rsidRPr="008C2ABE">
        <w:rPr>
          <w:smallCaps/>
          <w:sz w:val="32"/>
          <w:szCs w:val="32"/>
        </w:rPr>
        <w:t>Presentations</w:t>
      </w:r>
    </w:p>
    <w:p w14:paraId="657130BF" w14:textId="5174D463" w:rsidR="00A75228" w:rsidRDefault="0069538C" w:rsidP="002F3422">
      <w:pPr>
        <w:pStyle w:val="Normal1"/>
        <w:ind w:left="720" w:hanging="360"/>
        <w:rPr>
          <w:sz w:val="22"/>
          <w:szCs w:val="32"/>
        </w:rPr>
      </w:pPr>
      <w:r w:rsidRPr="008C2ABE">
        <w:rPr>
          <w:sz w:val="22"/>
          <w:szCs w:val="32"/>
        </w:rPr>
        <w:t>Holzer AM.</w:t>
      </w:r>
      <w:r w:rsidR="00A75228">
        <w:rPr>
          <w:sz w:val="22"/>
          <w:szCs w:val="32"/>
        </w:rPr>
        <w:t xml:space="preserve"> The Mohs Afoot. Presented at the December 2023 Live Streaming Seminar for Podiatric Physicians and Surgeons, </w:t>
      </w:r>
      <w:r w:rsidR="00A75228" w:rsidRPr="00A75228">
        <w:rPr>
          <w:sz w:val="22"/>
          <w:szCs w:val="32"/>
        </w:rPr>
        <w:t>Academy of Continuing Podiatric Medicine Educat</w:t>
      </w:r>
      <w:r w:rsidR="00A75228">
        <w:rPr>
          <w:sz w:val="22"/>
          <w:szCs w:val="32"/>
        </w:rPr>
        <w:t>ion, December 17, 2023.</w:t>
      </w:r>
    </w:p>
    <w:p w14:paraId="2C4E9B7A" w14:textId="74096D13" w:rsidR="0069538C" w:rsidRPr="008C2ABE" w:rsidRDefault="00A75228" w:rsidP="002F3422">
      <w:pPr>
        <w:pStyle w:val="Normal1"/>
        <w:ind w:left="720" w:hanging="360"/>
        <w:rPr>
          <w:sz w:val="22"/>
          <w:szCs w:val="32"/>
        </w:rPr>
      </w:pPr>
      <w:r w:rsidRPr="008C2ABE">
        <w:rPr>
          <w:sz w:val="22"/>
          <w:szCs w:val="32"/>
        </w:rPr>
        <w:t xml:space="preserve">Holzer AM. </w:t>
      </w:r>
      <w:r w:rsidR="0069538C" w:rsidRPr="008C2ABE">
        <w:rPr>
          <w:sz w:val="22"/>
          <w:szCs w:val="32"/>
        </w:rPr>
        <w:t xml:space="preserve">International Perspectives on Mohs and Facial Reconstruction: A View </w:t>
      </w:r>
      <w:proofErr w:type="gramStart"/>
      <w:r w:rsidR="0069538C" w:rsidRPr="008C2ABE">
        <w:rPr>
          <w:sz w:val="22"/>
          <w:szCs w:val="32"/>
        </w:rPr>
        <w:t>From</w:t>
      </w:r>
      <w:proofErr w:type="gramEnd"/>
      <w:r w:rsidR="0069538C" w:rsidRPr="008C2ABE">
        <w:rPr>
          <w:sz w:val="22"/>
          <w:szCs w:val="32"/>
        </w:rPr>
        <w:t xml:space="preserve"> Israel. </w:t>
      </w:r>
      <w:r w:rsidR="00747B52" w:rsidRPr="008C2ABE">
        <w:rPr>
          <w:sz w:val="22"/>
          <w:szCs w:val="32"/>
        </w:rPr>
        <w:t xml:space="preserve">Concurrent Morning Mini-Session, </w:t>
      </w:r>
      <w:r w:rsidR="0069538C" w:rsidRPr="008C2ABE">
        <w:rPr>
          <w:sz w:val="22"/>
          <w:szCs w:val="32"/>
        </w:rPr>
        <w:t xml:space="preserve">Presented at the </w:t>
      </w:r>
      <w:r w:rsidR="00747B52" w:rsidRPr="008C2ABE">
        <w:rPr>
          <w:sz w:val="22"/>
          <w:szCs w:val="32"/>
        </w:rPr>
        <w:t>American College of Mohs Surgery, May 4, 2023.</w:t>
      </w:r>
    </w:p>
    <w:p w14:paraId="5E1423CA" w14:textId="78CED4AC" w:rsidR="0069538C" w:rsidRPr="008C2ABE" w:rsidRDefault="0069538C" w:rsidP="002F3422">
      <w:pPr>
        <w:pStyle w:val="Normal1"/>
        <w:ind w:left="720" w:hanging="360"/>
        <w:rPr>
          <w:sz w:val="22"/>
          <w:szCs w:val="32"/>
        </w:rPr>
      </w:pPr>
      <w:proofErr w:type="spellStart"/>
      <w:r w:rsidRPr="008C2ABE">
        <w:rPr>
          <w:sz w:val="22"/>
          <w:szCs w:val="32"/>
        </w:rPr>
        <w:t>U</w:t>
      </w:r>
      <w:r w:rsidR="002F3422" w:rsidRPr="008C2ABE">
        <w:rPr>
          <w:sz w:val="22"/>
          <w:szCs w:val="32"/>
        </w:rPr>
        <w:t>dkoff</w:t>
      </w:r>
      <w:proofErr w:type="spellEnd"/>
      <w:r w:rsidR="002F3422" w:rsidRPr="008C2ABE">
        <w:rPr>
          <w:sz w:val="22"/>
          <w:szCs w:val="32"/>
        </w:rPr>
        <w:t xml:space="preserve"> J, </w:t>
      </w:r>
      <w:r w:rsidRPr="008C2ABE">
        <w:rPr>
          <w:sz w:val="22"/>
          <w:szCs w:val="32"/>
        </w:rPr>
        <w:t xml:space="preserve">Beal BT, </w:t>
      </w:r>
      <w:proofErr w:type="spellStart"/>
      <w:r w:rsidRPr="008C2ABE">
        <w:rPr>
          <w:sz w:val="22"/>
          <w:szCs w:val="32"/>
        </w:rPr>
        <w:t>Knackstedt</w:t>
      </w:r>
      <w:proofErr w:type="spellEnd"/>
      <w:r w:rsidRPr="008C2ABE">
        <w:rPr>
          <w:sz w:val="22"/>
          <w:szCs w:val="32"/>
        </w:rPr>
        <w:t xml:space="preserve"> T, Metzger YC, </w:t>
      </w:r>
      <w:proofErr w:type="spellStart"/>
      <w:r w:rsidRPr="008C2ABE">
        <w:rPr>
          <w:sz w:val="22"/>
          <w:szCs w:val="32"/>
        </w:rPr>
        <w:t>Brodland</w:t>
      </w:r>
      <w:proofErr w:type="spellEnd"/>
      <w:r w:rsidRPr="008C2ABE">
        <w:rPr>
          <w:sz w:val="22"/>
          <w:szCs w:val="32"/>
        </w:rPr>
        <w:t xml:space="preserve"> DG, Holzer AM. Mohs Micrographic Surgery is Less Costly and More Effective for Head and Neck Melanoma </w:t>
      </w:r>
      <w:proofErr w:type="gramStart"/>
      <w:r w:rsidRPr="008C2ABE">
        <w:rPr>
          <w:sz w:val="22"/>
          <w:szCs w:val="32"/>
        </w:rPr>
        <w:t>In</w:t>
      </w:r>
      <w:proofErr w:type="gramEnd"/>
      <w:r w:rsidRPr="008C2ABE">
        <w:rPr>
          <w:sz w:val="22"/>
          <w:szCs w:val="32"/>
        </w:rPr>
        <w:t xml:space="preserve"> Situ Compared to Wide Local Excision – a Cost-Effectiveness Analysis. Presented at the </w:t>
      </w:r>
      <w:proofErr w:type="spellStart"/>
      <w:r w:rsidRPr="008C2ABE">
        <w:rPr>
          <w:sz w:val="22"/>
          <w:szCs w:val="32"/>
        </w:rPr>
        <w:t>Tromovitch</w:t>
      </w:r>
      <w:proofErr w:type="spellEnd"/>
      <w:r w:rsidRPr="008C2ABE">
        <w:rPr>
          <w:sz w:val="22"/>
          <w:szCs w:val="32"/>
        </w:rPr>
        <w:t xml:space="preserve"> Award Abstract Session, American College of Mohs Surgery,</w:t>
      </w:r>
      <w:r w:rsidR="00747B52" w:rsidRPr="008C2ABE">
        <w:rPr>
          <w:sz w:val="22"/>
          <w:szCs w:val="32"/>
        </w:rPr>
        <w:t xml:space="preserve"> May 4,</w:t>
      </w:r>
      <w:r w:rsidRPr="008C2ABE">
        <w:rPr>
          <w:sz w:val="22"/>
          <w:szCs w:val="32"/>
        </w:rPr>
        <w:t xml:space="preserve"> 202</w:t>
      </w:r>
      <w:r w:rsidR="00747B52" w:rsidRPr="008C2ABE">
        <w:rPr>
          <w:sz w:val="22"/>
          <w:szCs w:val="32"/>
        </w:rPr>
        <w:t>3</w:t>
      </w:r>
      <w:r w:rsidRPr="008C2ABE">
        <w:rPr>
          <w:sz w:val="22"/>
          <w:szCs w:val="32"/>
        </w:rPr>
        <w:t>.</w:t>
      </w:r>
    </w:p>
    <w:p w14:paraId="47D6B302" w14:textId="0E153162" w:rsidR="002F3422" w:rsidRPr="008C2ABE" w:rsidRDefault="0069538C" w:rsidP="002F3422">
      <w:pPr>
        <w:pStyle w:val="Normal1"/>
        <w:ind w:left="720" w:hanging="360"/>
        <w:rPr>
          <w:sz w:val="22"/>
          <w:szCs w:val="32"/>
        </w:rPr>
      </w:pPr>
      <w:proofErr w:type="spellStart"/>
      <w:r w:rsidRPr="008C2ABE">
        <w:rPr>
          <w:sz w:val="22"/>
          <w:szCs w:val="32"/>
        </w:rPr>
        <w:t>Udkoff</w:t>
      </w:r>
      <w:proofErr w:type="spellEnd"/>
      <w:r w:rsidRPr="008C2ABE">
        <w:rPr>
          <w:sz w:val="22"/>
          <w:szCs w:val="32"/>
        </w:rPr>
        <w:t xml:space="preserve"> J, </w:t>
      </w:r>
      <w:r w:rsidR="002F3422" w:rsidRPr="008C2ABE">
        <w:rPr>
          <w:sz w:val="22"/>
          <w:szCs w:val="32"/>
        </w:rPr>
        <w:t xml:space="preserve">Russell E, </w:t>
      </w:r>
      <w:proofErr w:type="spellStart"/>
      <w:r w:rsidR="002F3422" w:rsidRPr="008C2ABE">
        <w:rPr>
          <w:sz w:val="22"/>
          <w:szCs w:val="32"/>
        </w:rPr>
        <w:t>Knackstedt</w:t>
      </w:r>
      <w:proofErr w:type="spellEnd"/>
      <w:r w:rsidR="002F3422" w:rsidRPr="008C2ABE">
        <w:rPr>
          <w:sz w:val="22"/>
          <w:szCs w:val="32"/>
        </w:rPr>
        <w:t xml:space="preserve"> T, Holzer AM: Drivers of Overall Mortality in Merkel Cell Carcinoma: A Population-Based Analysis. </w:t>
      </w:r>
      <w:r w:rsidRPr="008C2ABE">
        <w:rPr>
          <w:sz w:val="22"/>
          <w:szCs w:val="32"/>
        </w:rPr>
        <w:t xml:space="preserve">Poster at the </w:t>
      </w:r>
      <w:r w:rsidR="002F3422" w:rsidRPr="008C2ABE">
        <w:rPr>
          <w:sz w:val="22"/>
          <w:szCs w:val="32"/>
        </w:rPr>
        <w:t>American College of Mohs Surgery</w:t>
      </w:r>
      <w:r w:rsidRPr="008C2ABE">
        <w:rPr>
          <w:sz w:val="22"/>
          <w:szCs w:val="32"/>
        </w:rPr>
        <w:t xml:space="preserve">, </w:t>
      </w:r>
      <w:r w:rsidR="002F3422" w:rsidRPr="008C2ABE">
        <w:rPr>
          <w:sz w:val="22"/>
          <w:szCs w:val="32"/>
        </w:rPr>
        <w:t xml:space="preserve">2022. </w:t>
      </w:r>
    </w:p>
    <w:p w14:paraId="264862F0" w14:textId="77777777" w:rsidR="00073648" w:rsidRPr="008C2ABE" w:rsidRDefault="00E95F0B" w:rsidP="00795729">
      <w:pPr>
        <w:pStyle w:val="Normal1"/>
        <w:ind w:left="720" w:hanging="359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Holzer AM, Goldberg LH, Moody MN, Landau J, </w:t>
      </w:r>
      <w:proofErr w:type="spellStart"/>
      <w:r w:rsidRPr="008C2ABE">
        <w:rPr>
          <w:sz w:val="22"/>
          <w:szCs w:val="32"/>
        </w:rPr>
        <w:t>Kimyai-Asadi</w:t>
      </w:r>
      <w:proofErr w:type="spellEnd"/>
      <w:r w:rsidRPr="008C2ABE">
        <w:rPr>
          <w:sz w:val="22"/>
          <w:szCs w:val="32"/>
        </w:rPr>
        <w:t xml:space="preserve"> A, </w:t>
      </w:r>
      <w:proofErr w:type="spellStart"/>
      <w:r w:rsidRPr="008C2ABE">
        <w:rPr>
          <w:sz w:val="22"/>
          <w:szCs w:val="32"/>
        </w:rPr>
        <w:t>Vergilis-Kalner</w:t>
      </w:r>
      <w:proofErr w:type="spellEnd"/>
      <w:r w:rsidRPr="008C2ABE">
        <w:rPr>
          <w:sz w:val="22"/>
          <w:szCs w:val="32"/>
        </w:rPr>
        <w:t xml:space="preserve"> I. Prevention of hypertrophic scars and keloids after surgery on the chest using freehand split thickness skin grafts. Poster at the American College of Mohs Surgery, 2011.</w:t>
      </w:r>
    </w:p>
    <w:p w14:paraId="420854EC" w14:textId="77777777" w:rsidR="00073648" w:rsidRPr="008C2ABE" w:rsidRDefault="00E95F0B" w:rsidP="00795729">
      <w:pPr>
        <w:pStyle w:val="Normal1"/>
        <w:ind w:left="720" w:hanging="359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>Goldberg LH, Holzer AM. Treating skin cancer without a knife. Session at the American Society for Dermatologic Surgery, 2010.</w:t>
      </w:r>
    </w:p>
    <w:p w14:paraId="54AEC35D" w14:textId="77777777" w:rsidR="00073648" w:rsidRPr="008C2ABE" w:rsidRDefault="00E95F0B" w:rsidP="00795729">
      <w:pPr>
        <w:pStyle w:val="Normal1"/>
        <w:ind w:left="720" w:hanging="359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Holzer AM, Patel R, </w:t>
      </w:r>
      <w:proofErr w:type="spellStart"/>
      <w:r w:rsidRPr="008C2ABE">
        <w:rPr>
          <w:sz w:val="22"/>
          <w:szCs w:val="32"/>
        </w:rPr>
        <w:t>Nasti</w:t>
      </w:r>
      <w:proofErr w:type="spellEnd"/>
      <w:r w:rsidRPr="008C2ABE">
        <w:rPr>
          <w:sz w:val="22"/>
          <w:szCs w:val="32"/>
        </w:rPr>
        <w:t xml:space="preserve"> TH, </w:t>
      </w:r>
      <w:proofErr w:type="spellStart"/>
      <w:r w:rsidRPr="008C2ABE">
        <w:rPr>
          <w:sz w:val="22"/>
          <w:szCs w:val="32"/>
        </w:rPr>
        <w:t>Andea</w:t>
      </w:r>
      <w:proofErr w:type="spellEnd"/>
      <w:r w:rsidRPr="008C2ABE">
        <w:rPr>
          <w:sz w:val="22"/>
          <w:szCs w:val="32"/>
        </w:rPr>
        <w:t xml:space="preserve"> A, Yusuf N, </w:t>
      </w:r>
      <w:proofErr w:type="spellStart"/>
      <w:r w:rsidRPr="008C2ABE">
        <w:rPr>
          <w:sz w:val="22"/>
          <w:szCs w:val="32"/>
        </w:rPr>
        <w:t>Elmets</w:t>
      </w:r>
      <w:proofErr w:type="spellEnd"/>
      <w:r w:rsidRPr="008C2ABE">
        <w:rPr>
          <w:sz w:val="22"/>
          <w:szCs w:val="32"/>
        </w:rPr>
        <w:t xml:space="preserve"> C.  Role of p16INK4a mutations in melanocytic nevi induced by 7,12-dimethylbenz(a)anthracene (DMBA).  Poster at the Society for Investigative Dermatology, 2010. </w:t>
      </w:r>
    </w:p>
    <w:p w14:paraId="4F89BAA0" w14:textId="77777777" w:rsidR="00073648" w:rsidRPr="008C2ABE" w:rsidRDefault="00E95F0B" w:rsidP="00795729">
      <w:pPr>
        <w:pStyle w:val="Normal1"/>
        <w:ind w:left="720" w:hanging="359"/>
        <w:contextualSpacing w:val="0"/>
        <w:rPr>
          <w:sz w:val="36"/>
          <w:szCs w:val="32"/>
        </w:rPr>
      </w:pPr>
      <w:proofErr w:type="spellStart"/>
      <w:r w:rsidRPr="008C2ABE">
        <w:rPr>
          <w:sz w:val="22"/>
          <w:szCs w:val="32"/>
        </w:rPr>
        <w:t>Rudemiller</w:t>
      </w:r>
      <w:proofErr w:type="spellEnd"/>
      <w:r w:rsidRPr="008C2ABE">
        <w:rPr>
          <w:sz w:val="22"/>
          <w:szCs w:val="32"/>
        </w:rPr>
        <w:t xml:space="preserve"> K, </w:t>
      </w:r>
      <w:proofErr w:type="spellStart"/>
      <w:r w:rsidRPr="008C2ABE">
        <w:rPr>
          <w:sz w:val="22"/>
          <w:szCs w:val="32"/>
        </w:rPr>
        <w:t>Twitty</w:t>
      </w:r>
      <w:proofErr w:type="spellEnd"/>
      <w:r w:rsidRPr="008C2ABE">
        <w:rPr>
          <w:sz w:val="22"/>
          <w:szCs w:val="32"/>
        </w:rPr>
        <w:t xml:space="preserve"> G, Kim H, Rivera A, Roth J, Holzer AM, Yusuf N, </w:t>
      </w:r>
      <w:proofErr w:type="spellStart"/>
      <w:r w:rsidRPr="008C2ABE">
        <w:rPr>
          <w:sz w:val="22"/>
          <w:szCs w:val="32"/>
        </w:rPr>
        <w:t>Elmets</w:t>
      </w:r>
      <w:proofErr w:type="spellEnd"/>
      <w:r w:rsidRPr="008C2ABE">
        <w:rPr>
          <w:sz w:val="22"/>
          <w:szCs w:val="32"/>
        </w:rPr>
        <w:t xml:space="preserve"> C, </w:t>
      </w:r>
      <w:proofErr w:type="spellStart"/>
      <w:r w:rsidRPr="008C2ABE">
        <w:rPr>
          <w:sz w:val="22"/>
          <w:szCs w:val="32"/>
        </w:rPr>
        <w:t>Timares</w:t>
      </w:r>
      <w:proofErr w:type="spellEnd"/>
      <w:r w:rsidRPr="008C2ABE">
        <w:rPr>
          <w:sz w:val="22"/>
          <w:szCs w:val="32"/>
        </w:rPr>
        <w:t xml:space="preserve"> L. Topical genetic immunization and engineered dendritic cell-based vaccines raise CD8 T cell Specific responses against a carcinogen-induced point mutation of the H-</w:t>
      </w:r>
      <w:proofErr w:type="spellStart"/>
      <w:r w:rsidRPr="008C2ABE">
        <w:rPr>
          <w:sz w:val="22"/>
          <w:szCs w:val="32"/>
        </w:rPr>
        <w:t>ras</w:t>
      </w:r>
      <w:proofErr w:type="spellEnd"/>
      <w:r w:rsidRPr="008C2ABE">
        <w:rPr>
          <w:sz w:val="22"/>
          <w:szCs w:val="32"/>
        </w:rPr>
        <w:t xml:space="preserve"> oncogene. Poster and presentation at the Society for Investigative Dermatology, 2010.</w:t>
      </w:r>
    </w:p>
    <w:p w14:paraId="71C95EEB" w14:textId="77777777" w:rsidR="00073648" w:rsidRPr="008C2ABE" w:rsidRDefault="00E95F0B" w:rsidP="00795729">
      <w:pPr>
        <w:pStyle w:val="Normal1"/>
        <w:ind w:left="720" w:hanging="359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Holzer AM, </w:t>
      </w:r>
      <w:proofErr w:type="spellStart"/>
      <w:r w:rsidRPr="008C2ABE">
        <w:rPr>
          <w:sz w:val="22"/>
          <w:szCs w:val="32"/>
        </w:rPr>
        <w:t>Andea</w:t>
      </w:r>
      <w:proofErr w:type="spellEnd"/>
      <w:r w:rsidRPr="008C2ABE">
        <w:rPr>
          <w:sz w:val="22"/>
          <w:szCs w:val="32"/>
        </w:rPr>
        <w:t xml:space="preserve"> A, </w:t>
      </w:r>
      <w:proofErr w:type="spellStart"/>
      <w:r w:rsidRPr="008C2ABE">
        <w:rPr>
          <w:sz w:val="22"/>
          <w:szCs w:val="32"/>
        </w:rPr>
        <w:t>Cafardi</w:t>
      </w:r>
      <w:proofErr w:type="spellEnd"/>
      <w:r w:rsidRPr="008C2ABE">
        <w:rPr>
          <w:sz w:val="22"/>
          <w:szCs w:val="32"/>
        </w:rPr>
        <w:t xml:space="preserve"> J. </w:t>
      </w:r>
      <w:proofErr w:type="spellStart"/>
      <w:r w:rsidRPr="008C2ABE">
        <w:rPr>
          <w:sz w:val="22"/>
          <w:szCs w:val="32"/>
        </w:rPr>
        <w:t>Porokeratotic</w:t>
      </w:r>
      <w:proofErr w:type="spellEnd"/>
      <w:r w:rsidRPr="008C2ABE">
        <w:rPr>
          <w:sz w:val="22"/>
          <w:szCs w:val="32"/>
        </w:rPr>
        <w:t xml:space="preserve"> eccrine and hair follicle nevus in a patient with human immunodeficiency virus. Presentation at the Gross and Microscopic Symposium of the American Academy of Dermatology, 2010.</w:t>
      </w:r>
    </w:p>
    <w:p w14:paraId="554B528F" w14:textId="77777777" w:rsidR="00073648" w:rsidRPr="008C2ABE" w:rsidRDefault="00E95F0B" w:rsidP="00795729">
      <w:pPr>
        <w:pStyle w:val="Normal1"/>
        <w:ind w:left="720" w:hanging="359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Holzer AM, </w:t>
      </w:r>
      <w:proofErr w:type="spellStart"/>
      <w:r w:rsidRPr="008C2ABE">
        <w:rPr>
          <w:sz w:val="22"/>
          <w:szCs w:val="32"/>
        </w:rPr>
        <w:t>Nasti</w:t>
      </w:r>
      <w:proofErr w:type="spellEnd"/>
      <w:r w:rsidRPr="008C2ABE">
        <w:rPr>
          <w:sz w:val="22"/>
          <w:szCs w:val="32"/>
        </w:rPr>
        <w:t xml:space="preserve"> T, Yusuf N, </w:t>
      </w:r>
      <w:proofErr w:type="spellStart"/>
      <w:r w:rsidRPr="008C2ABE">
        <w:rPr>
          <w:sz w:val="22"/>
          <w:szCs w:val="32"/>
        </w:rPr>
        <w:t>Katiyar</w:t>
      </w:r>
      <w:proofErr w:type="spellEnd"/>
      <w:r w:rsidRPr="008C2ABE">
        <w:rPr>
          <w:sz w:val="22"/>
          <w:szCs w:val="32"/>
        </w:rPr>
        <w:t xml:space="preserve"> S, </w:t>
      </w:r>
      <w:proofErr w:type="spellStart"/>
      <w:r w:rsidRPr="008C2ABE">
        <w:rPr>
          <w:sz w:val="22"/>
          <w:szCs w:val="32"/>
        </w:rPr>
        <w:t>Elmets</w:t>
      </w:r>
      <w:proofErr w:type="spellEnd"/>
      <w:r w:rsidRPr="008C2ABE">
        <w:rPr>
          <w:sz w:val="22"/>
          <w:szCs w:val="32"/>
        </w:rPr>
        <w:t xml:space="preserve"> CA. IL-12/23 suppresses the growth of melanocytic nevi in mice. Poster at the Society for Investigative Dermatology, 2009.</w:t>
      </w:r>
    </w:p>
    <w:p w14:paraId="45AB1516" w14:textId="77777777" w:rsidR="00073648" w:rsidRPr="008C2ABE" w:rsidRDefault="00E95F0B" w:rsidP="00795729">
      <w:pPr>
        <w:pStyle w:val="Normal1"/>
        <w:ind w:left="720" w:hanging="359"/>
        <w:contextualSpacing w:val="0"/>
        <w:rPr>
          <w:sz w:val="36"/>
          <w:szCs w:val="32"/>
        </w:rPr>
      </w:pPr>
      <w:proofErr w:type="spellStart"/>
      <w:r w:rsidRPr="008C2ABE">
        <w:rPr>
          <w:sz w:val="22"/>
          <w:szCs w:val="32"/>
        </w:rPr>
        <w:t>Elmets</w:t>
      </w:r>
      <w:proofErr w:type="spellEnd"/>
      <w:r w:rsidRPr="008C2ABE">
        <w:rPr>
          <w:sz w:val="22"/>
          <w:szCs w:val="32"/>
        </w:rPr>
        <w:t xml:space="preserve"> CA, Yusuf N, </w:t>
      </w:r>
      <w:proofErr w:type="spellStart"/>
      <w:r w:rsidRPr="008C2ABE">
        <w:rPr>
          <w:sz w:val="22"/>
          <w:szCs w:val="32"/>
        </w:rPr>
        <w:t>Nasti</w:t>
      </w:r>
      <w:proofErr w:type="spellEnd"/>
      <w:r w:rsidRPr="008C2ABE">
        <w:rPr>
          <w:sz w:val="22"/>
          <w:szCs w:val="32"/>
        </w:rPr>
        <w:t xml:space="preserve"> T, Holzer A, Xu H, Athar M, </w:t>
      </w:r>
      <w:proofErr w:type="spellStart"/>
      <w:r w:rsidRPr="008C2ABE">
        <w:rPr>
          <w:sz w:val="22"/>
          <w:szCs w:val="32"/>
        </w:rPr>
        <w:t>Timares</w:t>
      </w:r>
      <w:proofErr w:type="spellEnd"/>
      <w:r w:rsidRPr="008C2ABE">
        <w:rPr>
          <w:sz w:val="22"/>
          <w:szCs w:val="32"/>
        </w:rPr>
        <w:t xml:space="preserve"> L. Mutant </w:t>
      </w:r>
      <w:proofErr w:type="spellStart"/>
      <w:r w:rsidRPr="008C2ABE">
        <w:rPr>
          <w:sz w:val="22"/>
          <w:szCs w:val="32"/>
        </w:rPr>
        <w:t>ras</w:t>
      </w:r>
      <w:proofErr w:type="spellEnd"/>
      <w:r w:rsidRPr="008C2ABE">
        <w:rPr>
          <w:sz w:val="22"/>
          <w:szCs w:val="32"/>
        </w:rPr>
        <w:t xml:space="preserve"> proteins are capable of eliciting allergic contact hypersensitivity responses. Poster at the Society for Investigative Dermatology, 2009.</w:t>
      </w:r>
    </w:p>
    <w:p w14:paraId="4F54BE5D" w14:textId="77777777" w:rsidR="00073648" w:rsidRPr="008C2ABE" w:rsidRDefault="00E95F0B" w:rsidP="00795729">
      <w:pPr>
        <w:pStyle w:val="Normal1"/>
        <w:ind w:left="720" w:hanging="359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Yusuf N, </w:t>
      </w:r>
      <w:proofErr w:type="spellStart"/>
      <w:r w:rsidRPr="008C2ABE">
        <w:rPr>
          <w:sz w:val="22"/>
          <w:szCs w:val="32"/>
        </w:rPr>
        <w:t>Nasti</w:t>
      </w:r>
      <w:proofErr w:type="spellEnd"/>
      <w:r w:rsidRPr="008C2ABE">
        <w:rPr>
          <w:sz w:val="22"/>
          <w:szCs w:val="32"/>
        </w:rPr>
        <w:t xml:space="preserve"> TH, Holzer AM, Huang C, </w:t>
      </w:r>
      <w:proofErr w:type="spellStart"/>
      <w:r w:rsidRPr="008C2ABE">
        <w:rPr>
          <w:sz w:val="22"/>
          <w:szCs w:val="32"/>
        </w:rPr>
        <w:t>Timares</w:t>
      </w:r>
      <w:proofErr w:type="spellEnd"/>
      <w:r w:rsidRPr="008C2ABE">
        <w:rPr>
          <w:sz w:val="22"/>
          <w:szCs w:val="32"/>
        </w:rPr>
        <w:t xml:space="preserve"> L, Xu H, Athar M and </w:t>
      </w:r>
      <w:proofErr w:type="spellStart"/>
      <w:r w:rsidRPr="008C2ABE">
        <w:rPr>
          <w:sz w:val="22"/>
          <w:szCs w:val="32"/>
        </w:rPr>
        <w:t>Elmets</w:t>
      </w:r>
      <w:proofErr w:type="spellEnd"/>
      <w:r w:rsidRPr="008C2ABE">
        <w:rPr>
          <w:sz w:val="22"/>
          <w:szCs w:val="32"/>
        </w:rPr>
        <w:t xml:space="preserve"> CA. Heat shock proteins-27 and -70 have a functional role in cutaneous cell-mediated immune responses through effects on dendritic cells. Poster at the Society for Investigative Dermatology, 2009.</w:t>
      </w:r>
    </w:p>
    <w:p w14:paraId="0117D9AB" w14:textId="77777777" w:rsidR="00073648" w:rsidRPr="008C2ABE" w:rsidRDefault="00E95F0B" w:rsidP="00795729">
      <w:pPr>
        <w:pStyle w:val="Normal1"/>
        <w:ind w:left="720" w:hanging="359"/>
        <w:contextualSpacing w:val="0"/>
        <w:rPr>
          <w:sz w:val="36"/>
          <w:szCs w:val="32"/>
        </w:rPr>
      </w:pPr>
      <w:proofErr w:type="spellStart"/>
      <w:r w:rsidRPr="008C2ABE">
        <w:rPr>
          <w:sz w:val="22"/>
          <w:szCs w:val="32"/>
        </w:rPr>
        <w:t>Rudemiller</w:t>
      </w:r>
      <w:proofErr w:type="spellEnd"/>
      <w:r w:rsidRPr="008C2ABE">
        <w:rPr>
          <w:sz w:val="22"/>
          <w:szCs w:val="32"/>
        </w:rPr>
        <w:t xml:space="preserve"> K, </w:t>
      </w:r>
      <w:proofErr w:type="spellStart"/>
      <w:r w:rsidRPr="008C2ABE">
        <w:rPr>
          <w:sz w:val="22"/>
          <w:szCs w:val="32"/>
        </w:rPr>
        <w:t>Twitty</w:t>
      </w:r>
      <w:proofErr w:type="spellEnd"/>
      <w:r w:rsidRPr="008C2ABE">
        <w:rPr>
          <w:sz w:val="22"/>
          <w:szCs w:val="32"/>
        </w:rPr>
        <w:t xml:space="preserve"> G, Kim H, Rivera A, Roth J, Holzer A, </w:t>
      </w:r>
      <w:proofErr w:type="gramStart"/>
      <w:r w:rsidRPr="008C2ABE">
        <w:rPr>
          <w:sz w:val="22"/>
          <w:szCs w:val="32"/>
        </w:rPr>
        <w:t>Yusuf  N</w:t>
      </w:r>
      <w:proofErr w:type="gramEnd"/>
      <w:r w:rsidRPr="008C2ABE">
        <w:rPr>
          <w:sz w:val="22"/>
          <w:szCs w:val="32"/>
        </w:rPr>
        <w:t xml:space="preserve">, </w:t>
      </w:r>
      <w:proofErr w:type="spellStart"/>
      <w:r w:rsidRPr="008C2ABE">
        <w:rPr>
          <w:sz w:val="22"/>
          <w:szCs w:val="32"/>
        </w:rPr>
        <w:t>Elmets</w:t>
      </w:r>
      <w:proofErr w:type="spellEnd"/>
      <w:r w:rsidRPr="008C2ABE">
        <w:rPr>
          <w:sz w:val="22"/>
          <w:szCs w:val="32"/>
        </w:rPr>
        <w:t xml:space="preserve"> C, </w:t>
      </w:r>
      <w:proofErr w:type="spellStart"/>
      <w:r w:rsidRPr="008C2ABE">
        <w:rPr>
          <w:sz w:val="22"/>
          <w:szCs w:val="32"/>
        </w:rPr>
        <w:t>Timares</w:t>
      </w:r>
      <w:proofErr w:type="spellEnd"/>
      <w:r w:rsidRPr="008C2ABE">
        <w:rPr>
          <w:sz w:val="22"/>
          <w:szCs w:val="32"/>
        </w:rPr>
        <w:t xml:space="preserve"> L. Genetically engineered LCs induce immunity to the carcinogenic polyaromatic hydrocarbon induced point mutation of the H-Ras oncogene. Poster at the 11th Annual Workshop on Langerhans Cells, 2009.</w:t>
      </w:r>
    </w:p>
    <w:p w14:paraId="0B062D79" w14:textId="77777777" w:rsidR="00073648" w:rsidRPr="008C2ABE" w:rsidRDefault="00E95F0B" w:rsidP="00795729">
      <w:pPr>
        <w:pStyle w:val="Normal1"/>
        <w:ind w:left="720" w:hanging="359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Holzer AM, </w:t>
      </w:r>
      <w:proofErr w:type="spellStart"/>
      <w:r w:rsidRPr="008C2ABE">
        <w:rPr>
          <w:sz w:val="22"/>
          <w:szCs w:val="32"/>
        </w:rPr>
        <w:t>Andea</w:t>
      </w:r>
      <w:proofErr w:type="spellEnd"/>
      <w:r w:rsidRPr="008C2ABE">
        <w:rPr>
          <w:sz w:val="22"/>
          <w:szCs w:val="32"/>
        </w:rPr>
        <w:t xml:space="preserve"> A, </w:t>
      </w:r>
      <w:proofErr w:type="spellStart"/>
      <w:r w:rsidRPr="008C2ABE">
        <w:rPr>
          <w:sz w:val="22"/>
          <w:szCs w:val="32"/>
        </w:rPr>
        <w:t>Elewski</w:t>
      </w:r>
      <w:proofErr w:type="spellEnd"/>
      <w:r w:rsidRPr="008C2ABE">
        <w:rPr>
          <w:sz w:val="22"/>
          <w:szCs w:val="32"/>
        </w:rPr>
        <w:t xml:space="preserve"> B, Bentley D. An unusual clinical and histopathological variant of necrolytic acral erythema. Poster at the American Academy of Dermatology, 2009.</w:t>
      </w:r>
    </w:p>
    <w:p w14:paraId="070B1EDA" w14:textId="77777777" w:rsidR="00073648" w:rsidRPr="008C2ABE" w:rsidRDefault="00E95F0B" w:rsidP="00795729">
      <w:pPr>
        <w:pStyle w:val="Normal1"/>
        <w:ind w:left="720" w:hanging="359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Holzer AM, Hughey LC, Gerald AK, </w:t>
      </w:r>
      <w:proofErr w:type="spellStart"/>
      <w:r w:rsidRPr="008C2ABE">
        <w:rPr>
          <w:sz w:val="22"/>
          <w:szCs w:val="32"/>
        </w:rPr>
        <w:t>Bussian</w:t>
      </w:r>
      <w:proofErr w:type="spellEnd"/>
      <w:r w:rsidRPr="008C2ABE">
        <w:rPr>
          <w:sz w:val="22"/>
          <w:szCs w:val="32"/>
        </w:rPr>
        <w:t xml:space="preserve"> AH. </w:t>
      </w:r>
      <w:proofErr w:type="spellStart"/>
      <w:r w:rsidRPr="008C2ABE">
        <w:rPr>
          <w:sz w:val="22"/>
          <w:szCs w:val="32"/>
        </w:rPr>
        <w:t>Trichodysplasia</w:t>
      </w:r>
      <w:proofErr w:type="spellEnd"/>
      <w:r w:rsidRPr="008C2ABE">
        <w:rPr>
          <w:sz w:val="22"/>
          <w:szCs w:val="32"/>
        </w:rPr>
        <w:t xml:space="preserve"> of immunosuppression. Poster at the American Academy of Dermatology, 2008.</w:t>
      </w:r>
    </w:p>
    <w:p w14:paraId="50AB5066" w14:textId="77777777" w:rsidR="00073648" w:rsidRPr="008C2ABE" w:rsidRDefault="00E95F0B" w:rsidP="00795729">
      <w:pPr>
        <w:pStyle w:val="Normal1"/>
        <w:ind w:left="720" w:hanging="359"/>
        <w:contextualSpacing w:val="0"/>
        <w:rPr>
          <w:sz w:val="36"/>
          <w:szCs w:val="32"/>
        </w:rPr>
      </w:pPr>
      <w:r w:rsidRPr="008C2ABE">
        <w:rPr>
          <w:sz w:val="22"/>
          <w:szCs w:val="32"/>
        </w:rPr>
        <w:t xml:space="preserve">Holzer AM, </w:t>
      </w:r>
      <w:proofErr w:type="spellStart"/>
      <w:r w:rsidRPr="008C2ABE">
        <w:rPr>
          <w:sz w:val="22"/>
          <w:szCs w:val="32"/>
        </w:rPr>
        <w:t>Croitoru</w:t>
      </w:r>
      <w:proofErr w:type="spellEnd"/>
      <w:r w:rsidRPr="008C2ABE">
        <w:rPr>
          <w:sz w:val="22"/>
          <w:szCs w:val="32"/>
        </w:rPr>
        <w:t xml:space="preserve"> A, Hughey LC. Anetoderma as a sole manifestation of serologic autoimmunity. Poster at the American Academy of Dermatology, 2007.</w:t>
      </w:r>
    </w:p>
    <w:p w14:paraId="20602FD9" w14:textId="022B59B0" w:rsidR="00073648" w:rsidRPr="008C2ABE" w:rsidRDefault="00E95F0B" w:rsidP="00795729">
      <w:pPr>
        <w:pStyle w:val="Normal1"/>
        <w:ind w:left="720" w:hanging="359"/>
        <w:contextualSpacing w:val="0"/>
        <w:rPr>
          <w:sz w:val="36"/>
          <w:szCs w:val="32"/>
        </w:rPr>
      </w:pPr>
      <w:proofErr w:type="spellStart"/>
      <w:r w:rsidRPr="008C2ABE">
        <w:rPr>
          <w:sz w:val="22"/>
          <w:szCs w:val="32"/>
        </w:rPr>
        <w:t>Granstein</w:t>
      </w:r>
      <w:proofErr w:type="spellEnd"/>
      <w:r w:rsidRPr="008C2ABE">
        <w:rPr>
          <w:sz w:val="22"/>
          <w:szCs w:val="32"/>
        </w:rPr>
        <w:t xml:space="preserve"> RD, Ding W, </w:t>
      </w:r>
      <w:proofErr w:type="spellStart"/>
      <w:r w:rsidRPr="008C2ABE">
        <w:rPr>
          <w:sz w:val="22"/>
          <w:szCs w:val="32"/>
        </w:rPr>
        <w:t>Kodali</w:t>
      </w:r>
      <w:proofErr w:type="spellEnd"/>
      <w:r w:rsidRPr="008C2ABE">
        <w:rPr>
          <w:sz w:val="22"/>
          <w:szCs w:val="32"/>
        </w:rPr>
        <w:t xml:space="preserve"> S, Holzer A, </w:t>
      </w:r>
      <w:proofErr w:type="spellStart"/>
      <w:r w:rsidRPr="008C2ABE">
        <w:rPr>
          <w:sz w:val="22"/>
          <w:szCs w:val="32"/>
        </w:rPr>
        <w:t>Seiffert</w:t>
      </w:r>
      <w:proofErr w:type="spellEnd"/>
      <w:r w:rsidRPr="008C2ABE">
        <w:rPr>
          <w:sz w:val="22"/>
          <w:szCs w:val="32"/>
        </w:rPr>
        <w:t xml:space="preserve"> K, Di </w:t>
      </w:r>
      <w:proofErr w:type="spellStart"/>
      <w:r w:rsidRPr="008C2ABE">
        <w:rPr>
          <w:sz w:val="22"/>
          <w:szCs w:val="32"/>
        </w:rPr>
        <w:t>Nardo</w:t>
      </w:r>
      <w:proofErr w:type="spellEnd"/>
      <w:r w:rsidRPr="008C2ABE">
        <w:rPr>
          <w:sz w:val="22"/>
          <w:szCs w:val="32"/>
        </w:rPr>
        <w:t xml:space="preserve"> A, Gallo RL. Intradermal Administration of a purinergic agonist augments the induction of immunity in mice. Poster at the Society for Investigative Dermatology, 2004.</w:t>
      </w:r>
    </w:p>
    <w:sectPr w:rsidR="00073648" w:rsidRPr="008C2ABE" w:rsidSect="006F1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720" w:bottom="288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F1AAB" w14:textId="77777777" w:rsidR="004F343B" w:rsidRDefault="004F343B" w:rsidP="00FF116D">
      <w:r>
        <w:separator/>
      </w:r>
    </w:p>
  </w:endnote>
  <w:endnote w:type="continuationSeparator" w:id="0">
    <w:p w14:paraId="69BB2B01" w14:textId="77777777" w:rsidR="004F343B" w:rsidRDefault="004F343B" w:rsidP="00FF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FEF3A" w14:textId="77777777" w:rsidR="004E0926" w:rsidRDefault="004E09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9A352" w14:textId="77777777" w:rsidR="004E0926" w:rsidRDefault="004E09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6A1B" w14:textId="77777777" w:rsidR="004E0926" w:rsidRDefault="004E0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B19AE" w14:textId="77777777" w:rsidR="004F343B" w:rsidRDefault="004F343B" w:rsidP="00FF116D">
      <w:r>
        <w:separator/>
      </w:r>
    </w:p>
  </w:footnote>
  <w:footnote w:type="continuationSeparator" w:id="0">
    <w:p w14:paraId="3975ED28" w14:textId="77777777" w:rsidR="004F343B" w:rsidRDefault="004F343B" w:rsidP="00FF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46A57" w14:textId="77777777" w:rsidR="00FF116D" w:rsidRDefault="00FF1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AFDB5" w14:textId="77777777" w:rsidR="00FF116D" w:rsidRDefault="00FF11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47A11" w14:textId="77777777" w:rsidR="00FF116D" w:rsidRDefault="00FF1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6444B"/>
    <w:multiLevelType w:val="multilevel"/>
    <w:tmpl w:val="89BC93EA"/>
    <w:lvl w:ilvl="0">
      <w:start w:val="1"/>
      <w:numFmt w:val="bullet"/>
      <w:lvlText w:val="●"/>
      <w:lvlJc w:val="left"/>
      <w:pPr>
        <w:ind w:left="1512" w:firstLine="1512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512" w:firstLine="1512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1512" w:firstLine="1512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512" w:firstLine="1512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1512" w:firstLine="1512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1512" w:firstLine="1512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1512" w:firstLine="1512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1512" w:firstLine="1512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1512" w:firstLine="1512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 w15:restartNumberingAfterBreak="0">
    <w:nsid w:val="5F1D1F66"/>
    <w:multiLevelType w:val="hybridMultilevel"/>
    <w:tmpl w:val="693A406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7B6C3EB8"/>
    <w:multiLevelType w:val="hybridMultilevel"/>
    <w:tmpl w:val="B082F0C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48"/>
    <w:rsid w:val="00025F79"/>
    <w:rsid w:val="00073648"/>
    <w:rsid w:val="000E1C6A"/>
    <w:rsid w:val="001113F1"/>
    <w:rsid w:val="0022403C"/>
    <w:rsid w:val="002544A1"/>
    <w:rsid w:val="00287390"/>
    <w:rsid w:val="002B2D5E"/>
    <w:rsid w:val="002E11DE"/>
    <w:rsid w:val="002E3745"/>
    <w:rsid w:val="002F3422"/>
    <w:rsid w:val="00326959"/>
    <w:rsid w:val="0038415E"/>
    <w:rsid w:val="00386E7B"/>
    <w:rsid w:val="004022B4"/>
    <w:rsid w:val="0046566A"/>
    <w:rsid w:val="004E0926"/>
    <w:rsid w:val="004F343B"/>
    <w:rsid w:val="004F4243"/>
    <w:rsid w:val="00547B4A"/>
    <w:rsid w:val="00572E20"/>
    <w:rsid w:val="0059024E"/>
    <w:rsid w:val="005D259D"/>
    <w:rsid w:val="0069538C"/>
    <w:rsid w:val="006E057B"/>
    <w:rsid w:val="006F1217"/>
    <w:rsid w:val="00747B52"/>
    <w:rsid w:val="00774159"/>
    <w:rsid w:val="00795729"/>
    <w:rsid w:val="008931E4"/>
    <w:rsid w:val="008C2ABE"/>
    <w:rsid w:val="00A75228"/>
    <w:rsid w:val="00AD41FD"/>
    <w:rsid w:val="00B222D3"/>
    <w:rsid w:val="00C1337F"/>
    <w:rsid w:val="00CC6EE7"/>
    <w:rsid w:val="00D136B4"/>
    <w:rsid w:val="00D51209"/>
    <w:rsid w:val="00D51E44"/>
    <w:rsid w:val="00D57A1D"/>
    <w:rsid w:val="00D7587C"/>
    <w:rsid w:val="00DE5E36"/>
    <w:rsid w:val="00E11DCE"/>
    <w:rsid w:val="00E26EEF"/>
    <w:rsid w:val="00E95F0B"/>
    <w:rsid w:val="00EB3C43"/>
    <w:rsid w:val="00F231D3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460E7"/>
  <w15:docId w15:val="{AC6C8A4F-64FB-BD4F-951A-77F64C6C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1"/>
    <w:next w:val="Normal1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1"/>
    <w:next w:val="Normal1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1"/>
    <w:next w:val="Normal1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1"/>
    <w:next w:val="Normal1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1"/>
    <w:next w:val="Normal1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contextualSpacing/>
    </w:pPr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1"/>
    <w:next w:val="Normal1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FF1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16D"/>
  </w:style>
  <w:style w:type="paragraph" w:styleId="Footer">
    <w:name w:val="footer"/>
    <w:basedOn w:val="Normal"/>
    <w:link w:val="FooterChar"/>
    <w:uiPriority w:val="99"/>
    <w:unhideWhenUsed/>
    <w:rsid w:val="00FF1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16D"/>
  </w:style>
  <w:style w:type="paragraph" w:styleId="BalloonText">
    <w:name w:val="Balloon Text"/>
    <w:basedOn w:val="Normal"/>
    <w:link w:val="BalloonTextChar"/>
    <w:uiPriority w:val="99"/>
    <w:semiHidden/>
    <w:unhideWhenUsed/>
    <w:rsid w:val="00EB3C4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4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E0926"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ton.holzer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Aton_CV (1).docx.docx</vt:lpstr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Aton_CV (1).docx.docx</dc:title>
  <cp:lastModifiedBy>Aton Holzer</cp:lastModifiedBy>
  <cp:revision>3</cp:revision>
  <cp:lastPrinted>2022-01-26T15:04:00Z</cp:lastPrinted>
  <dcterms:created xsi:type="dcterms:W3CDTF">2024-03-14T16:50:00Z</dcterms:created>
  <dcterms:modified xsi:type="dcterms:W3CDTF">2024-06-14T04:48:00Z</dcterms:modified>
</cp:coreProperties>
</file>