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1196" w14:textId="77777777" w:rsidR="006475D5" w:rsidRDefault="004D331A">
      <w:pPr>
        <w:spacing w:after="0" w:line="259" w:lineRule="auto"/>
        <w:ind w:left="0" w:firstLine="0"/>
      </w:pPr>
      <w:r>
        <w:rPr>
          <w:color w:val="00786C"/>
          <w:sz w:val="36"/>
        </w:rPr>
        <w:t>Sheryl Thailer, Ph.D.</w:t>
      </w:r>
    </w:p>
    <w:p w14:paraId="635E6FDF" w14:textId="77777777" w:rsidR="006475D5" w:rsidRDefault="004D331A">
      <w:pPr>
        <w:spacing w:after="342" w:line="248" w:lineRule="auto"/>
        <w:ind w:right="2"/>
      </w:pPr>
      <w:r>
        <w:rPr>
          <w:b w:val="0"/>
          <w:sz w:val="20"/>
        </w:rPr>
        <w:t xml:space="preserve">169 Dayton Street, Ridgewood, New Jersey </w:t>
      </w:r>
      <w:r>
        <w:rPr>
          <w:b w:val="0"/>
        </w:rPr>
        <w:t xml:space="preserve">• </w:t>
      </w:r>
      <w:r>
        <w:rPr>
          <w:b w:val="0"/>
          <w:sz w:val="20"/>
        </w:rPr>
        <w:t xml:space="preserve">201 447-6183 </w:t>
      </w:r>
      <w:r>
        <w:rPr>
          <w:b w:val="0"/>
        </w:rPr>
        <w:t xml:space="preserve">• </w:t>
      </w:r>
      <w:r>
        <w:rPr>
          <w:b w:val="0"/>
          <w:sz w:val="20"/>
        </w:rPr>
        <w:t>sthailer@optonline.net</w:t>
      </w:r>
    </w:p>
    <w:p w14:paraId="39A51867" w14:textId="77777777" w:rsidR="003449F5" w:rsidRDefault="004D331A" w:rsidP="003449F5">
      <w:pPr>
        <w:spacing w:after="359"/>
        <w:ind w:left="-5"/>
      </w:pPr>
      <w:r>
        <w:t>Clinical and Forensic Psychologist</w:t>
      </w:r>
    </w:p>
    <w:p w14:paraId="69D87916" w14:textId="27566D1F" w:rsidR="006475D5" w:rsidRDefault="004D331A" w:rsidP="003449F5">
      <w:pPr>
        <w:spacing w:after="359"/>
        <w:ind w:left="-5"/>
      </w:pPr>
      <w:r>
        <w:rPr>
          <w:b w:val="0"/>
          <w:sz w:val="20"/>
        </w:rPr>
        <w:t>Forensic expert known for high productivity and efficient task completion. Skilled in evidence analysis, and psychological assessment. Excel in critical thinking, problem-solving, and communication, ensuring clear articulation of findings during legal proceedings.</w:t>
      </w:r>
    </w:p>
    <w:p w14:paraId="30AA2B04" w14:textId="77777777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WORK EXPERIENCE</w:t>
      </w:r>
    </w:p>
    <w:p w14:paraId="0B41131F" w14:textId="277FFB51" w:rsidR="006475D5" w:rsidRDefault="004D331A">
      <w:pPr>
        <w:tabs>
          <w:tab w:val="right" w:pos="10530"/>
        </w:tabs>
        <w:spacing w:after="0" w:line="259" w:lineRule="auto"/>
        <w:ind w:left="-15" w:right="-15" w:firstLine="0"/>
      </w:pPr>
      <w:r>
        <w:t>Private Practice</w:t>
      </w:r>
      <w:r>
        <w:tab/>
      </w:r>
      <w:r w:rsidR="00024E6E">
        <w:rPr>
          <w:sz w:val="20"/>
        </w:rPr>
        <w:t>1</w:t>
      </w:r>
      <w:r w:rsidR="003530F7">
        <w:rPr>
          <w:sz w:val="20"/>
        </w:rPr>
        <w:t>1</w:t>
      </w:r>
      <w:r>
        <w:rPr>
          <w:sz w:val="20"/>
        </w:rPr>
        <w:t>/1987 - Present</w:t>
      </w:r>
    </w:p>
    <w:p w14:paraId="5A87377E" w14:textId="77777777" w:rsidR="006475D5" w:rsidRDefault="004D331A">
      <w:pPr>
        <w:tabs>
          <w:tab w:val="right" w:pos="10530"/>
        </w:tabs>
        <w:spacing w:after="170"/>
        <w:ind w:left="-15" w:firstLine="0"/>
      </w:pPr>
      <w:r>
        <w:t>Licensed Clinical Psychologist</w:t>
      </w:r>
      <w:r>
        <w:tab/>
      </w:r>
      <w:r>
        <w:rPr>
          <w:sz w:val="20"/>
        </w:rPr>
        <w:t>Ridgewood, New Jersey</w:t>
      </w:r>
    </w:p>
    <w:p w14:paraId="7D1B40E4" w14:textId="77777777" w:rsidR="000A1A7D" w:rsidRPr="000A1A7D" w:rsidRDefault="004D331A" w:rsidP="000A1A7D">
      <w:pPr>
        <w:numPr>
          <w:ilvl w:val="0"/>
          <w:numId w:val="1"/>
        </w:numPr>
        <w:spacing w:after="259" w:line="248" w:lineRule="auto"/>
        <w:ind w:right="2" w:hanging="193"/>
      </w:pPr>
      <w:r w:rsidRPr="000A1A7D">
        <w:rPr>
          <w:b w:val="0"/>
          <w:sz w:val="20"/>
        </w:rPr>
        <w:t>Conducted forensic evaluations for employment, malpractice, personal injury, harassment, and trauma, providing essential insights for legal cases</w:t>
      </w:r>
      <w:r w:rsidR="000A1A7D">
        <w:rPr>
          <w:b w:val="0"/>
          <w:sz w:val="20"/>
        </w:rPr>
        <w:t>.</w:t>
      </w:r>
    </w:p>
    <w:p w14:paraId="20D5A14C" w14:textId="450C1F58" w:rsidR="006475D5" w:rsidRDefault="004D331A" w:rsidP="000A1A7D">
      <w:pPr>
        <w:numPr>
          <w:ilvl w:val="0"/>
          <w:numId w:val="1"/>
        </w:numPr>
        <w:spacing w:after="259" w:line="248" w:lineRule="auto"/>
        <w:ind w:right="2" w:hanging="193"/>
      </w:pPr>
      <w:r w:rsidRPr="000A1A7D">
        <w:rPr>
          <w:b w:val="0"/>
          <w:sz w:val="20"/>
        </w:rPr>
        <w:t>Provided individual and couples therapy to address diverse psychological needs.</w:t>
      </w:r>
    </w:p>
    <w:p w14:paraId="3E99ABFD" w14:textId="77777777" w:rsidR="006475D5" w:rsidRDefault="004D331A">
      <w:pPr>
        <w:numPr>
          <w:ilvl w:val="0"/>
          <w:numId w:val="1"/>
        </w:numPr>
        <w:spacing w:after="274" w:line="248" w:lineRule="auto"/>
        <w:ind w:right="2" w:hanging="193"/>
      </w:pPr>
      <w:r>
        <w:rPr>
          <w:b w:val="0"/>
          <w:sz w:val="20"/>
        </w:rPr>
        <w:t>Evaluated PTSD and substance abuse symptoms to develop targeted therapeutic interventions.</w:t>
      </w:r>
    </w:p>
    <w:p w14:paraId="435DC0E9" w14:textId="027D7EF4" w:rsidR="000A1A7D" w:rsidRDefault="004D331A" w:rsidP="00543843">
      <w:pPr>
        <w:numPr>
          <w:ilvl w:val="0"/>
          <w:numId w:val="1"/>
        </w:numPr>
        <w:spacing w:after="53" w:line="248" w:lineRule="auto"/>
        <w:ind w:right="2" w:hanging="193"/>
      </w:pPr>
      <w:r>
        <w:rPr>
          <w:b w:val="0"/>
          <w:sz w:val="20"/>
        </w:rPr>
        <w:t>Assessed custody matters, providing informed recommendations to guide legal decisions affecting child welfare.</w:t>
      </w:r>
    </w:p>
    <w:p w14:paraId="32E60345" w14:textId="77777777" w:rsidR="006475D5" w:rsidRDefault="004D331A">
      <w:pPr>
        <w:numPr>
          <w:ilvl w:val="0"/>
          <w:numId w:val="1"/>
        </w:numPr>
        <w:spacing w:after="53" w:line="248" w:lineRule="auto"/>
        <w:ind w:right="2" w:hanging="193"/>
      </w:pPr>
      <w:r>
        <w:rPr>
          <w:b w:val="0"/>
          <w:sz w:val="20"/>
        </w:rPr>
        <w:t>Experienced in depositions and court testimony for both plaintiff and defendant.</w:t>
      </w:r>
    </w:p>
    <w:p w14:paraId="3D1840B6" w14:textId="078417DD" w:rsidR="006475D5" w:rsidRDefault="004D331A">
      <w:pPr>
        <w:tabs>
          <w:tab w:val="right" w:pos="10530"/>
        </w:tabs>
        <w:spacing w:after="42"/>
        <w:ind w:left="-15" w:firstLine="0"/>
      </w:pPr>
      <w:r>
        <w:t>Hudson Valley Health Care System</w:t>
      </w:r>
      <w:r>
        <w:tab/>
      </w:r>
      <w:r>
        <w:rPr>
          <w:sz w:val="20"/>
        </w:rPr>
        <w:t>0</w:t>
      </w:r>
      <w:r w:rsidR="003530F7">
        <w:rPr>
          <w:sz w:val="20"/>
        </w:rPr>
        <w:t>7</w:t>
      </w:r>
      <w:r>
        <w:rPr>
          <w:sz w:val="20"/>
        </w:rPr>
        <w:t>/198</w:t>
      </w:r>
      <w:r w:rsidR="003530F7">
        <w:rPr>
          <w:sz w:val="20"/>
        </w:rPr>
        <w:t>5</w:t>
      </w:r>
      <w:r>
        <w:rPr>
          <w:sz w:val="20"/>
        </w:rPr>
        <w:t xml:space="preserve"> - Present</w:t>
      </w:r>
    </w:p>
    <w:p w14:paraId="66776D5E" w14:textId="77777777" w:rsidR="006475D5" w:rsidRDefault="004D331A">
      <w:pPr>
        <w:tabs>
          <w:tab w:val="right" w:pos="10530"/>
        </w:tabs>
        <w:spacing w:after="89" w:line="259" w:lineRule="auto"/>
        <w:ind w:left="-15" w:right="-15" w:firstLine="0"/>
      </w:pPr>
      <w:r>
        <w:t>Staff Psychologist</w:t>
      </w:r>
      <w:r>
        <w:tab/>
      </w:r>
      <w:r>
        <w:rPr>
          <w:sz w:val="20"/>
        </w:rPr>
        <w:t>Montrose, New York</w:t>
      </w:r>
    </w:p>
    <w:p w14:paraId="0EAB9488" w14:textId="77777777" w:rsidR="006475D5" w:rsidRDefault="004D331A">
      <w:pPr>
        <w:spacing w:after="171"/>
        <w:ind w:left="-5"/>
      </w:pPr>
      <w:r>
        <w:t>Residential Admissions Coordinator</w:t>
      </w:r>
    </w:p>
    <w:p w14:paraId="676DCFAA" w14:textId="77777777" w:rsidR="006475D5" w:rsidRDefault="004D331A">
      <w:pPr>
        <w:numPr>
          <w:ilvl w:val="0"/>
          <w:numId w:val="1"/>
        </w:numPr>
        <w:spacing w:after="53" w:line="248" w:lineRule="auto"/>
        <w:ind w:right="2" w:hanging="193"/>
      </w:pPr>
      <w:r>
        <w:rPr>
          <w:b w:val="0"/>
          <w:sz w:val="20"/>
        </w:rPr>
        <w:t>Conducted psychological evaluations for diverse patient populations, informing tailored treatment plans.</w:t>
      </w:r>
    </w:p>
    <w:p w14:paraId="7AC497AD" w14:textId="77777777" w:rsidR="006475D5" w:rsidRDefault="004D331A">
      <w:pPr>
        <w:numPr>
          <w:ilvl w:val="0"/>
          <w:numId w:val="1"/>
        </w:numPr>
        <w:spacing w:after="53" w:line="248" w:lineRule="auto"/>
        <w:ind w:right="2" w:hanging="193"/>
      </w:pPr>
      <w:r>
        <w:rPr>
          <w:b w:val="0"/>
          <w:sz w:val="20"/>
        </w:rPr>
        <w:t>Providing crisis intervention and support during critical situations, ensuring immediate safety and emotional stabilization.</w:t>
      </w:r>
    </w:p>
    <w:p w14:paraId="62FBCFC4" w14:textId="77777777" w:rsidR="006475D5" w:rsidRDefault="004D331A">
      <w:pPr>
        <w:numPr>
          <w:ilvl w:val="0"/>
          <w:numId w:val="1"/>
        </w:numPr>
        <w:spacing w:after="53" w:line="248" w:lineRule="auto"/>
        <w:ind w:right="2" w:hanging="193"/>
      </w:pPr>
      <w:r>
        <w:rPr>
          <w:b w:val="0"/>
          <w:sz w:val="20"/>
        </w:rPr>
        <w:t>Led group therapy sessions, enhancing communication and coping skills among participants.</w:t>
      </w:r>
    </w:p>
    <w:p w14:paraId="715E7F39" w14:textId="77777777" w:rsidR="006475D5" w:rsidRDefault="004D331A">
      <w:pPr>
        <w:numPr>
          <w:ilvl w:val="0"/>
          <w:numId w:val="1"/>
        </w:numPr>
        <w:spacing w:after="19" w:line="248" w:lineRule="auto"/>
        <w:ind w:right="2" w:hanging="193"/>
      </w:pPr>
      <w:r>
        <w:rPr>
          <w:b w:val="0"/>
          <w:sz w:val="20"/>
        </w:rPr>
        <w:t>Collaborated with interdisciplinary teams to enhance patient care strategies.</w:t>
      </w:r>
    </w:p>
    <w:p w14:paraId="5143928F" w14:textId="51685901" w:rsidR="006475D5" w:rsidRDefault="004D331A">
      <w:pPr>
        <w:numPr>
          <w:ilvl w:val="0"/>
          <w:numId w:val="1"/>
        </w:numPr>
        <w:spacing w:after="312" w:line="248" w:lineRule="auto"/>
        <w:ind w:right="2" w:hanging="193"/>
      </w:pPr>
      <w:r>
        <w:rPr>
          <w:b w:val="0"/>
          <w:sz w:val="20"/>
        </w:rPr>
        <w:t>Maintained accurate docum</w:t>
      </w:r>
      <w:r w:rsidR="00912221">
        <w:rPr>
          <w:b w:val="0"/>
          <w:sz w:val="20"/>
        </w:rPr>
        <w:t>e</w:t>
      </w:r>
      <w:r>
        <w:rPr>
          <w:b w:val="0"/>
          <w:sz w:val="20"/>
        </w:rPr>
        <w:t>ntation of patient progress and treatment outcomes.</w:t>
      </w:r>
    </w:p>
    <w:p w14:paraId="285A64AC" w14:textId="77777777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EDUCATION</w:t>
      </w:r>
    </w:p>
    <w:p w14:paraId="2ED4E377" w14:textId="77777777" w:rsidR="006475D5" w:rsidRDefault="004D331A">
      <w:pPr>
        <w:spacing w:after="34"/>
        <w:ind w:left="-5"/>
      </w:pPr>
      <w:r>
        <w:t>Ph.D. in Clinical Psychology</w:t>
      </w:r>
    </w:p>
    <w:tbl>
      <w:tblPr>
        <w:tblStyle w:val="TableGrid"/>
        <w:tblW w:w="10530" w:type="dxa"/>
        <w:tblInd w:w="0" w:type="dxa"/>
        <w:tblLook w:val="04A0" w:firstRow="1" w:lastRow="0" w:firstColumn="1" w:lastColumn="0" w:noHBand="0" w:noVBand="1"/>
      </w:tblPr>
      <w:tblGrid>
        <w:gridCol w:w="9778"/>
        <w:gridCol w:w="752"/>
      </w:tblGrid>
      <w:tr w:rsidR="006475D5" w14:paraId="7D8D5B98" w14:textId="77777777">
        <w:trPr>
          <w:trHeight w:val="619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633DAA2B" w14:textId="77777777" w:rsidR="003530F7" w:rsidRDefault="004D331A">
            <w:pPr>
              <w:spacing w:after="0" w:line="259" w:lineRule="auto"/>
              <w:ind w:left="0" w:right="4730" w:firstLine="0"/>
              <w:jc w:val="both"/>
              <w:rPr>
                <w:b w:val="0"/>
              </w:rPr>
            </w:pPr>
            <w:r>
              <w:rPr>
                <w:b w:val="0"/>
              </w:rPr>
              <w:t>State University of New York at Stony Brook</w:t>
            </w:r>
          </w:p>
          <w:p w14:paraId="382722EC" w14:textId="5EAB0DCF" w:rsidR="006475D5" w:rsidRDefault="004D331A">
            <w:pPr>
              <w:spacing w:after="0" w:line="259" w:lineRule="auto"/>
              <w:ind w:left="0" w:right="4730" w:firstLine="0"/>
              <w:jc w:val="both"/>
            </w:pPr>
            <w:r>
              <w:t>M.A. in Psychology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07397A4" w14:textId="77777777" w:rsidR="006475D5" w:rsidRDefault="004D331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0"/>
              </w:rPr>
              <w:t>08/1987</w:t>
            </w:r>
          </w:p>
        </w:tc>
      </w:tr>
      <w:tr w:rsidR="006475D5" w14:paraId="2B0A3157" w14:textId="77777777">
        <w:trPr>
          <w:trHeight w:val="593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4B8AD4DD" w14:textId="77777777" w:rsidR="003530F7" w:rsidRDefault="004D331A">
            <w:pPr>
              <w:spacing w:after="0" w:line="259" w:lineRule="auto"/>
              <w:ind w:left="0" w:right="4786" w:firstLine="0"/>
              <w:jc w:val="both"/>
            </w:pPr>
            <w:r>
              <w:rPr>
                <w:b w:val="0"/>
              </w:rPr>
              <w:t>State University of New York at Stony Brook</w:t>
            </w:r>
          </w:p>
          <w:p w14:paraId="32FFE170" w14:textId="28150C29" w:rsidR="006475D5" w:rsidRDefault="003530F7">
            <w:pPr>
              <w:spacing w:after="0" w:line="259" w:lineRule="auto"/>
              <w:ind w:left="0" w:right="4786" w:firstLine="0"/>
              <w:jc w:val="both"/>
            </w:pPr>
            <w:r>
              <w:t>B</w:t>
            </w:r>
            <w:r w:rsidR="004D331A">
              <w:t>.A. in Psychology and History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D784C0C" w14:textId="77777777" w:rsidR="006475D5" w:rsidRDefault="004D331A">
            <w:pPr>
              <w:spacing w:after="0" w:line="259" w:lineRule="auto"/>
              <w:ind w:left="56" w:firstLine="0"/>
              <w:jc w:val="both"/>
            </w:pPr>
            <w:r>
              <w:rPr>
                <w:b w:val="0"/>
                <w:sz w:val="20"/>
              </w:rPr>
              <w:t>01/1983</w:t>
            </w:r>
          </w:p>
        </w:tc>
      </w:tr>
      <w:tr w:rsidR="006475D5" w14:paraId="3F0EE0F9" w14:textId="77777777">
        <w:trPr>
          <w:trHeight w:val="296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4113AD4C" w14:textId="77777777" w:rsidR="006475D5" w:rsidRDefault="004D331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State University of New York at Binghamton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AEC1C85" w14:textId="77777777" w:rsidR="006475D5" w:rsidRDefault="004D331A">
            <w:pPr>
              <w:spacing w:after="0" w:line="259" w:lineRule="auto"/>
              <w:ind w:left="66" w:firstLine="0"/>
              <w:jc w:val="both"/>
            </w:pPr>
            <w:r>
              <w:rPr>
                <w:b w:val="0"/>
                <w:sz w:val="20"/>
              </w:rPr>
              <w:t>01/1979</w:t>
            </w:r>
          </w:p>
        </w:tc>
      </w:tr>
    </w:tbl>
    <w:p w14:paraId="42DE6FE4" w14:textId="77777777" w:rsidR="00173977" w:rsidRDefault="00173977">
      <w:pPr>
        <w:spacing w:after="173" w:line="259" w:lineRule="auto"/>
        <w:ind w:left="-5"/>
        <w:rPr>
          <w:b w:val="0"/>
          <w:color w:val="00786C"/>
          <w:sz w:val="20"/>
        </w:rPr>
      </w:pPr>
    </w:p>
    <w:p w14:paraId="38D99550" w14:textId="5529E260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CERTIFICATIONS</w:t>
      </w:r>
    </w:p>
    <w:p w14:paraId="0E41E446" w14:textId="77777777" w:rsidR="006475D5" w:rsidRDefault="004D331A">
      <w:pPr>
        <w:ind w:left="-5"/>
      </w:pPr>
      <w:r>
        <w:t>Licensed Clinical Psychologist New York</w:t>
      </w:r>
    </w:p>
    <w:p w14:paraId="10DF0C7A" w14:textId="77777777" w:rsidR="006475D5" w:rsidRDefault="004D331A">
      <w:pPr>
        <w:ind w:left="-5"/>
      </w:pPr>
      <w:r>
        <w:t>Licensed Clinical Psychologist New Jersey</w:t>
      </w:r>
    </w:p>
    <w:p w14:paraId="57EE5CE4" w14:textId="77777777" w:rsidR="006475D5" w:rsidRDefault="004D331A">
      <w:pPr>
        <w:ind w:left="-5"/>
      </w:pPr>
      <w:r>
        <w:t>Certified expert in multiple courts</w:t>
      </w:r>
    </w:p>
    <w:p w14:paraId="27A8C1C4" w14:textId="77777777" w:rsidR="00912221" w:rsidRDefault="00912221">
      <w:pPr>
        <w:spacing w:after="173" w:line="259" w:lineRule="auto"/>
        <w:ind w:left="-5"/>
        <w:rPr>
          <w:b w:val="0"/>
          <w:color w:val="00786C"/>
          <w:sz w:val="20"/>
        </w:rPr>
      </w:pPr>
    </w:p>
    <w:p w14:paraId="6E6E75FC" w14:textId="4600CC41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AWARDS &amp; SCHOLARSHIPS</w:t>
      </w:r>
    </w:p>
    <w:p w14:paraId="1EB1389D" w14:textId="7A95D210" w:rsidR="006475D5" w:rsidRDefault="004D331A">
      <w:pPr>
        <w:tabs>
          <w:tab w:val="right" w:pos="10530"/>
        </w:tabs>
        <w:ind w:left="-15" w:firstLine="0"/>
      </w:pPr>
      <w:r>
        <w:t>Outstanding Young Woman of America</w:t>
      </w:r>
      <w:r>
        <w:tab/>
      </w:r>
    </w:p>
    <w:p w14:paraId="2738CE6E" w14:textId="235B7CC5" w:rsidR="00912221" w:rsidRDefault="004D331A" w:rsidP="00912221">
      <w:pPr>
        <w:pStyle w:val="NoSpacing"/>
        <w:rPr>
          <w:sz w:val="20"/>
        </w:rPr>
      </w:pPr>
      <w:r>
        <w:t>Sigma Xi Award for Excellence in Research by a Graduate Student</w:t>
      </w:r>
    </w:p>
    <w:p w14:paraId="46C3A234" w14:textId="3F22817B" w:rsidR="00912221" w:rsidRPr="00912221" w:rsidRDefault="004D331A" w:rsidP="00912221">
      <w:pPr>
        <w:pStyle w:val="NoSpacing"/>
        <w:rPr>
          <w:sz w:val="20"/>
        </w:rPr>
      </w:pPr>
      <w:r>
        <w:t xml:space="preserve">Graduation from the State University of New York </w:t>
      </w:r>
      <w:r w:rsidR="00912221">
        <w:t>a</w:t>
      </w:r>
      <w:r>
        <w:t>t Binghamton with Outstanding</w:t>
      </w:r>
      <w:r w:rsidR="00912221">
        <w:t xml:space="preserve"> </w:t>
      </w:r>
      <w:r>
        <w:t>Honor</w:t>
      </w:r>
      <w:r w:rsidR="00912221">
        <w:t>s</w:t>
      </w:r>
    </w:p>
    <w:p w14:paraId="6667EFFE" w14:textId="77777777" w:rsidR="00912221" w:rsidRDefault="004D331A" w:rsidP="00912221">
      <w:pPr>
        <w:pStyle w:val="NoSpacing"/>
      </w:pPr>
      <w:r>
        <w:t>Annette Nezelek Award for Highest Academic Achievement at the State University of</w:t>
      </w:r>
      <w:r w:rsidR="00912221">
        <w:t xml:space="preserve"> </w:t>
      </w:r>
      <w:r>
        <w:t>New York at Binghamton</w:t>
      </w:r>
    </w:p>
    <w:p w14:paraId="02E62A58" w14:textId="629DF00A" w:rsidR="00912221" w:rsidRDefault="004D331A" w:rsidP="00912221">
      <w:pPr>
        <w:pStyle w:val="NoSpacing"/>
        <w:rPr>
          <w:sz w:val="20"/>
        </w:rPr>
      </w:pPr>
      <w:r>
        <w:t>Phi Beta Kappa</w:t>
      </w:r>
    </w:p>
    <w:p w14:paraId="4B3AB5DF" w14:textId="39293F31" w:rsidR="006475D5" w:rsidRDefault="004D331A" w:rsidP="00912221">
      <w:pPr>
        <w:pStyle w:val="NoSpacing"/>
      </w:pPr>
      <w:r>
        <w:t>Regents Schola</w:t>
      </w:r>
      <w:r w:rsidR="00912221">
        <w:t>r</w:t>
      </w:r>
    </w:p>
    <w:p w14:paraId="2D2665CE" w14:textId="77777777" w:rsidR="00912221" w:rsidRDefault="00912221" w:rsidP="00912221">
      <w:pPr>
        <w:pStyle w:val="NoSpacing"/>
      </w:pPr>
    </w:p>
    <w:p w14:paraId="26601B6F" w14:textId="77777777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PUBLICATIONS</w:t>
      </w:r>
    </w:p>
    <w:p w14:paraId="5009289F" w14:textId="04266F07" w:rsidR="006475D5" w:rsidRDefault="009A428D">
      <w:pPr>
        <w:ind w:left="-5" w:right="78"/>
      </w:pPr>
      <w:r>
        <w:t xml:space="preserve">Thailer, S.A., Friedman, R., Harshfield, G.A., Kleinert, H.D., &amp; Pickering, T.G. </w:t>
      </w:r>
      <w:r w:rsidR="00C5759F">
        <w:t xml:space="preserve">(1982). </w:t>
      </w:r>
      <w:r w:rsidR="004D331A">
        <w:t>Analysis of behavior interactions in blood pressure variability. Presented at the Association for Advancement of Behavior Therapy, Los Angeles.</w:t>
      </w:r>
    </w:p>
    <w:p w14:paraId="0A68378D" w14:textId="7F297DAA" w:rsidR="006475D5" w:rsidRDefault="00C5759F">
      <w:pPr>
        <w:ind w:left="-5"/>
      </w:pPr>
      <w:r>
        <w:t>Thailer, S.A., Friedman, R., Harshf</w:t>
      </w:r>
      <w:r w:rsidR="00BB715A">
        <w:t>i</w:t>
      </w:r>
      <w:r>
        <w:t xml:space="preserve">eld, G.A., Kleinert, H.D., &amp; Pickering, T.G. (1982). </w:t>
      </w:r>
      <w:r w:rsidR="004D331A">
        <w:t>Blood pressure variability in hypertension: Are psychological factors important? Circulation, 66 (PartII), 36.</w:t>
      </w:r>
    </w:p>
    <w:p w14:paraId="5B27E341" w14:textId="2CF4C227" w:rsidR="006475D5" w:rsidRDefault="00BB715A">
      <w:pPr>
        <w:ind w:left="-5"/>
      </w:pPr>
      <w:r>
        <w:t xml:space="preserve">Harshfield, G.A., Pickering, T.G., Devereux, R.B., Friedman, R., Denby, L., Kleinert, H.D., Thailer, S.A., Pregibon, D., &amp; Clark, L. (1982). </w:t>
      </w:r>
      <w:r w:rsidR="004D331A">
        <w:t>Field studies of blood pressure variability in hypertensive and normotensive subjects. Psychophysiology, 19, 546-547.</w:t>
      </w:r>
    </w:p>
    <w:p w14:paraId="244615F2" w14:textId="7C3168E5" w:rsidR="006475D5" w:rsidRDefault="00C204B0">
      <w:pPr>
        <w:ind w:left="-5"/>
      </w:pPr>
      <w:r>
        <w:t xml:space="preserve">Friedman, R., &amp; Thailer, S.A. (1983). </w:t>
      </w:r>
      <w:r w:rsidR="004D331A">
        <w:t>Stress, personality, and disease. Presented at the Council of Research Scientists, Albany. Relevance of situational changes in blood pressure to personality factors in female hypertensives. Circulation, 68 (Part II), 286.</w:t>
      </w:r>
    </w:p>
    <w:p w14:paraId="3BC53B4A" w14:textId="05D0D476" w:rsidR="00EC5E16" w:rsidRDefault="0094046B">
      <w:pPr>
        <w:ind w:left="-5"/>
      </w:pPr>
      <w:r>
        <w:t>Thailer, S.A., Friedman, R., Harshfield, G.A., Pickering, T.G. (198</w:t>
      </w:r>
      <w:r w:rsidR="0074357A">
        <w:t>3</w:t>
      </w:r>
      <w:r>
        <w:t xml:space="preserve">). </w:t>
      </w:r>
      <w:r w:rsidR="00DF6C85">
        <w:t>Relevance of situational changes in blood pressure to personality factors in female hypertensiv</w:t>
      </w:r>
      <w:r w:rsidR="00292F56">
        <w:t>es. Circulation, 68 (Part</w:t>
      </w:r>
      <w:r w:rsidR="00400615">
        <w:t xml:space="preserve"> </w:t>
      </w:r>
      <w:r w:rsidR="00292F56">
        <w:t>II), 286.</w:t>
      </w:r>
    </w:p>
    <w:p w14:paraId="2FC4BCE2" w14:textId="12335135" w:rsidR="006475D5" w:rsidRDefault="00300600">
      <w:pPr>
        <w:ind w:left="-5"/>
      </w:pPr>
      <w:r>
        <w:t>Thailer, S.A., Friedman, R., Harshfield, G.A., &amp; Pickering, T.G. (198</w:t>
      </w:r>
      <w:r w:rsidR="0074357A">
        <w:t>4</w:t>
      </w:r>
      <w:r>
        <w:t xml:space="preserve">). </w:t>
      </w:r>
      <w:r w:rsidR="004D331A">
        <w:t>Psychological and cardiovascular manifestations of female hypertensives in the work environment. Behavioral Medicine Update, 6, 7.</w:t>
      </w:r>
    </w:p>
    <w:p w14:paraId="46A12524" w14:textId="77777777" w:rsidR="00E4783C" w:rsidRDefault="007E418A">
      <w:pPr>
        <w:ind w:left="-5" w:right="565"/>
      </w:pPr>
      <w:r>
        <w:t>Thailer, S.A., Friedman, R., Harshfield, G.A., &amp; Pickering, T.G. (1984)</w:t>
      </w:r>
      <w:r w:rsidR="00E4783C">
        <w:t xml:space="preserve">. </w:t>
      </w:r>
      <w:r w:rsidR="004D331A">
        <w:t xml:space="preserve">Behavioral differences between male and female hypertensives in the work environment. Presented at the Association for Advancement of Behavior Therapy, Philadelphia. </w:t>
      </w:r>
    </w:p>
    <w:p w14:paraId="298EE705" w14:textId="32152125" w:rsidR="006475D5" w:rsidRDefault="00E4783C">
      <w:pPr>
        <w:ind w:left="-5" w:right="565"/>
      </w:pPr>
      <w:r>
        <w:t>Thailer, S.A., Friedman, R., Harshfield, G.A., &amp; Pickering, T.G. (198</w:t>
      </w:r>
      <w:r w:rsidR="00F51EB7">
        <w:t>5</w:t>
      </w:r>
      <w:r>
        <w:t xml:space="preserve">). </w:t>
      </w:r>
      <w:r w:rsidR="004D331A">
        <w:t>Are high rennin hypertensives psychologically different from low renin hypertensives? Psychosomatic Medicine, 47, 86.</w:t>
      </w:r>
    </w:p>
    <w:p w14:paraId="6A417824" w14:textId="4B90882A" w:rsidR="006475D5" w:rsidRDefault="00F51EB7">
      <w:pPr>
        <w:ind w:left="-5"/>
      </w:pPr>
      <w:r>
        <w:t xml:space="preserve">Harshfield, G.A., Clarkin, J.F., Thailer, S.A., Blank, S., &amp; Pickering, T.G. (1985). </w:t>
      </w:r>
      <w:r w:rsidR="004D331A">
        <w:t>The role of domestic stress in essential hypertension. Presented at the Society of Behavioral Medicine, Philadelphia.</w:t>
      </w:r>
    </w:p>
    <w:p w14:paraId="6CAAE84C" w14:textId="41917E0E" w:rsidR="006475D5" w:rsidRDefault="00CD4567">
      <w:pPr>
        <w:ind w:left="-5"/>
      </w:pPr>
      <w:r>
        <w:t xml:space="preserve">Frances, A., Thailer, S.A., Harshfield, G.A., &amp; Shear, M.K. (1985). </w:t>
      </w:r>
      <w:r w:rsidR="004D331A">
        <w:t>Nonpharmacologic treatment for hypertension. Presented at the American Psychiatric Association, Washington, D.C.</w:t>
      </w:r>
    </w:p>
    <w:p w14:paraId="739EA909" w14:textId="32D8A84B" w:rsidR="006475D5" w:rsidRDefault="00445B52">
      <w:pPr>
        <w:ind w:left="-5" w:right="79"/>
      </w:pPr>
      <w:r>
        <w:t xml:space="preserve">Thailer, S.A., Friedman, R., Harshfield, G.A., &amp; Pickering, T.G. (1985). </w:t>
      </w:r>
      <w:r w:rsidR="004D331A">
        <w:t>Psychologic differences between high-, normal-, and low renin hypertensives. Psychosomatic Medicine, 47, 294-297.</w:t>
      </w:r>
    </w:p>
    <w:p w14:paraId="28C7C12C" w14:textId="59F81F7A" w:rsidR="006475D5" w:rsidRDefault="00B266A1">
      <w:pPr>
        <w:ind w:left="-5"/>
      </w:pPr>
      <w:r>
        <w:t xml:space="preserve">Van Uum, K.E., Harshfield, G.A., Thailer, S.A., Clarkin, J.F., Pickering, T.G., James, G.D., &amp; Friedman, R. (1986). </w:t>
      </w:r>
      <w:r w:rsidR="004D331A">
        <w:t>Domestic discord and blood pressure responses during the day. Presented at the Society of Behavioral Medicine, San Francisco.</w:t>
      </w:r>
    </w:p>
    <w:p w14:paraId="124A750D" w14:textId="52FD75B2" w:rsidR="006475D5" w:rsidRDefault="00642F11">
      <w:pPr>
        <w:ind w:left="-5"/>
      </w:pPr>
      <w:r>
        <w:t>Thailer, S.A., Friedman, R., Harshfield, G.</w:t>
      </w:r>
      <w:r w:rsidR="00E66A27">
        <w:t>A</w:t>
      </w:r>
      <w:r>
        <w:t>., &amp; Pickering, T.G. (</w:t>
      </w:r>
      <w:r w:rsidR="00E66A27">
        <w:t xml:space="preserve">1986). </w:t>
      </w:r>
      <w:r w:rsidR="004D331A">
        <w:t>Behavioral assessment of low, normal, and high renin hypertensives: Medication as a factor. Presented at the Society of Behavioral Medicine, San Francisco.</w:t>
      </w:r>
    </w:p>
    <w:p w14:paraId="4D7932D0" w14:textId="65F4C9CB" w:rsidR="006475D5" w:rsidRDefault="00E66A27">
      <w:pPr>
        <w:ind w:left="-5"/>
      </w:pPr>
      <w:r>
        <w:t>Thailer, S.A., Friedman, R., Harshfield, G.A., &amp; Pickering, T.G.</w:t>
      </w:r>
      <w:r w:rsidR="003131F9">
        <w:t xml:space="preserve"> (1987). </w:t>
      </w:r>
      <w:r w:rsidR="004D331A">
        <w:t>The interaction of renin, psychological characteristics, and sex in hypertension. Presented at the Society of Behavioral Medicine, Washington, D.C.</w:t>
      </w:r>
    </w:p>
    <w:p w14:paraId="3D9F2D27" w14:textId="174DBEFB" w:rsidR="006475D5" w:rsidRDefault="003131F9">
      <w:pPr>
        <w:ind w:left="-5"/>
      </w:pPr>
      <w:r>
        <w:t xml:space="preserve">Fudge, R.C., Alpert, M., Thailer, S.A., Intrator, J. (1987). </w:t>
      </w:r>
      <w:r w:rsidR="004D331A">
        <w:t>The use of electromyographic feedback to reduce oral-lingual movements associated with tardive dyskinesia in elderly patients on a long-term neuroleptic regimen. Presented at the Association for Advancement of Behavior Therapy, Boston.</w:t>
      </w:r>
    </w:p>
    <w:p w14:paraId="1E9417F9" w14:textId="08AE2F95" w:rsidR="006475D5" w:rsidRDefault="00421156">
      <w:pPr>
        <w:ind w:left="-5"/>
      </w:pPr>
      <w:r>
        <w:t xml:space="preserve">Thailer, S.A., Perri, M.G., Arean, P.A., Joseph, T.X., McKelvey, W.F., Schein, R.I., &amp; Katz, L.A. (1991). </w:t>
      </w:r>
      <w:r w:rsidR="004D331A">
        <w:t>The contribution of anger management styles to diastolic blood pressure. Presented at the Society of Behavioral Medicine.</w:t>
      </w:r>
    </w:p>
    <w:p w14:paraId="32686707" w14:textId="273F02E0" w:rsidR="006475D5" w:rsidRDefault="00092344">
      <w:pPr>
        <w:ind w:left="-5"/>
      </w:pPr>
      <w:r>
        <w:lastRenderedPageBreak/>
        <w:t xml:space="preserve">Fudge, R.C., Thailer, S.A., Alpert, M., &amp; Sison, C.E. (1991). </w:t>
      </w:r>
      <w:r w:rsidR="004D331A">
        <w:t>The use of electromyographic feedback in the oral-bucco movements associated with tardive dyskinesia. Biofeedback and Self-Regulation, 16, 117-129.</w:t>
      </w:r>
    </w:p>
    <w:p w14:paraId="6A453A87" w14:textId="21CC53AB" w:rsidR="006475D5" w:rsidRDefault="00B30C4B">
      <w:pPr>
        <w:ind w:left="-5"/>
      </w:pPr>
      <w:r>
        <w:t xml:space="preserve">Fudge, R.C., Alpert, M., Thailer, S.A., Sison, C.E., Intriligator, R., &amp; Intartor, J. (1992). </w:t>
      </w:r>
      <w:r w:rsidR="004D331A">
        <w:t>The relationship between psychpathology and the oral-lingual movements of tardive dyskinesia. Presented at the Society of Behavioral Medicine.</w:t>
      </w:r>
    </w:p>
    <w:p w14:paraId="7CE335B7" w14:textId="77777777" w:rsidR="006475D5" w:rsidRDefault="004D331A">
      <w:pPr>
        <w:spacing w:after="173" w:line="259" w:lineRule="auto"/>
        <w:ind w:left="-5"/>
      </w:pPr>
      <w:r>
        <w:rPr>
          <w:b w:val="0"/>
          <w:color w:val="00786C"/>
          <w:sz w:val="20"/>
        </w:rPr>
        <w:t>SKILLS</w:t>
      </w:r>
    </w:p>
    <w:p w14:paraId="3390A42B" w14:textId="67B14219" w:rsidR="006475D5" w:rsidRDefault="00D32913">
      <w:pPr>
        <w:spacing w:after="53" w:line="248" w:lineRule="auto"/>
        <w:ind w:right="2"/>
      </w:pPr>
      <w:r>
        <w:rPr>
          <w:b w:val="0"/>
          <w:sz w:val="20"/>
        </w:rPr>
        <w:t>Assessment of malingering</w:t>
      </w:r>
      <w:r w:rsidR="004D331A">
        <w:rPr>
          <w:b w:val="0"/>
          <w:sz w:val="20"/>
        </w:rPr>
        <w:t xml:space="preserve">, </w:t>
      </w:r>
      <w:r>
        <w:rPr>
          <w:b w:val="0"/>
          <w:sz w:val="20"/>
        </w:rPr>
        <w:t>Crisis intervention</w:t>
      </w:r>
      <w:r w:rsidR="004D331A">
        <w:rPr>
          <w:b w:val="0"/>
          <w:sz w:val="20"/>
        </w:rPr>
        <w:t xml:space="preserve">, </w:t>
      </w:r>
      <w:r>
        <w:rPr>
          <w:b w:val="0"/>
          <w:sz w:val="20"/>
        </w:rPr>
        <w:t>Forensic analysis</w:t>
      </w:r>
      <w:r w:rsidR="004D331A">
        <w:rPr>
          <w:b w:val="0"/>
          <w:sz w:val="20"/>
        </w:rPr>
        <w:t xml:space="preserve">, </w:t>
      </w:r>
      <w:r>
        <w:rPr>
          <w:b w:val="0"/>
          <w:sz w:val="20"/>
        </w:rPr>
        <w:t>Psychological</w:t>
      </w:r>
      <w:r w:rsidR="004D331A">
        <w:rPr>
          <w:b w:val="0"/>
          <w:sz w:val="20"/>
        </w:rPr>
        <w:t xml:space="preserve"> </w:t>
      </w:r>
      <w:r w:rsidR="00912221">
        <w:rPr>
          <w:b w:val="0"/>
          <w:sz w:val="20"/>
        </w:rPr>
        <w:t>a</w:t>
      </w:r>
      <w:r w:rsidR="004D331A">
        <w:rPr>
          <w:b w:val="0"/>
          <w:sz w:val="20"/>
        </w:rPr>
        <w:t xml:space="preserve">ssessment, </w:t>
      </w:r>
      <w:r>
        <w:rPr>
          <w:b w:val="0"/>
          <w:sz w:val="20"/>
        </w:rPr>
        <w:t>PTSD treatment</w:t>
      </w:r>
      <w:r w:rsidR="004D331A">
        <w:rPr>
          <w:b w:val="0"/>
          <w:sz w:val="20"/>
        </w:rPr>
        <w:t xml:space="preserve">, </w:t>
      </w:r>
      <w:r>
        <w:rPr>
          <w:b w:val="0"/>
          <w:sz w:val="20"/>
        </w:rPr>
        <w:t>Substance abuse treatment</w:t>
      </w:r>
      <w:r w:rsidR="004D331A">
        <w:rPr>
          <w:b w:val="0"/>
          <w:sz w:val="20"/>
        </w:rPr>
        <w:t xml:space="preserve">, </w:t>
      </w:r>
      <w:r>
        <w:rPr>
          <w:b w:val="0"/>
          <w:sz w:val="20"/>
        </w:rPr>
        <w:t>Therapeutic evaluation</w:t>
      </w:r>
    </w:p>
    <w:sectPr w:rsidR="006475D5">
      <w:pgSz w:w="12240" w:h="15840"/>
      <w:pgMar w:top="812" w:right="850" w:bottom="1313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16F"/>
    <w:multiLevelType w:val="hybridMultilevel"/>
    <w:tmpl w:val="BE00A344"/>
    <w:lvl w:ilvl="0" w:tplc="00D0A434">
      <w:start w:val="1"/>
      <w:numFmt w:val="bullet"/>
      <w:lvlText w:val="•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87D96">
      <w:start w:val="1"/>
      <w:numFmt w:val="bullet"/>
      <w:lvlText w:val="o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6D960">
      <w:start w:val="1"/>
      <w:numFmt w:val="bullet"/>
      <w:lvlText w:val="▪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05588">
      <w:start w:val="1"/>
      <w:numFmt w:val="bullet"/>
      <w:lvlText w:val="•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C6920">
      <w:start w:val="1"/>
      <w:numFmt w:val="bullet"/>
      <w:lvlText w:val="o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AD3A8">
      <w:start w:val="1"/>
      <w:numFmt w:val="bullet"/>
      <w:lvlText w:val="▪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E1854">
      <w:start w:val="1"/>
      <w:numFmt w:val="bullet"/>
      <w:lvlText w:val="•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6B62">
      <w:start w:val="1"/>
      <w:numFmt w:val="bullet"/>
      <w:lvlText w:val="o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C9A02">
      <w:start w:val="1"/>
      <w:numFmt w:val="bullet"/>
      <w:lvlText w:val="▪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69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D5"/>
    <w:rsid w:val="00024E6E"/>
    <w:rsid w:val="00092344"/>
    <w:rsid w:val="000A1A7D"/>
    <w:rsid w:val="00173977"/>
    <w:rsid w:val="00292F56"/>
    <w:rsid w:val="00300600"/>
    <w:rsid w:val="003131F9"/>
    <w:rsid w:val="003449F5"/>
    <w:rsid w:val="003530F7"/>
    <w:rsid w:val="00400615"/>
    <w:rsid w:val="00421156"/>
    <w:rsid w:val="00445B52"/>
    <w:rsid w:val="004D331A"/>
    <w:rsid w:val="00543843"/>
    <w:rsid w:val="005D136F"/>
    <w:rsid w:val="00642F11"/>
    <w:rsid w:val="006475D5"/>
    <w:rsid w:val="0074357A"/>
    <w:rsid w:val="007E418A"/>
    <w:rsid w:val="0088364D"/>
    <w:rsid w:val="00912221"/>
    <w:rsid w:val="0094046B"/>
    <w:rsid w:val="009A428D"/>
    <w:rsid w:val="00B266A1"/>
    <w:rsid w:val="00B30C4B"/>
    <w:rsid w:val="00BB715A"/>
    <w:rsid w:val="00C204B0"/>
    <w:rsid w:val="00C42DC2"/>
    <w:rsid w:val="00C5759F"/>
    <w:rsid w:val="00CD4567"/>
    <w:rsid w:val="00D32913"/>
    <w:rsid w:val="00DF6C85"/>
    <w:rsid w:val="00E4783C"/>
    <w:rsid w:val="00E66A27"/>
    <w:rsid w:val="00EC5E16"/>
    <w:rsid w:val="00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ABC9"/>
  <w15:docId w15:val="{617F5B8B-C3A1-4BC0-BB92-8AFF588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4" w:line="222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12221"/>
    <w:pPr>
      <w:spacing w:after="0" w:line="240" w:lineRule="auto"/>
      <w:ind w:left="10" w:hanging="10"/>
    </w:pPr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3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Sheryl Thailer, Ph.D. Resume</dc:title>
  <dc:subject/>
  <dc:creator>Sheryl Thailer</dc:creator>
  <cp:keywords/>
  <cp:lastModifiedBy>Sheryl Thailer</cp:lastModifiedBy>
  <cp:revision>34</cp:revision>
  <dcterms:created xsi:type="dcterms:W3CDTF">2026-05-29T21:12:00Z</dcterms:created>
  <dcterms:modified xsi:type="dcterms:W3CDTF">2026-06-01T23:03:00Z</dcterms:modified>
</cp:coreProperties>
</file>