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ADF7" w14:textId="77777777" w:rsidR="007C0766" w:rsidRDefault="00000000">
      <w:pPr>
        <w:jc w:val="center"/>
      </w:pPr>
      <w:r>
        <w:rPr>
          <w:b/>
          <w:sz w:val="40"/>
        </w:rPr>
        <w:t>MICHAEL RUZEK, DO, CPE, FACEP</w:t>
      </w:r>
      <w:r>
        <w:rPr>
          <w:b/>
          <w:sz w:val="40"/>
        </w:rPr>
        <w:br/>
      </w:r>
      <w:r>
        <w:t>EMERGENCY MEDICINE EXPERT WITNESS | MEDICAL‑LEGAL CONSULTANT | QUALITY &amp; PATIENT SAFETY EXECUTIVE</w:t>
      </w:r>
    </w:p>
    <w:p w14:paraId="5273C2A2" w14:textId="77777777" w:rsidR="007C0766" w:rsidRDefault="00000000">
      <w:pPr>
        <w:pStyle w:val="Heading1"/>
      </w:pPr>
      <w:r>
        <w:t>PROFESSIONAL SUMMARY</w:t>
      </w:r>
    </w:p>
    <w:p w14:paraId="3DFE9BE4" w14:textId="77777777" w:rsidR="007C0766" w:rsidRDefault="00000000">
      <w:pPr>
        <w:pStyle w:val="ListBullet"/>
      </w:pPr>
      <w:r>
        <w:t>Board-certified Emergency Physician, Certified Physician Executive, and healthcare executive with expertise in emergency medicine, medical chart review, peer review, risk management, patient safety, clinical governance, and standards‑of‑care analysis.</w:t>
      </w:r>
    </w:p>
    <w:p w14:paraId="6BAF47E7" w14:textId="77777777" w:rsidR="007C0766" w:rsidRDefault="00000000">
      <w:pPr>
        <w:pStyle w:val="ListBullet"/>
      </w:pPr>
      <w:r>
        <w:t>Currently serves as Chief Quality Officer of an 8‑hospital healthcare system (~9,000 employees; ~1,000 beds) with direct responsibility for daily chart review, peer review, risk management, safety investigations, quality oversight, and multidisciplinary clinical governance.</w:t>
      </w:r>
    </w:p>
    <w:p w14:paraId="3E664D19" w14:textId="77777777" w:rsidR="007C0766" w:rsidRDefault="00000000">
      <w:pPr>
        <w:pStyle w:val="Heading1"/>
      </w:pPr>
      <w:r>
        <w:t>AREAS OF MEDICAL‑LEGAL EXPERTISE</w:t>
      </w:r>
    </w:p>
    <w:p w14:paraId="75A88C60" w14:textId="77777777" w:rsidR="007C0766" w:rsidRDefault="00000000">
      <w:pPr>
        <w:pStyle w:val="ListBullet"/>
      </w:pPr>
      <w:r>
        <w:t>Emergency Medicine Standard of Care</w:t>
      </w:r>
    </w:p>
    <w:p w14:paraId="5E1E25FA" w14:textId="77777777" w:rsidR="007C0766" w:rsidRDefault="00000000">
      <w:pPr>
        <w:pStyle w:val="ListBullet"/>
      </w:pPr>
      <w:r>
        <w:t>Medical Record &amp; Chart Review</w:t>
      </w:r>
    </w:p>
    <w:p w14:paraId="45A3BF43" w14:textId="77777777" w:rsidR="007C0766" w:rsidRDefault="00000000">
      <w:pPr>
        <w:pStyle w:val="ListBullet"/>
      </w:pPr>
      <w:r>
        <w:t>Peer Review / OPPE / FPPE</w:t>
      </w:r>
    </w:p>
    <w:p w14:paraId="35ED4635" w14:textId="77777777" w:rsidR="007C0766" w:rsidRDefault="00000000">
      <w:pPr>
        <w:pStyle w:val="ListBullet"/>
      </w:pPr>
      <w:r>
        <w:t>Risk Management &amp; Adverse Event Analysis</w:t>
      </w:r>
    </w:p>
    <w:p w14:paraId="6AAB2310" w14:textId="77777777" w:rsidR="007C0766" w:rsidRDefault="00000000">
      <w:pPr>
        <w:pStyle w:val="ListBullet"/>
      </w:pPr>
      <w:r>
        <w:t>Patient Safety &amp; Root Cause Analysis</w:t>
      </w:r>
    </w:p>
    <w:p w14:paraId="426D056A" w14:textId="77777777" w:rsidR="007C0766" w:rsidRDefault="00000000">
      <w:pPr>
        <w:pStyle w:val="ListBullet"/>
      </w:pPr>
      <w:r>
        <w:t>Emergency Department Operations &amp; Throughput</w:t>
      </w:r>
    </w:p>
    <w:p w14:paraId="6B757CDC" w14:textId="77777777" w:rsidR="007C0766" w:rsidRDefault="00000000">
      <w:pPr>
        <w:pStyle w:val="ListBullet"/>
      </w:pPr>
      <w:r>
        <w:t>Sepsis &amp; Critical Care Emergency Management</w:t>
      </w:r>
    </w:p>
    <w:p w14:paraId="1543FD75" w14:textId="77777777" w:rsidR="007C0766" w:rsidRDefault="00000000">
      <w:pPr>
        <w:pStyle w:val="ListBullet"/>
      </w:pPr>
      <w:r>
        <w:t>Clinical Governance &amp; Hospital Systems Analysis</w:t>
      </w:r>
    </w:p>
    <w:p w14:paraId="6C5F3CF4" w14:textId="77777777" w:rsidR="007C0766" w:rsidRDefault="00000000">
      <w:pPr>
        <w:pStyle w:val="ListBullet"/>
      </w:pPr>
      <w:r>
        <w:t>Professional Practice Evaluation</w:t>
      </w:r>
    </w:p>
    <w:p w14:paraId="1CB25979" w14:textId="77777777" w:rsidR="007C0766" w:rsidRDefault="00000000">
      <w:pPr>
        <w:pStyle w:val="ListBullet"/>
      </w:pPr>
      <w:r>
        <w:t>Healthcare Quality &amp; Safety Investigations</w:t>
      </w:r>
    </w:p>
    <w:p w14:paraId="011F421D" w14:textId="77777777" w:rsidR="007C0766" w:rsidRDefault="00000000">
      <w:pPr>
        <w:pStyle w:val="Heading1"/>
      </w:pPr>
      <w:r>
        <w:t>CURRENT EXECUTIVE EXPERIENCE</w:t>
      </w:r>
    </w:p>
    <w:p w14:paraId="27380D22" w14:textId="77777777" w:rsidR="007C0766" w:rsidRDefault="00000000">
      <w:pPr>
        <w:pStyle w:val="ListBullet"/>
      </w:pPr>
      <w:r>
        <w:t>Cape Fear Valley Health System — Chief Quality Officer (2023–Present)</w:t>
      </w:r>
    </w:p>
    <w:p w14:paraId="2C5C867A" w14:textId="77777777" w:rsidR="007C0766" w:rsidRDefault="00000000">
      <w:pPr>
        <w:pStyle w:val="ListBullet"/>
      </w:pPr>
      <w:r>
        <w:t>Chief Quality Officer for an 8‑hospital Joint Commission accredited health system composed of approximately 9,000 employees and 1,000 beds. Direct report to the CEO.</w:t>
      </w:r>
    </w:p>
    <w:p w14:paraId="749FD357" w14:textId="77777777" w:rsidR="007C0766" w:rsidRDefault="00000000">
      <w:pPr>
        <w:pStyle w:val="ListBullet"/>
      </w:pPr>
      <w:r>
        <w:t>Daily responsibilities include medical chart review, physician peer review, risk management, safety event investigations, clinical governance, quality oversight, and multidisciplinary performance review.</w:t>
      </w:r>
    </w:p>
    <w:p w14:paraId="327BB112" w14:textId="77777777" w:rsidR="007C0766" w:rsidRDefault="00000000">
      <w:pPr>
        <w:pStyle w:val="ListBullet"/>
      </w:pPr>
      <w:r>
        <w:t>Chairs the Quality &amp; Safety Committee and serves on Medical Executive, Peer Review, and Risk Committees.</w:t>
      </w:r>
    </w:p>
    <w:p w14:paraId="4E44D688" w14:textId="77777777" w:rsidR="007C0766" w:rsidRDefault="00000000">
      <w:pPr>
        <w:pStyle w:val="ListBullet"/>
      </w:pPr>
      <w:r>
        <w:t>Led enterprise quality transformation including record‑low mortality, improved sepsis outcomes, readmission reduction, harm reduction, infection reduction, and patient safety standardization.</w:t>
      </w:r>
    </w:p>
    <w:p w14:paraId="41E6F4D3" w14:textId="77777777" w:rsidR="007C0766" w:rsidRDefault="00000000">
      <w:pPr>
        <w:pStyle w:val="Heading1"/>
      </w:pPr>
      <w:r>
        <w:lastRenderedPageBreak/>
        <w:t>CLINICAL &amp; LEADERSHIP EXPERIENCE</w:t>
      </w:r>
    </w:p>
    <w:p w14:paraId="544B1F30" w14:textId="1DD6A9B5" w:rsidR="007C0766" w:rsidRDefault="00000000">
      <w:pPr>
        <w:pStyle w:val="ListBullet"/>
      </w:pPr>
      <w:r>
        <w:t>Healthcare System Quality Director, Department of Emergency Medicine — Capital Health (2022–</w:t>
      </w:r>
      <w:r w:rsidR="00D12DBF">
        <w:t>2023</w:t>
      </w:r>
      <w:r>
        <w:t>)</w:t>
      </w:r>
    </w:p>
    <w:p w14:paraId="60F85ACA" w14:textId="2D635EE1" w:rsidR="007C0766" w:rsidRDefault="00000000">
      <w:pPr>
        <w:pStyle w:val="ListBullet"/>
      </w:pPr>
      <w:r>
        <w:t>Medical Director, Department of Emergency Medicine — Capital Health (2019–</w:t>
      </w:r>
      <w:r w:rsidR="001B4945">
        <w:t>2023</w:t>
      </w:r>
      <w:r>
        <w:t>)</w:t>
      </w:r>
    </w:p>
    <w:p w14:paraId="32BFD5DE" w14:textId="77777777" w:rsidR="007C0766" w:rsidRDefault="00000000">
      <w:pPr>
        <w:pStyle w:val="ListBullet"/>
      </w:pPr>
      <w:r>
        <w:t>Lead Physician — CDC COVID‑19 Emergency Response Team (2020–2021)</w:t>
      </w:r>
    </w:p>
    <w:p w14:paraId="047C815D" w14:textId="0C9B66B3" w:rsidR="007C0766" w:rsidRDefault="00000000">
      <w:pPr>
        <w:pStyle w:val="ListBullet"/>
      </w:pPr>
      <w:r>
        <w:t>Associate Director, Department of Emergency Medicine — Bayshore Medical Center</w:t>
      </w:r>
      <w:r w:rsidR="001B4945">
        <w:t xml:space="preserve"> (2019)</w:t>
      </w:r>
    </w:p>
    <w:p w14:paraId="377B8CDA" w14:textId="4B85D309" w:rsidR="007C0766" w:rsidRDefault="00000000">
      <w:pPr>
        <w:pStyle w:val="ListBullet"/>
      </w:pPr>
      <w:r>
        <w:t>Attending Physician — Saint Barnabas Medical Center</w:t>
      </w:r>
      <w:r w:rsidR="001B4945">
        <w:t xml:space="preserve"> (2016-2019)</w:t>
      </w:r>
    </w:p>
    <w:p w14:paraId="19D7464A" w14:textId="77777777" w:rsidR="007C0766" w:rsidRDefault="00000000">
      <w:pPr>
        <w:pStyle w:val="Heading1"/>
      </w:pPr>
      <w:r>
        <w:t>EXPERT REVIEW &amp; QUALITY EXPERIENCE</w:t>
      </w:r>
    </w:p>
    <w:p w14:paraId="72B0361C" w14:textId="77777777" w:rsidR="007C0766" w:rsidRDefault="00000000">
      <w:pPr>
        <w:pStyle w:val="ListBullet"/>
      </w:pPr>
      <w:r>
        <w:t>Extensive experience performing chart review and physician peer review.</w:t>
      </w:r>
    </w:p>
    <w:p w14:paraId="6D18B6F9" w14:textId="77777777" w:rsidR="007C0766" w:rsidRDefault="00000000">
      <w:pPr>
        <w:pStyle w:val="ListBullet"/>
      </w:pPr>
      <w:r>
        <w:t>Daily involvement in clinical documentation review, professional practice evaluation, and systems‑based quality analysis.</w:t>
      </w:r>
    </w:p>
    <w:p w14:paraId="68305063" w14:textId="77777777" w:rsidR="007C0766" w:rsidRDefault="00000000">
      <w:pPr>
        <w:pStyle w:val="ListBullet"/>
      </w:pPr>
      <w:r>
        <w:t>Oversight of patient safety events, risk management review, root cause analysis, corrective action planning, and organizational learning initiatives.</w:t>
      </w:r>
    </w:p>
    <w:p w14:paraId="2088CF64" w14:textId="77777777" w:rsidR="007C0766" w:rsidRDefault="00000000">
      <w:pPr>
        <w:pStyle w:val="ListBullet"/>
      </w:pPr>
      <w:r>
        <w:t>Experience evaluating emergency department care delivery, operational systems, clinical outcomes, and healthcare quality performance.</w:t>
      </w:r>
    </w:p>
    <w:p w14:paraId="3B88F89C" w14:textId="77777777" w:rsidR="007C0766" w:rsidRDefault="00000000">
      <w:pPr>
        <w:pStyle w:val="Heading1"/>
      </w:pPr>
      <w:r>
        <w:t>ACADEMIC APPOINTMENTS</w:t>
      </w:r>
    </w:p>
    <w:p w14:paraId="61F8380D" w14:textId="4B65D433" w:rsidR="00D12DBF" w:rsidRDefault="00000000">
      <w:pPr>
        <w:pStyle w:val="ListBullet"/>
      </w:pPr>
      <w:r>
        <w:t xml:space="preserve">Assistant Clinical Professor — </w:t>
      </w:r>
      <w:r w:rsidR="00D12DBF">
        <w:t>Methodist University Cape Fear Valley School of Medicine</w:t>
      </w:r>
    </w:p>
    <w:p w14:paraId="10B644E1" w14:textId="4F393D79" w:rsidR="007C0766" w:rsidRDefault="00000000">
      <w:pPr>
        <w:pStyle w:val="ListBullet"/>
      </w:pPr>
      <w:r>
        <w:t>Rowan School of Osteopathic Medicine</w:t>
      </w:r>
    </w:p>
    <w:p w14:paraId="3B7D14CD" w14:textId="77777777" w:rsidR="007C0766" w:rsidRDefault="00000000">
      <w:pPr>
        <w:pStyle w:val="ListBullet"/>
      </w:pPr>
      <w:r>
        <w:t>Assistant Clinical Professor — Philadelphia College of Osteopathic Medicine</w:t>
      </w:r>
    </w:p>
    <w:p w14:paraId="4893C4A1" w14:textId="77777777" w:rsidR="007C0766" w:rsidRDefault="00000000">
      <w:pPr>
        <w:pStyle w:val="ListBullet"/>
      </w:pPr>
      <w:r>
        <w:t>Lecturer and physician leadership educator for emergency medicine trainees and physicians.</w:t>
      </w:r>
    </w:p>
    <w:p w14:paraId="67EB2B41" w14:textId="77777777" w:rsidR="007C0766" w:rsidRDefault="00000000">
      <w:pPr>
        <w:pStyle w:val="Heading1"/>
      </w:pPr>
      <w:r>
        <w:t>BOARD CERTIFICATION &amp; EXECUTIVE CREDENTIALS</w:t>
      </w:r>
    </w:p>
    <w:p w14:paraId="43E7437D" w14:textId="77777777" w:rsidR="007C0766" w:rsidRDefault="00000000">
      <w:pPr>
        <w:pStyle w:val="ListBullet"/>
      </w:pPr>
      <w:r>
        <w:t>American Board of Emergency Medicine (ABEM) — Board Certified</w:t>
      </w:r>
    </w:p>
    <w:p w14:paraId="1A14FB50" w14:textId="77777777" w:rsidR="007C0766" w:rsidRDefault="00000000">
      <w:pPr>
        <w:pStyle w:val="ListBullet"/>
      </w:pPr>
      <w:r>
        <w:t>Certified Physician Executive (CPE) — American Association for Physician Leadership</w:t>
      </w:r>
    </w:p>
    <w:p w14:paraId="31F9EAEE" w14:textId="77777777" w:rsidR="007C0766" w:rsidRDefault="00000000">
      <w:pPr>
        <w:pStyle w:val="ListBullet"/>
      </w:pPr>
      <w:r>
        <w:t>Fellow, American College of Emergency Physicians (FACEP)</w:t>
      </w:r>
    </w:p>
    <w:p w14:paraId="5BB66F25" w14:textId="77777777" w:rsidR="007C0766" w:rsidRDefault="00000000">
      <w:pPr>
        <w:pStyle w:val="ListBullet"/>
      </w:pPr>
      <w:r>
        <w:t>High Reliability Organization (HRO) Trainer Certification</w:t>
      </w:r>
    </w:p>
    <w:p w14:paraId="00D2D19C" w14:textId="77777777" w:rsidR="007C0766" w:rsidRDefault="00000000">
      <w:pPr>
        <w:pStyle w:val="Heading1"/>
      </w:pPr>
      <w:r>
        <w:t>NATIONAL LEADERSHIP &amp; PROFESSIONAL SERVICE</w:t>
      </w:r>
    </w:p>
    <w:p w14:paraId="32C0081E" w14:textId="77777777" w:rsidR="007C0766" w:rsidRDefault="00000000">
      <w:pPr>
        <w:pStyle w:val="ListBullet"/>
      </w:pPr>
      <w:r>
        <w:t>President — New Jersey American College of Emergency Physicians</w:t>
      </w:r>
    </w:p>
    <w:p w14:paraId="0C043474" w14:textId="77777777" w:rsidR="007C0766" w:rsidRDefault="00000000">
      <w:pPr>
        <w:pStyle w:val="ListBullet"/>
      </w:pPr>
      <w:r>
        <w:t>National Steering Committee Member — American College of Emergency Physicians</w:t>
      </w:r>
    </w:p>
    <w:p w14:paraId="185D050C" w14:textId="77777777" w:rsidR="007C0766" w:rsidRDefault="00000000">
      <w:pPr>
        <w:pStyle w:val="ListBullet"/>
      </w:pPr>
      <w:r>
        <w:t>United States Air Force Honorary Commander</w:t>
      </w:r>
    </w:p>
    <w:p w14:paraId="43975059" w14:textId="77777777" w:rsidR="007C0766" w:rsidRDefault="00000000">
      <w:pPr>
        <w:pStyle w:val="ListBullet"/>
      </w:pPr>
      <w:r>
        <w:t>Chairman — NJ STATPAC</w:t>
      </w:r>
    </w:p>
    <w:p w14:paraId="1EF24442" w14:textId="77777777" w:rsidR="007C0766" w:rsidRDefault="00000000">
      <w:pPr>
        <w:pStyle w:val="ListBullet"/>
      </w:pPr>
      <w:r>
        <w:t>ACEP Education Steering Committee, ACEP Practice Committee, ACEP Councilor</w:t>
      </w:r>
    </w:p>
    <w:p w14:paraId="3F041821" w14:textId="32D4F524" w:rsidR="007C0766" w:rsidRDefault="007C0766" w:rsidP="00D12DBF">
      <w:pPr>
        <w:pStyle w:val="ListBullet"/>
        <w:numPr>
          <w:ilvl w:val="0"/>
          <w:numId w:val="0"/>
        </w:numPr>
        <w:ind w:left="360"/>
      </w:pPr>
    </w:p>
    <w:sectPr w:rsidR="007C07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619230">
    <w:abstractNumId w:val="8"/>
  </w:num>
  <w:num w:numId="2" w16cid:durableId="1757481135">
    <w:abstractNumId w:val="6"/>
  </w:num>
  <w:num w:numId="3" w16cid:durableId="46494732">
    <w:abstractNumId w:val="5"/>
  </w:num>
  <w:num w:numId="4" w16cid:durableId="632447632">
    <w:abstractNumId w:val="4"/>
  </w:num>
  <w:num w:numId="5" w16cid:durableId="1279920576">
    <w:abstractNumId w:val="7"/>
  </w:num>
  <w:num w:numId="6" w16cid:durableId="483090218">
    <w:abstractNumId w:val="3"/>
  </w:num>
  <w:num w:numId="7" w16cid:durableId="487673241">
    <w:abstractNumId w:val="2"/>
  </w:num>
  <w:num w:numId="8" w16cid:durableId="1995988112">
    <w:abstractNumId w:val="1"/>
  </w:num>
  <w:num w:numId="9" w16cid:durableId="165472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945"/>
    <w:rsid w:val="0029639D"/>
    <w:rsid w:val="00326F90"/>
    <w:rsid w:val="007C0766"/>
    <w:rsid w:val="00A63B02"/>
    <w:rsid w:val="00AA1D8D"/>
    <w:rsid w:val="00B47730"/>
    <w:rsid w:val="00CB0664"/>
    <w:rsid w:val="00D12D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2D381"/>
  <w14:defaultImageDpi w14:val="300"/>
  <w15:docId w15:val="{A1CB01D9-8412-F947-A6EA-011694CA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Ruzek</cp:lastModifiedBy>
  <cp:revision>4</cp:revision>
  <dcterms:created xsi:type="dcterms:W3CDTF">2026-05-25T16:32:00Z</dcterms:created>
  <dcterms:modified xsi:type="dcterms:W3CDTF">2026-05-25T20:52:00Z</dcterms:modified>
  <cp:category/>
</cp:coreProperties>
</file>