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4BD71A" w14:textId="77777777" w:rsidR="005F7B20" w:rsidRPr="00A711C5" w:rsidRDefault="00000000" w:rsidP="00C71D31">
      <w:pPr>
        <w:pStyle w:val="Heading1"/>
        <w:jc w:val="center"/>
        <w:rPr>
          <w:rFonts w:ascii="Times New Roman" w:hAnsi="Times New Roman" w:cs="Times New Roman"/>
        </w:rPr>
      </w:pPr>
      <w:r w:rsidRPr="00A711C5">
        <w:rPr>
          <w:rFonts w:ascii="Times New Roman" w:hAnsi="Times New Roman" w:cs="Times New Roman"/>
          <w:noProof/>
        </w:rPr>
        <w:drawing>
          <wp:anchor distT="0" distB="0" distL="0" distR="0" simplePos="0" relativeHeight="15728640" behindDoc="0" locked="0" layoutInCell="1" allowOverlap="1" wp14:anchorId="683AA150" wp14:editId="41154039">
            <wp:simplePos x="0" y="0"/>
            <wp:positionH relativeFrom="page">
              <wp:posOffset>654269</wp:posOffset>
            </wp:positionH>
            <wp:positionV relativeFrom="paragraph">
              <wp:posOffset>267138</wp:posOffset>
            </wp:positionV>
            <wp:extent cx="1024759" cy="952500"/>
            <wp:effectExtent l="0" t="0" r="444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035049" cy="962064"/>
                    </a:xfrm>
                    <a:prstGeom prst="rect">
                      <a:avLst/>
                    </a:prstGeom>
                  </pic:spPr>
                </pic:pic>
              </a:graphicData>
            </a:graphic>
            <wp14:sizeRelH relativeFrom="margin">
              <wp14:pctWidth>0</wp14:pctWidth>
            </wp14:sizeRelH>
          </wp:anchor>
        </w:drawing>
      </w:r>
      <w:r w:rsidRPr="00A711C5">
        <w:rPr>
          <w:rFonts w:ascii="Times New Roman" w:hAnsi="Times New Roman" w:cs="Times New Roman"/>
          <w:color w:val="1A2433"/>
        </w:rPr>
        <w:t>ELAN</w:t>
      </w:r>
      <w:r w:rsidRPr="00A711C5">
        <w:rPr>
          <w:rFonts w:ascii="Times New Roman" w:hAnsi="Times New Roman" w:cs="Times New Roman"/>
          <w:color w:val="1A2433"/>
          <w:spacing w:val="-6"/>
        </w:rPr>
        <w:t xml:space="preserve"> </w:t>
      </w:r>
      <w:r w:rsidRPr="00A711C5">
        <w:rPr>
          <w:rFonts w:ascii="Times New Roman" w:hAnsi="Times New Roman" w:cs="Times New Roman"/>
          <w:color w:val="1A2433"/>
        </w:rPr>
        <w:t>BECKER,</w:t>
      </w:r>
      <w:r w:rsidRPr="00A711C5">
        <w:rPr>
          <w:rFonts w:ascii="Times New Roman" w:hAnsi="Times New Roman" w:cs="Times New Roman"/>
          <w:color w:val="1A2433"/>
          <w:spacing w:val="-5"/>
        </w:rPr>
        <w:t xml:space="preserve"> EA</w:t>
      </w:r>
    </w:p>
    <w:p w14:paraId="7387BEDC" w14:textId="16EBBF81" w:rsidR="005F7B20" w:rsidRPr="00A711C5" w:rsidRDefault="00000000" w:rsidP="00C71D31">
      <w:pPr>
        <w:pStyle w:val="BodyText"/>
        <w:spacing w:before="157" w:line="328" w:lineRule="auto"/>
        <w:ind w:left="2040" w:right="971" w:firstLine="37"/>
        <w:jc w:val="center"/>
        <w:rPr>
          <w:rFonts w:ascii="Times New Roman" w:hAnsi="Times New Roman" w:cs="Times New Roman"/>
        </w:rPr>
      </w:pPr>
      <w:r w:rsidRPr="00A711C5">
        <w:rPr>
          <w:rFonts w:ascii="Times New Roman" w:hAnsi="Times New Roman" w:cs="Times New Roman"/>
          <w:color w:val="2E4057"/>
        </w:rPr>
        <w:t>Enrolled</w:t>
      </w:r>
      <w:r w:rsidRPr="00A711C5">
        <w:rPr>
          <w:rFonts w:ascii="Times New Roman" w:hAnsi="Times New Roman" w:cs="Times New Roman"/>
          <w:color w:val="2E4057"/>
          <w:spacing w:val="-6"/>
        </w:rPr>
        <w:t xml:space="preserve"> </w:t>
      </w:r>
      <w:r w:rsidRPr="00A711C5">
        <w:rPr>
          <w:rFonts w:ascii="Times New Roman" w:hAnsi="Times New Roman" w:cs="Times New Roman"/>
          <w:color w:val="2E4057"/>
        </w:rPr>
        <w:t>Agent</w:t>
      </w:r>
      <w:r w:rsidRPr="00A711C5">
        <w:rPr>
          <w:rFonts w:ascii="Times New Roman" w:hAnsi="Times New Roman" w:cs="Times New Roman"/>
          <w:color w:val="2E4057"/>
          <w:spacing w:val="40"/>
        </w:rPr>
        <w:t xml:space="preserve"> </w:t>
      </w:r>
      <w:r w:rsidRPr="00A711C5">
        <w:rPr>
          <w:rFonts w:ascii="Times New Roman" w:hAnsi="Times New Roman" w:cs="Times New Roman"/>
          <w:color w:val="2E4057"/>
        </w:rPr>
        <w:t>|</w:t>
      </w:r>
      <w:r w:rsidRPr="00A711C5">
        <w:rPr>
          <w:rFonts w:ascii="Times New Roman" w:hAnsi="Times New Roman" w:cs="Times New Roman"/>
          <w:color w:val="2E4057"/>
          <w:spacing w:val="-6"/>
        </w:rPr>
        <w:t xml:space="preserve"> </w:t>
      </w:r>
      <w:r w:rsidRPr="00A711C5">
        <w:rPr>
          <w:rFonts w:ascii="Times New Roman" w:hAnsi="Times New Roman" w:cs="Times New Roman"/>
          <w:color w:val="2E4057"/>
        </w:rPr>
        <w:t>Expert</w:t>
      </w:r>
      <w:r w:rsidRPr="00A711C5">
        <w:rPr>
          <w:rFonts w:ascii="Times New Roman" w:hAnsi="Times New Roman" w:cs="Times New Roman"/>
          <w:color w:val="2E4057"/>
          <w:spacing w:val="-6"/>
        </w:rPr>
        <w:t xml:space="preserve"> </w:t>
      </w:r>
      <w:r w:rsidRPr="00A711C5">
        <w:rPr>
          <w:rFonts w:ascii="Times New Roman" w:hAnsi="Times New Roman" w:cs="Times New Roman"/>
          <w:color w:val="2E4057"/>
        </w:rPr>
        <w:t>Witness</w:t>
      </w:r>
      <w:r w:rsidRPr="00A711C5">
        <w:rPr>
          <w:rFonts w:ascii="Times New Roman" w:hAnsi="Times New Roman" w:cs="Times New Roman"/>
          <w:color w:val="2E4057"/>
          <w:spacing w:val="-6"/>
        </w:rPr>
        <w:t xml:space="preserve"> </w:t>
      </w:r>
      <w:r w:rsidRPr="00A711C5">
        <w:rPr>
          <w:rFonts w:ascii="Times New Roman" w:hAnsi="Times New Roman" w:cs="Times New Roman"/>
          <w:color w:val="2E4057"/>
        </w:rPr>
        <w:t>in</w:t>
      </w:r>
      <w:r w:rsidRPr="00A711C5">
        <w:rPr>
          <w:rFonts w:ascii="Times New Roman" w:hAnsi="Times New Roman" w:cs="Times New Roman"/>
          <w:color w:val="2E4057"/>
          <w:spacing w:val="-6"/>
        </w:rPr>
        <w:t xml:space="preserve"> </w:t>
      </w:r>
      <w:r w:rsidRPr="00A711C5">
        <w:rPr>
          <w:rFonts w:ascii="Times New Roman" w:hAnsi="Times New Roman" w:cs="Times New Roman"/>
          <w:color w:val="2E4057"/>
        </w:rPr>
        <w:t>Federal</w:t>
      </w:r>
      <w:r w:rsidRPr="00A711C5">
        <w:rPr>
          <w:rFonts w:ascii="Times New Roman" w:hAnsi="Times New Roman" w:cs="Times New Roman"/>
          <w:color w:val="2E4057"/>
          <w:spacing w:val="-6"/>
        </w:rPr>
        <w:t xml:space="preserve"> </w:t>
      </w:r>
      <w:r w:rsidRPr="00A711C5">
        <w:rPr>
          <w:rFonts w:ascii="Times New Roman" w:hAnsi="Times New Roman" w:cs="Times New Roman"/>
          <w:color w:val="2E4057"/>
        </w:rPr>
        <w:t>&amp;</w:t>
      </w:r>
      <w:r w:rsidRPr="00A711C5">
        <w:rPr>
          <w:rFonts w:ascii="Times New Roman" w:hAnsi="Times New Roman" w:cs="Times New Roman"/>
          <w:color w:val="2E4057"/>
          <w:spacing w:val="-6"/>
        </w:rPr>
        <w:t xml:space="preserve"> </w:t>
      </w:r>
      <w:r w:rsidRPr="00A711C5">
        <w:rPr>
          <w:rFonts w:ascii="Times New Roman" w:hAnsi="Times New Roman" w:cs="Times New Roman"/>
          <w:color w:val="2E4057"/>
        </w:rPr>
        <w:t>State</w:t>
      </w:r>
      <w:r w:rsidRPr="00A711C5">
        <w:rPr>
          <w:rFonts w:ascii="Times New Roman" w:hAnsi="Times New Roman" w:cs="Times New Roman"/>
          <w:color w:val="2E4057"/>
          <w:spacing w:val="-6"/>
        </w:rPr>
        <w:t xml:space="preserve"> </w:t>
      </w:r>
      <w:r w:rsidRPr="00A711C5">
        <w:rPr>
          <w:rFonts w:ascii="Times New Roman" w:hAnsi="Times New Roman" w:cs="Times New Roman"/>
          <w:color w:val="2E4057"/>
        </w:rPr>
        <w:t>Tax</w:t>
      </w:r>
      <w:r w:rsidRPr="00A711C5">
        <w:rPr>
          <w:rFonts w:ascii="Times New Roman" w:hAnsi="Times New Roman" w:cs="Times New Roman"/>
          <w:color w:val="2E4057"/>
          <w:spacing w:val="-6"/>
        </w:rPr>
        <w:t xml:space="preserve"> </w:t>
      </w:r>
      <w:r w:rsidRPr="00A711C5">
        <w:rPr>
          <w:rFonts w:ascii="Times New Roman" w:hAnsi="Times New Roman" w:cs="Times New Roman"/>
          <w:color w:val="2E4057"/>
        </w:rPr>
        <w:t xml:space="preserve">Matters </w:t>
      </w:r>
      <w:r w:rsidRPr="00A711C5">
        <w:rPr>
          <w:rFonts w:ascii="Times New Roman" w:hAnsi="Times New Roman" w:cs="Times New Roman"/>
          <w:color w:val="666666"/>
        </w:rPr>
        <w:t>[Potomac, Maryland]</w:t>
      </w:r>
      <w:r w:rsidRPr="00A711C5">
        <w:rPr>
          <w:rFonts w:ascii="Times New Roman" w:hAnsi="Times New Roman" w:cs="Times New Roman"/>
          <w:color w:val="666666"/>
          <w:spacing w:val="40"/>
        </w:rPr>
        <w:t xml:space="preserve"> </w:t>
      </w:r>
      <w:r w:rsidRPr="00A711C5">
        <w:rPr>
          <w:rFonts w:ascii="Times New Roman" w:hAnsi="Times New Roman" w:cs="Times New Roman"/>
          <w:color w:val="666666"/>
        </w:rPr>
        <w:t>|</w:t>
      </w:r>
      <w:r w:rsidRPr="00A711C5">
        <w:rPr>
          <w:rFonts w:ascii="Times New Roman" w:hAnsi="Times New Roman" w:cs="Times New Roman"/>
          <w:color w:val="666666"/>
          <w:spacing w:val="40"/>
        </w:rPr>
        <w:t xml:space="preserve"> </w:t>
      </w:r>
      <w:r w:rsidRPr="00A711C5">
        <w:rPr>
          <w:rFonts w:ascii="Times New Roman" w:hAnsi="Times New Roman" w:cs="Times New Roman"/>
          <w:color w:val="666666"/>
        </w:rPr>
        <w:t>[8</w:t>
      </w:r>
      <w:r w:rsidR="00607A5F">
        <w:rPr>
          <w:rFonts w:ascii="Times New Roman" w:hAnsi="Times New Roman" w:cs="Times New Roman"/>
          <w:color w:val="666666"/>
        </w:rPr>
        <w:t>17-520-4484</w:t>
      </w:r>
      <w:r w:rsidRPr="00A711C5">
        <w:rPr>
          <w:rFonts w:ascii="Times New Roman" w:hAnsi="Times New Roman" w:cs="Times New Roman"/>
          <w:color w:val="666666"/>
        </w:rPr>
        <w:t>]</w:t>
      </w:r>
      <w:r w:rsidRPr="00A711C5">
        <w:rPr>
          <w:rFonts w:ascii="Times New Roman" w:hAnsi="Times New Roman" w:cs="Times New Roman"/>
          <w:color w:val="666666"/>
          <w:spacing w:val="40"/>
        </w:rPr>
        <w:t xml:space="preserve"> </w:t>
      </w:r>
      <w:r w:rsidRPr="00A711C5">
        <w:rPr>
          <w:rFonts w:ascii="Times New Roman" w:hAnsi="Times New Roman" w:cs="Times New Roman"/>
          <w:color w:val="666666"/>
        </w:rPr>
        <w:t xml:space="preserve">| </w:t>
      </w:r>
      <w:hyperlink r:id="rId9">
        <w:r w:rsidR="005F7B20" w:rsidRPr="00A711C5">
          <w:rPr>
            <w:rFonts w:ascii="Times New Roman" w:hAnsi="Times New Roman" w:cs="Times New Roman"/>
            <w:color w:val="666666"/>
          </w:rPr>
          <w:t>elan@enrolledagentconcierge.com</w:t>
        </w:r>
      </w:hyperlink>
      <w:r w:rsidRPr="00A711C5">
        <w:rPr>
          <w:rFonts w:ascii="Times New Roman" w:hAnsi="Times New Roman" w:cs="Times New Roman"/>
          <w:color w:val="666666"/>
        </w:rPr>
        <w:t>]</w:t>
      </w:r>
      <w:r w:rsidRPr="00A711C5">
        <w:rPr>
          <w:rFonts w:ascii="Times New Roman" w:hAnsi="Times New Roman" w:cs="Times New Roman"/>
          <w:color w:val="666666"/>
          <w:spacing w:val="40"/>
        </w:rPr>
        <w:t xml:space="preserve"> </w:t>
      </w:r>
      <w:r w:rsidRPr="00A711C5">
        <w:rPr>
          <w:rFonts w:ascii="Times New Roman" w:hAnsi="Times New Roman" w:cs="Times New Roman"/>
          <w:color w:val="666666"/>
        </w:rPr>
        <w:t>|</w:t>
      </w:r>
    </w:p>
    <w:p w14:paraId="39B1E386" w14:textId="5FF27D6D" w:rsidR="005F7B20" w:rsidRPr="00A711C5" w:rsidRDefault="00000000">
      <w:pPr>
        <w:spacing w:before="265"/>
        <w:ind w:left="4500"/>
        <w:rPr>
          <w:rFonts w:ascii="Times New Roman" w:hAnsi="Times New Roman" w:cs="Times New Roman"/>
          <w:i/>
          <w:sz w:val="32"/>
        </w:rPr>
      </w:pPr>
      <w:r w:rsidRPr="00A711C5">
        <w:rPr>
          <w:rFonts w:ascii="Times New Roman" w:hAnsi="Times New Roman" w:cs="Times New Roman"/>
          <w:i/>
          <w:color w:val="878787"/>
          <w:sz w:val="32"/>
        </w:rPr>
        <w:t>Updated:</w:t>
      </w:r>
      <w:r w:rsidRPr="00A711C5">
        <w:rPr>
          <w:rFonts w:ascii="Times New Roman" w:hAnsi="Times New Roman" w:cs="Times New Roman"/>
          <w:i/>
          <w:color w:val="878787"/>
          <w:spacing w:val="-5"/>
          <w:sz w:val="32"/>
        </w:rPr>
        <w:t xml:space="preserve"> </w:t>
      </w:r>
      <w:r w:rsidR="00F21A8B">
        <w:rPr>
          <w:rFonts w:ascii="Times New Roman" w:hAnsi="Times New Roman" w:cs="Times New Roman"/>
          <w:i/>
          <w:color w:val="878787"/>
          <w:sz w:val="32"/>
        </w:rPr>
        <w:t>Ju</w:t>
      </w:r>
      <w:r w:rsidR="00200269">
        <w:rPr>
          <w:rFonts w:ascii="Times New Roman" w:hAnsi="Times New Roman" w:cs="Times New Roman"/>
          <w:i/>
          <w:color w:val="878787"/>
          <w:sz w:val="32"/>
        </w:rPr>
        <w:t>ly</w:t>
      </w:r>
      <w:r w:rsidRPr="00A711C5">
        <w:rPr>
          <w:rFonts w:ascii="Times New Roman" w:hAnsi="Times New Roman" w:cs="Times New Roman"/>
          <w:i/>
          <w:color w:val="878787"/>
          <w:spacing w:val="-5"/>
          <w:sz w:val="32"/>
        </w:rPr>
        <w:t xml:space="preserve"> </w:t>
      </w:r>
      <w:r w:rsidRPr="00A711C5">
        <w:rPr>
          <w:rFonts w:ascii="Times New Roman" w:hAnsi="Times New Roman" w:cs="Times New Roman"/>
          <w:i/>
          <w:color w:val="878787"/>
          <w:spacing w:val="-4"/>
          <w:sz w:val="32"/>
        </w:rPr>
        <w:t>2026</w:t>
      </w:r>
    </w:p>
    <w:p w14:paraId="28BDB3A2" w14:textId="647FAF8F" w:rsidR="00C71D31" w:rsidRDefault="00000000" w:rsidP="00C71D31">
      <w:pPr>
        <w:pStyle w:val="BodyText"/>
        <w:spacing w:before="120" w:line="300" w:lineRule="auto"/>
        <w:rPr>
          <w:rFonts w:ascii="Times New Roman" w:hAnsi="Times New Roman" w:cs="Times New Roman"/>
          <w:color w:val="1A2433"/>
        </w:rPr>
      </w:pPr>
      <w:r w:rsidRPr="00A711C5">
        <w:rPr>
          <w:rFonts w:ascii="Times New Roman" w:hAnsi="Times New Roman" w:cs="Times New Roman"/>
          <w:color w:val="1A2433"/>
        </w:rPr>
        <w:t>Elan</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Becker</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is</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a</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federally</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licensed</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Enrolled</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Agent</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with</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hands-on</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tax</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preparation</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and</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consulting experience across more than 40 individual and business clients, including S-</w:t>
      </w:r>
      <w:r w:rsidR="00150E1C">
        <w:rPr>
          <w:rFonts w:ascii="Times New Roman" w:hAnsi="Times New Roman" w:cs="Times New Roman"/>
          <w:color w:val="1A2433"/>
        </w:rPr>
        <w:t>C</w:t>
      </w:r>
      <w:r w:rsidRPr="00A711C5">
        <w:rPr>
          <w:rFonts w:ascii="Times New Roman" w:hAnsi="Times New Roman" w:cs="Times New Roman"/>
          <w:color w:val="1A2433"/>
        </w:rPr>
        <w:t>orporations, C</w:t>
      </w:r>
      <w:r w:rsidR="00150E1C">
        <w:rPr>
          <w:rFonts w:ascii="Times New Roman" w:hAnsi="Times New Roman" w:cs="Times New Roman"/>
          <w:color w:val="1A2433"/>
        </w:rPr>
        <w:t>-C</w:t>
      </w:r>
      <w:r w:rsidRPr="00A711C5">
        <w:rPr>
          <w:rFonts w:ascii="Times New Roman" w:hAnsi="Times New Roman" w:cs="Times New Roman"/>
          <w:color w:val="1A2433"/>
        </w:rPr>
        <w:t xml:space="preserve">orporations, </w:t>
      </w:r>
      <w:r w:rsidR="00150E1C">
        <w:rPr>
          <w:rFonts w:ascii="Times New Roman" w:hAnsi="Times New Roman" w:cs="Times New Roman"/>
          <w:color w:val="1A2433"/>
        </w:rPr>
        <w:t>P</w:t>
      </w:r>
      <w:r w:rsidRPr="00A711C5">
        <w:rPr>
          <w:rFonts w:ascii="Times New Roman" w:hAnsi="Times New Roman" w:cs="Times New Roman"/>
          <w:color w:val="1A2433"/>
        </w:rPr>
        <w:t xml:space="preserve">artnerships, and </w:t>
      </w:r>
      <w:r w:rsidR="00150E1C">
        <w:rPr>
          <w:rFonts w:ascii="Times New Roman" w:hAnsi="Times New Roman" w:cs="Times New Roman"/>
          <w:color w:val="1A2433"/>
        </w:rPr>
        <w:t>H</w:t>
      </w:r>
      <w:r w:rsidRPr="00A711C5">
        <w:rPr>
          <w:rFonts w:ascii="Times New Roman" w:hAnsi="Times New Roman" w:cs="Times New Roman"/>
          <w:color w:val="1A2433"/>
        </w:rPr>
        <w:t>igh-</w:t>
      </w:r>
      <w:r w:rsidR="00150E1C">
        <w:rPr>
          <w:rFonts w:ascii="Times New Roman" w:hAnsi="Times New Roman" w:cs="Times New Roman"/>
          <w:color w:val="1A2433"/>
        </w:rPr>
        <w:t>N</w:t>
      </w:r>
      <w:r w:rsidRPr="00A711C5">
        <w:rPr>
          <w:rFonts w:ascii="Times New Roman" w:hAnsi="Times New Roman" w:cs="Times New Roman"/>
          <w:color w:val="1A2433"/>
        </w:rPr>
        <w:t>et-</w:t>
      </w:r>
      <w:r w:rsidR="00150E1C">
        <w:rPr>
          <w:rFonts w:ascii="Times New Roman" w:hAnsi="Times New Roman" w:cs="Times New Roman"/>
          <w:color w:val="1A2433"/>
        </w:rPr>
        <w:t>W</w:t>
      </w:r>
      <w:r w:rsidRPr="00A711C5">
        <w:rPr>
          <w:rFonts w:ascii="Times New Roman" w:hAnsi="Times New Roman" w:cs="Times New Roman"/>
          <w:color w:val="1A2433"/>
        </w:rPr>
        <w:t xml:space="preserve">orth </w:t>
      </w:r>
      <w:r w:rsidR="00150E1C">
        <w:rPr>
          <w:rFonts w:ascii="Times New Roman" w:hAnsi="Times New Roman" w:cs="Times New Roman"/>
          <w:color w:val="1A2433"/>
        </w:rPr>
        <w:t>T</w:t>
      </w:r>
      <w:r w:rsidRPr="00A711C5">
        <w:rPr>
          <w:rFonts w:ascii="Times New Roman" w:hAnsi="Times New Roman" w:cs="Times New Roman"/>
          <w:color w:val="1A2433"/>
        </w:rPr>
        <w:t xml:space="preserve">axpayers. As the founder of Enrolled Agent Concierge, Elan has developed and delivered continuing professional education through four accredited CPE/CLE platforms and published </w:t>
      </w:r>
      <w:r w:rsidR="00150E1C">
        <w:rPr>
          <w:rFonts w:ascii="Times New Roman" w:hAnsi="Times New Roman" w:cs="Times New Roman"/>
          <w:color w:val="1A2433"/>
        </w:rPr>
        <w:t>seven</w:t>
      </w:r>
      <w:r w:rsidRPr="00A711C5">
        <w:rPr>
          <w:rFonts w:ascii="Times New Roman" w:hAnsi="Times New Roman" w:cs="Times New Roman"/>
          <w:color w:val="1A2433"/>
        </w:rPr>
        <w:t xml:space="preserve"> practitioner-grade guides on the intersection of federal tax law</w:t>
      </w:r>
      <w:r w:rsidR="00150E1C">
        <w:rPr>
          <w:rFonts w:ascii="Times New Roman" w:hAnsi="Times New Roman" w:cs="Times New Roman"/>
          <w:color w:val="1A2433"/>
        </w:rPr>
        <w:t>, state tax resolution</w:t>
      </w:r>
      <w:r w:rsidRPr="00A711C5">
        <w:rPr>
          <w:rFonts w:ascii="Times New Roman" w:hAnsi="Times New Roman" w:cs="Times New Roman"/>
          <w:color w:val="1A2433"/>
        </w:rPr>
        <w:t xml:space="preserve"> and bankruptcy proceedings. Expert witness services draw on this combination of direct client work, published scholarship, and instructional experience to help attorneys and their clients navigate complex tax compliance, reporting, and resolution matters.</w:t>
      </w:r>
    </w:p>
    <w:p w14:paraId="04316365" w14:textId="10A111AA" w:rsidR="00D93D96" w:rsidRPr="00C71D31" w:rsidRDefault="00000000" w:rsidP="00C71D31">
      <w:pPr>
        <w:pStyle w:val="BodyText"/>
        <w:spacing w:before="120" w:line="300" w:lineRule="auto"/>
        <w:rPr>
          <w:rFonts w:ascii="Times New Roman" w:hAnsi="Times New Roman" w:cs="Times New Roman"/>
          <w:b/>
          <w:bCs/>
        </w:rPr>
      </w:pPr>
      <w:r w:rsidRPr="00C71D31">
        <w:rPr>
          <w:rFonts w:ascii="Times New Roman" w:hAnsi="Times New Roman" w:cs="Times New Roman"/>
          <w:b/>
          <w:bCs/>
          <w:color w:val="2E4057"/>
        </w:rPr>
        <w:t xml:space="preserve">CREDENTIALS AND </w:t>
      </w:r>
      <w:r w:rsidRPr="00C71D31">
        <w:rPr>
          <w:rFonts w:ascii="Times New Roman" w:hAnsi="Times New Roman" w:cs="Times New Roman"/>
          <w:b/>
          <w:bCs/>
          <w:color w:val="2E4057"/>
          <w:spacing w:val="-2"/>
        </w:rPr>
        <w:t>LICENSURE</w:t>
      </w:r>
      <w:r w:rsidR="00A711C5" w:rsidRPr="00C71D31">
        <w:rPr>
          <w:rFonts w:ascii="Times New Roman" w:hAnsi="Times New Roman" w:cs="Times New Roman"/>
          <w:b/>
          <w:bCs/>
          <w:color w:val="2E4057"/>
          <w:spacing w:val="-2"/>
        </w:rPr>
        <w:t>:</w:t>
      </w:r>
    </w:p>
    <w:p w14:paraId="63B5AD1E" w14:textId="62019047" w:rsidR="005F7B20" w:rsidRPr="00A711C5" w:rsidRDefault="00000000" w:rsidP="00C71D31">
      <w:pPr>
        <w:pStyle w:val="ListParagraph"/>
        <w:numPr>
          <w:ilvl w:val="0"/>
          <w:numId w:val="3"/>
        </w:numPr>
        <w:tabs>
          <w:tab w:val="left" w:pos="612"/>
          <w:tab w:val="left" w:pos="779"/>
        </w:tabs>
        <w:spacing w:before="120" w:line="297" w:lineRule="auto"/>
        <w:ind w:left="360"/>
        <w:rPr>
          <w:rFonts w:ascii="Times New Roman" w:hAnsi="Times New Roman" w:cs="Times New Roman"/>
          <w:sz w:val="24"/>
        </w:rPr>
      </w:pPr>
      <w:r w:rsidRPr="00A711C5">
        <w:rPr>
          <w:rFonts w:ascii="Times New Roman" w:hAnsi="Times New Roman" w:cs="Times New Roman"/>
          <w:color w:val="1A2433"/>
          <w:sz w:val="24"/>
        </w:rPr>
        <w:t>Enrolled Agent</w:t>
      </w:r>
      <w:r w:rsidR="00A711C5" w:rsidRPr="00A711C5">
        <w:rPr>
          <w:rFonts w:ascii="Times New Roman" w:hAnsi="Times New Roman" w:cs="Times New Roman"/>
          <w:color w:val="1A2433"/>
          <w:sz w:val="24"/>
        </w:rPr>
        <w:t xml:space="preserve"> Card</w:t>
      </w:r>
      <w:r w:rsidRPr="00A711C5">
        <w:rPr>
          <w:rFonts w:ascii="Times New Roman" w:hAnsi="Times New Roman" w:cs="Times New Roman"/>
          <w:color w:val="1A2433"/>
          <w:sz w:val="24"/>
        </w:rPr>
        <w:t xml:space="preserve"> (EA)</w:t>
      </w:r>
      <w:r w:rsidR="00A711C5" w:rsidRPr="00A711C5">
        <w:rPr>
          <w:rFonts w:ascii="Times New Roman" w:hAnsi="Times New Roman" w:cs="Times New Roman"/>
          <w:color w:val="1A2433"/>
          <w:sz w:val="24"/>
        </w:rPr>
        <w:t xml:space="preserve">- </w:t>
      </w:r>
      <w:r w:rsidRPr="00A711C5">
        <w:rPr>
          <w:rFonts w:ascii="Times New Roman" w:hAnsi="Times New Roman" w:cs="Times New Roman"/>
          <w:color w:val="1A2433"/>
          <w:sz w:val="24"/>
        </w:rPr>
        <w:t>Federally licensed by the U.S. Department of the Treasury; authorized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for</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unlimited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representation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before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the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IRS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all</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matters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including</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audits, collections, and appeals</w:t>
      </w:r>
      <w:r w:rsidR="00A711C5" w:rsidRPr="00A711C5">
        <w:rPr>
          <w:rFonts w:ascii="Times New Roman" w:hAnsi="Times New Roman" w:cs="Times New Roman"/>
          <w:color w:val="1A2433"/>
          <w:sz w:val="24"/>
        </w:rPr>
        <w:t xml:space="preserve">. </w:t>
      </w:r>
    </w:p>
    <w:p w14:paraId="4BBF479E" w14:textId="77777777" w:rsidR="005F7B20" w:rsidRPr="00A711C5" w:rsidRDefault="00000000" w:rsidP="00C71D31">
      <w:pPr>
        <w:pStyle w:val="ListParagraph"/>
        <w:numPr>
          <w:ilvl w:val="0"/>
          <w:numId w:val="3"/>
        </w:numPr>
        <w:tabs>
          <w:tab w:val="left" w:pos="613"/>
        </w:tabs>
        <w:spacing w:before="120"/>
        <w:ind w:left="360"/>
        <w:rPr>
          <w:rFonts w:ascii="Times New Roman" w:hAnsi="Times New Roman" w:cs="Times New Roman"/>
          <w:sz w:val="24"/>
        </w:rPr>
      </w:pPr>
      <w:r w:rsidRPr="00A711C5">
        <w:rPr>
          <w:rFonts w:ascii="Times New Roman" w:hAnsi="Times New Roman" w:cs="Times New Roman"/>
          <w:color w:val="1A2433"/>
          <w:sz w:val="24"/>
        </w:rPr>
        <w:t>Preparer</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Tax</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Identification</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Number</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(PTIN)-</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pacing w:val="-2"/>
          <w:sz w:val="24"/>
        </w:rPr>
        <w:t>Active</w:t>
      </w:r>
    </w:p>
    <w:p w14:paraId="042B4B93" w14:textId="77777777" w:rsidR="005F7B20" w:rsidRPr="00A711C5" w:rsidRDefault="00000000" w:rsidP="00C71D31">
      <w:pPr>
        <w:pStyle w:val="ListParagraph"/>
        <w:numPr>
          <w:ilvl w:val="0"/>
          <w:numId w:val="3"/>
        </w:numPr>
        <w:tabs>
          <w:tab w:val="left" w:pos="613"/>
        </w:tabs>
        <w:spacing w:before="120"/>
        <w:ind w:left="360"/>
        <w:rPr>
          <w:rFonts w:ascii="Times New Roman" w:hAnsi="Times New Roman" w:cs="Times New Roman"/>
          <w:sz w:val="24"/>
        </w:rPr>
      </w:pPr>
      <w:r w:rsidRPr="00A711C5">
        <w:rPr>
          <w:rFonts w:ascii="Times New Roman" w:hAnsi="Times New Roman" w:cs="Times New Roman"/>
          <w:color w:val="1A2433"/>
          <w:sz w:val="24"/>
        </w:rPr>
        <w:t xml:space="preserve">EFIN (Electronic Filing Identification Number)- </w:t>
      </w:r>
      <w:r w:rsidRPr="00A711C5">
        <w:rPr>
          <w:rFonts w:ascii="Times New Roman" w:hAnsi="Times New Roman" w:cs="Times New Roman"/>
          <w:color w:val="1A2433"/>
          <w:spacing w:val="-2"/>
          <w:sz w:val="24"/>
        </w:rPr>
        <w:t>Active</w:t>
      </w:r>
    </w:p>
    <w:p w14:paraId="11508D28" w14:textId="385B2FA6" w:rsidR="00C71D31" w:rsidRPr="00C71D31" w:rsidRDefault="00000000" w:rsidP="00C71D31">
      <w:pPr>
        <w:pStyle w:val="ListParagraph"/>
        <w:numPr>
          <w:ilvl w:val="0"/>
          <w:numId w:val="3"/>
        </w:numPr>
        <w:tabs>
          <w:tab w:val="left" w:pos="613"/>
        </w:tabs>
        <w:spacing w:before="120"/>
        <w:ind w:left="360"/>
        <w:rPr>
          <w:rFonts w:ascii="Times New Roman" w:hAnsi="Times New Roman" w:cs="Times New Roman"/>
          <w:sz w:val="24"/>
        </w:rPr>
      </w:pPr>
      <w:r w:rsidRPr="00A711C5">
        <w:rPr>
          <w:rFonts w:ascii="Times New Roman" w:hAnsi="Times New Roman" w:cs="Times New Roman"/>
          <w:color w:val="1A2433"/>
          <w:sz w:val="24"/>
        </w:rPr>
        <w:t xml:space="preserve">CAF Number (Centralized Authorization File Number)- </w:t>
      </w:r>
      <w:r w:rsidRPr="00A711C5">
        <w:rPr>
          <w:rFonts w:ascii="Times New Roman" w:hAnsi="Times New Roman" w:cs="Times New Roman"/>
          <w:color w:val="1A2433"/>
          <w:spacing w:val="-2"/>
          <w:sz w:val="24"/>
        </w:rPr>
        <w:t>Active</w:t>
      </w:r>
    </w:p>
    <w:p w14:paraId="309759AE" w14:textId="77777777" w:rsidR="00C71D31" w:rsidRPr="00C71D31" w:rsidRDefault="00C71D31" w:rsidP="00C71D31">
      <w:pPr>
        <w:tabs>
          <w:tab w:val="left" w:pos="613"/>
        </w:tabs>
        <w:spacing w:before="120"/>
        <w:rPr>
          <w:rFonts w:ascii="Times New Roman" w:hAnsi="Times New Roman" w:cs="Times New Roman"/>
          <w:sz w:val="24"/>
        </w:rPr>
      </w:pPr>
    </w:p>
    <w:p w14:paraId="42049CBF" w14:textId="5549F533" w:rsidR="005F7B20" w:rsidRPr="00A711C5" w:rsidRDefault="00000000" w:rsidP="00C71D31">
      <w:pPr>
        <w:pStyle w:val="Heading2"/>
        <w:spacing w:before="120"/>
        <w:ind w:left="0"/>
        <w:rPr>
          <w:rFonts w:ascii="Times New Roman" w:hAnsi="Times New Roman" w:cs="Times New Roman"/>
        </w:rPr>
      </w:pPr>
      <w:r w:rsidRPr="00A711C5">
        <w:rPr>
          <w:rFonts w:ascii="Times New Roman" w:hAnsi="Times New Roman" w:cs="Times New Roman"/>
          <w:color w:val="2E4057"/>
        </w:rPr>
        <w:t xml:space="preserve">PROFESSIONAL </w:t>
      </w:r>
      <w:r w:rsidRPr="00A711C5">
        <w:rPr>
          <w:rFonts w:ascii="Times New Roman" w:hAnsi="Times New Roman" w:cs="Times New Roman"/>
          <w:color w:val="2E4057"/>
          <w:spacing w:val="-2"/>
        </w:rPr>
        <w:t>MEMBERSHIPS</w:t>
      </w:r>
      <w:r w:rsidR="00A711C5" w:rsidRPr="00A711C5">
        <w:rPr>
          <w:rFonts w:ascii="Times New Roman" w:hAnsi="Times New Roman" w:cs="Times New Roman"/>
          <w:color w:val="2E4057"/>
          <w:spacing w:val="-2"/>
        </w:rPr>
        <w:t>:</w:t>
      </w:r>
    </w:p>
    <w:p w14:paraId="0D755CEB" w14:textId="1C1D1B16" w:rsidR="00D93D96" w:rsidRPr="00C71D31" w:rsidRDefault="00000000" w:rsidP="00C71D31">
      <w:pPr>
        <w:pStyle w:val="ListParagraph"/>
        <w:numPr>
          <w:ilvl w:val="0"/>
          <w:numId w:val="2"/>
        </w:numPr>
        <w:tabs>
          <w:tab w:val="left" w:pos="613"/>
        </w:tabs>
        <w:spacing w:before="120"/>
        <w:ind w:left="118" w:hanging="118"/>
        <w:rPr>
          <w:rFonts w:ascii="Times New Roman" w:hAnsi="Times New Roman" w:cs="Times New Roman"/>
          <w:sz w:val="24"/>
        </w:rPr>
      </w:pPr>
      <w:r w:rsidRPr="00A711C5">
        <w:rPr>
          <w:rFonts w:ascii="Times New Roman" w:hAnsi="Times New Roman" w:cs="Times New Roman"/>
          <w:color w:val="1A2433"/>
          <w:sz w:val="24"/>
        </w:rPr>
        <w:t xml:space="preserve">National Association of Enrolled Agents </w:t>
      </w:r>
      <w:r w:rsidRPr="00A711C5">
        <w:rPr>
          <w:rFonts w:ascii="Times New Roman" w:hAnsi="Times New Roman" w:cs="Times New Roman"/>
          <w:color w:val="1A2433"/>
          <w:spacing w:val="-2"/>
          <w:sz w:val="24"/>
        </w:rPr>
        <w:t>(NAEA)</w:t>
      </w:r>
    </w:p>
    <w:p w14:paraId="3A7EF341" w14:textId="77777777" w:rsidR="00C71D31" w:rsidRDefault="00C71D31" w:rsidP="00C71D31">
      <w:pPr>
        <w:pStyle w:val="Heading2"/>
        <w:spacing w:before="120"/>
        <w:ind w:left="0"/>
        <w:rPr>
          <w:rFonts w:ascii="Times New Roman" w:hAnsi="Times New Roman" w:cs="Times New Roman"/>
          <w:color w:val="2E4057"/>
        </w:rPr>
      </w:pPr>
    </w:p>
    <w:p w14:paraId="5259D275" w14:textId="266CE44C" w:rsidR="005F7B20" w:rsidRPr="00A711C5" w:rsidRDefault="00000000" w:rsidP="00C71D31">
      <w:pPr>
        <w:pStyle w:val="Heading2"/>
        <w:spacing w:before="120"/>
        <w:ind w:left="0"/>
        <w:rPr>
          <w:rFonts w:ascii="Times New Roman" w:hAnsi="Times New Roman" w:cs="Times New Roman"/>
        </w:rPr>
      </w:pPr>
      <w:r w:rsidRPr="00A711C5">
        <w:rPr>
          <w:rFonts w:ascii="Times New Roman" w:hAnsi="Times New Roman" w:cs="Times New Roman"/>
          <w:color w:val="2E4057"/>
        </w:rPr>
        <w:t xml:space="preserve">EXPERT WITNESS </w:t>
      </w:r>
      <w:r w:rsidRPr="00A711C5">
        <w:rPr>
          <w:rFonts w:ascii="Times New Roman" w:hAnsi="Times New Roman" w:cs="Times New Roman"/>
          <w:color w:val="2E4057"/>
          <w:spacing w:val="-2"/>
        </w:rPr>
        <w:t>PROFILE</w:t>
      </w:r>
      <w:r w:rsidR="00A711C5" w:rsidRPr="00A711C5">
        <w:rPr>
          <w:rFonts w:ascii="Times New Roman" w:hAnsi="Times New Roman" w:cs="Times New Roman"/>
          <w:color w:val="2E4057"/>
          <w:spacing w:val="-2"/>
        </w:rPr>
        <w:t>:</w:t>
      </w:r>
    </w:p>
    <w:p w14:paraId="5A2B24F9" w14:textId="4938F526" w:rsidR="00C71D31" w:rsidRPr="00C71D31" w:rsidRDefault="00000000" w:rsidP="00C71D31">
      <w:pPr>
        <w:pStyle w:val="BodyText"/>
        <w:spacing w:before="120"/>
        <w:rPr>
          <w:rFonts w:ascii="Times New Roman" w:hAnsi="Times New Roman" w:cs="Times New Roman"/>
          <w:color w:val="1A2433"/>
        </w:rPr>
      </w:pPr>
      <w:r w:rsidRPr="00A711C5">
        <w:rPr>
          <w:rFonts w:ascii="Times New Roman" w:hAnsi="Times New Roman" w:cs="Times New Roman"/>
          <w:color w:val="1A2433"/>
        </w:rPr>
        <w:t>Available</w:t>
      </w:r>
      <w:r w:rsidRPr="00A711C5">
        <w:rPr>
          <w:rFonts w:ascii="Times New Roman" w:hAnsi="Times New Roman" w:cs="Times New Roman"/>
          <w:color w:val="1A2433"/>
          <w:spacing w:val="-1"/>
        </w:rPr>
        <w:t xml:space="preserve"> </w:t>
      </w:r>
      <w:r w:rsidRPr="00A711C5">
        <w:rPr>
          <w:rFonts w:ascii="Times New Roman" w:hAnsi="Times New Roman" w:cs="Times New Roman"/>
          <w:color w:val="1A2433"/>
        </w:rPr>
        <w:t>for retention as</w:t>
      </w:r>
      <w:r w:rsidRPr="00A711C5">
        <w:rPr>
          <w:rFonts w:ascii="Times New Roman" w:hAnsi="Times New Roman" w:cs="Times New Roman"/>
          <w:color w:val="1A2433"/>
          <w:spacing w:val="-1"/>
        </w:rPr>
        <w:t xml:space="preserve"> </w:t>
      </w:r>
      <w:r w:rsidRPr="00A711C5">
        <w:rPr>
          <w:rFonts w:ascii="Times New Roman" w:hAnsi="Times New Roman" w:cs="Times New Roman"/>
          <w:color w:val="1A2433"/>
        </w:rPr>
        <w:t>a testifying or</w:t>
      </w:r>
      <w:r w:rsidRPr="00A711C5">
        <w:rPr>
          <w:rFonts w:ascii="Times New Roman" w:hAnsi="Times New Roman" w:cs="Times New Roman"/>
          <w:color w:val="1A2433"/>
          <w:spacing w:val="-1"/>
        </w:rPr>
        <w:t xml:space="preserve"> </w:t>
      </w:r>
      <w:r w:rsidRPr="00A711C5">
        <w:rPr>
          <w:rFonts w:ascii="Times New Roman" w:hAnsi="Times New Roman" w:cs="Times New Roman"/>
          <w:color w:val="1A2433"/>
        </w:rPr>
        <w:t>consulting expert in</w:t>
      </w:r>
      <w:r w:rsidRPr="00A711C5">
        <w:rPr>
          <w:rFonts w:ascii="Times New Roman" w:hAnsi="Times New Roman" w:cs="Times New Roman"/>
          <w:color w:val="1A2433"/>
          <w:spacing w:val="-1"/>
        </w:rPr>
        <w:t xml:space="preserve"> </w:t>
      </w:r>
      <w:r w:rsidRPr="00A711C5">
        <w:rPr>
          <w:rFonts w:ascii="Times New Roman" w:hAnsi="Times New Roman" w:cs="Times New Roman"/>
          <w:color w:val="1A2433"/>
        </w:rPr>
        <w:t>federal and state</w:t>
      </w:r>
      <w:r w:rsidRPr="00A711C5">
        <w:rPr>
          <w:rFonts w:ascii="Times New Roman" w:hAnsi="Times New Roman" w:cs="Times New Roman"/>
          <w:color w:val="1A2433"/>
          <w:spacing w:val="-1"/>
        </w:rPr>
        <w:t xml:space="preserve"> </w:t>
      </w:r>
      <w:r w:rsidRPr="00A711C5">
        <w:rPr>
          <w:rFonts w:ascii="Times New Roman" w:hAnsi="Times New Roman" w:cs="Times New Roman"/>
          <w:color w:val="1A2433"/>
        </w:rPr>
        <w:t xml:space="preserve">tax matters. </w:t>
      </w:r>
      <w:r w:rsidRPr="00A711C5">
        <w:rPr>
          <w:rFonts w:ascii="Times New Roman" w:hAnsi="Times New Roman" w:cs="Times New Roman"/>
          <w:color w:val="1A2433"/>
          <w:spacing w:val="-2"/>
        </w:rPr>
        <w:t>Expe</w:t>
      </w:r>
      <w:r w:rsidR="00A711C5" w:rsidRPr="00A711C5">
        <w:rPr>
          <w:rFonts w:ascii="Times New Roman" w:hAnsi="Times New Roman" w:cs="Times New Roman"/>
          <w:color w:val="1A2433"/>
          <w:spacing w:val="-2"/>
        </w:rPr>
        <w:t>r</w:t>
      </w:r>
      <w:r w:rsidR="00D93D96">
        <w:rPr>
          <w:rFonts w:ascii="Times New Roman" w:hAnsi="Times New Roman" w:cs="Times New Roman"/>
          <w:color w:val="1A2433"/>
          <w:spacing w:val="-2"/>
        </w:rPr>
        <w:t>t</w:t>
      </w:r>
      <w:r w:rsidR="00D93D96">
        <w:rPr>
          <w:rFonts w:ascii="Times New Roman" w:hAnsi="Times New Roman" w:cs="Times New Roman"/>
          <w:color w:val="1A2433"/>
        </w:rPr>
        <w:t xml:space="preserve"> </w:t>
      </w:r>
      <w:r w:rsidRPr="00A711C5">
        <w:rPr>
          <w:rFonts w:ascii="Times New Roman" w:hAnsi="Times New Roman" w:cs="Times New Roman"/>
          <w:color w:val="1A2433"/>
        </w:rPr>
        <w:t>witness</w:t>
      </w:r>
      <w:r w:rsidRPr="00A711C5">
        <w:rPr>
          <w:rFonts w:ascii="Times New Roman" w:hAnsi="Times New Roman" w:cs="Times New Roman"/>
          <w:color w:val="1A2433"/>
          <w:spacing w:val="-8"/>
        </w:rPr>
        <w:t xml:space="preserve"> </w:t>
      </w:r>
      <w:r w:rsidRPr="00A711C5">
        <w:rPr>
          <w:rFonts w:ascii="Times New Roman" w:hAnsi="Times New Roman" w:cs="Times New Roman"/>
          <w:color w:val="1A2433"/>
        </w:rPr>
        <w:t>engagements</w:t>
      </w:r>
      <w:r w:rsidRPr="00A711C5">
        <w:rPr>
          <w:rFonts w:ascii="Times New Roman" w:hAnsi="Times New Roman" w:cs="Times New Roman"/>
          <w:color w:val="1A2433"/>
          <w:spacing w:val="-8"/>
        </w:rPr>
        <w:t xml:space="preserve"> </w:t>
      </w:r>
      <w:r w:rsidRPr="00A711C5">
        <w:rPr>
          <w:rFonts w:ascii="Times New Roman" w:hAnsi="Times New Roman" w:cs="Times New Roman"/>
          <w:color w:val="1A2433"/>
        </w:rPr>
        <w:t>accepted</w:t>
      </w:r>
      <w:r w:rsidRPr="00A711C5">
        <w:rPr>
          <w:rFonts w:ascii="Times New Roman" w:hAnsi="Times New Roman" w:cs="Times New Roman"/>
          <w:color w:val="1A2433"/>
          <w:spacing w:val="-8"/>
        </w:rPr>
        <w:t xml:space="preserve"> </w:t>
      </w:r>
      <w:r w:rsidRPr="00A711C5">
        <w:rPr>
          <w:rFonts w:ascii="Times New Roman" w:hAnsi="Times New Roman" w:cs="Times New Roman"/>
          <w:color w:val="1A2433"/>
        </w:rPr>
        <w:t>since</w:t>
      </w:r>
      <w:r w:rsidRPr="00A711C5">
        <w:rPr>
          <w:rFonts w:ascii="Times New Roman" w:hAnsi="Times New Roman" w:cs="Times New Roman"/>
          <w:color w:val="1A2433"/>
          <w:spacing w:val="-8"/>
        </w:rPr>
        <w:t xml:space="preserve"> </w:t>
      </w:r>
      <w:r w:rsidRPr="00A711C5">
        <w:rPr>
          <w:rFonts w:ascii="Times New Roman" w:hAnsi="Times New Roman" w:cs="Times New Roman"/>
          <w:color w:val="1A2433"/>
        </w:rPr>
        <w:t>July</w:t>
      </w:r>
      <w:r w:rsidRPr="00A711C5">
        <w:rPr>
          <w:rFonts w:ascii="Times New Roman" w:hAnsi="Times New Roman" w:cs="Times New Roman"/>
          <w:color w:val="1A2433"/>
          <w:spacing w:val="-8"/>
        </w:rPr>
        <w:t xml:space="preserve"> </w:t>
      </w:r>
      <w:r w:rsidRPr="00A711C5">
        <w:rPr>
          <w:rFonts w:ascii="Times New Roman" w:hAnsi="Times New Roman" w:cs="Times New Roman"/>
          <w:color w:val="1A2433"/>
        </w:rPr>
        <w:t xml:space="preserve">2025. </w:t>
      </w:r>
    </w:p>
    <w:p w14:paraId="440E9E26" w14:textId="5CD45E1B" w:rsidR="005F7B20" w:rsidRPr="009D702C" w:rsidRDefault="00000000" w:rsidP="00C71D31">
      <w:pPr>
        <w:pStyle w:val="BodyText"/>
        <w:spacing w:before="120" w:line="381" w:lineRule="auto"/>
        <w:rPr>
          <w:rFonts w:ascii="Times New Roman" w:hAnsi="Times New Roman" w:cs="Times New Roman"/>
          <w:b/>
          <w:bCs/>
        </w:rPr>
      </w:pPr>
      <w:r w:rsidRPr="009D702C">
        <w:rPr>
          <w:rFonts w:ascii="Times New Roman" w:hAnsi="Times New Roman" w:cs="Times New Roman"/>
          <w:b/>
          <w:bCs/>
          <w:color w:val="1A2433"/>
        </w:rPr>
        <w:t>Areas of expertise include:</w:t>
      </w:r>
    </w:p>
    <w:p w14:paraId="361B6A46" w14:textId="5D598AA6" w:rsidR="00A711C5" w:rsidRPr="00A711C5" w:rsidRDefault="00000000" w:rsidP="00C71D31">
      <w:pPr>
        <w:pStyle w:val="ListParagraph"/>
        <w:numPr>
          <w:ilvl w:val="0"/>
          <w:numId w:val="2"/>
        </w:numPr>
        <w:tabs>
          <w:tab w:val="left" w:pos="613"/>
        </w:tabs>
        <w:spacing w:before="120" w:line="243" w:lineRule="exact"/>
        <w:ind w:left="120"/>
        <w:rPr>
          <w:rFonts w:ascii="Times New Roman" w:hAnsi="Times New Roman" w:cs="Times New Roman"/>
          <w:sz w:val="24"/>
        </w:rPr>
      </w:pPr>
      <w:r w:rsidRPr="00A711C5">
        <w:rPr>
          <w:rFonts w:ascii="Times New Roman" w:hAnsi="Times New Roman" w:cs="Times New Roman"/>
          <w:color w:val="1A2433"/>
          <w:sz w:val="24"/>
        </w:rPr>
        <w:t>Tax</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compliance</w:t>
      </w:r>
      <w:r w:rsidR="00A711C5" w:rsidRPr="00A711C5">
        <w:rPr>
          <w:rFonts w:ascii="Times New Roman" w:hAnsi="Times New Roman" w:cs="Times New Roman"/>
          <w:color w:val="1A2433"/>
          <w:sz w:val="24"/>
        </w:rPr>
        <w:t>, entity selection</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reporting</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obligations</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for</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individuals,</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S-corporations,</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C-</w:t>
      </w:r>
      <w:r w:rsidRPr="00A711C5">
        <w:rPr>
          <w:rFonts w:ascii="Times New Roman" w:hAnsi="Times New Roman" w:cs="Times New Roman"/>
          <w:color w:val="1A2433"/>
          <w:spacing w:val="-2"/>
          <w:sz w:val="24"/>
        </w:rPr>
        <w:t>corporations,</w:t>
      </w:r>
      <w:r w:rsidR="00A711C5"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rPr>
        <w:t xml:space="preserve">and </w:t>
      </w:r>
      <w:r w:rsidRPr="00A711C5">
        <w:rPr>
          <w:rFonts w:ascii="Times New Roman" w:hAnsi="Times New Roman" w:cs="Times New Roman"/>
          <w:color w:val="1A2433"/>
          <w:spacing w:val="-2"/>
        </w:rPr>
        <w:t>partnerships</w:t>
      </w:r>
    </w:p>
    <w:p w14:paraId="75DBDDE4" w14:textId="26F122B0" w:rsidR="005F7B20" w:rsidRPr="00A711C5" w:rsidRDefault="00000000" w:rsidP="00C71D31">
      <w:pPr>
        <w:pStyle w:val="ListParagraph"/>
        <w:numPr>
          <w:ilvl w:val="0"/>
          <w:numId w:val="2"/>
        </w:numPr>
        <w:tabs>
          <w:tab w:val="left" w:pos="612"/>
          <w:tab w:val="left" w:pos="779"/>
        </w:tabs>
        <w:spacing w:before="120" w:line="295" w:lineRule="auto"/>
        <w:ind w:left="120"/>
        <w:rPr>
          <w:rFonts w:ascii="Times New Roman" w:hAnsi="Times New Roman" w:cs="Times New Roman"/>
          <w:sz w:val="24"/>
        </w:rPr>
      </w:pPr>
      <w:r w:rsidRPr="00A711C5">
        <w:rPr>
          <w:rFonts w:ascii="Times New Roman" w:hAnsi="Times New Roman" w:cs="Times New Roman"/>
          <w:color w:val="1A2433"/>
          <w:sz w:val="24"/>
        </w:rPr>
        <w:t>Captive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insurance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arrangements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under</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IRC</w:t>
      </w:r>
      <w:r w:rsidRPr="00A711C5">
        <w:rPr>
          <w:rFonts w:ascii="Times New Roman" w:hAnsi="Times New Roman" w:cs="Times New Roman"/>
          <w:color w:val="1A2433"/>
          <w:spacing w:val="-4"/>
          <w:sz w:val="24"/>
        </w:rPr>
        <w:t xml:space="preserve"> </w:t>
      </w:r>
      <w:r w:rsidR="00200269">
        <w:rPr>
          <w:rFonts w:ascii="Times New Roman" w:hAnsi="Times New Roman" w:cs="Times New Roman"/>
          <w:color w:val="1A2433"/>
          <w:sz w:val="24"/>
        </w:rPr>
        <w:t>§</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831(a)</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4"/>
          <w:sz w:val="24"/>
        </w:rPr>
        <w:t xml:space="preserve"> </w:t>
      </w:r>
      <w:r w:rsidR="00200269">
        <w:rPr>
          <w:rFonts w:ascii="Times New Roman" w:hAnsi="Times New Roman" w:cs="Times New Roman"/>
          <w:color w:val="1A2433"/>
          <w:sz w:val="24"/>
        </w:rPr>
        <w:t>§</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831(b),</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including</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abusive</w:t>
      </w:r>
      <w:r w:rsidR="00A711C5" w:rsidRPr="00A711C5">
        <w:rPr>
          <w:rFonts w:ascii="Times New Roman" w:hAnsi="Times New Roman" w:cs="Times New Roman"/>
          <w:color w:val="1A2433"/>
          <w:sz w:val="24"/>
        </w:rPr>
        <w:t xml:space="preserve"> </w:t>
      </w:r>
      <w:r w:rsidRPr="00A711C5">
        <w:rPr>
          <w:rFonts w:ascii="Times New Roman" w:hAnsi="Times New Roman" w:cs="Times New Roman"/>
          <w:color w:val="1A2433"/>
          <w:sz w:val="24"/>
        </w:rPr>
        <w:t>shelter characteristics and Tax Court developments</w:t>
      </w:r>
    </w:p>
    <w:p w14:paraId="0EDC5CA8" w14:textId="77777777" w:rsidR="005F7B20" w:rsidRPr="00A711C5" w:rsidRDefault="00000000" w:rsidP="00C71D31">
      <w:pPr>
        <w:pStyle w:val="ListParagraph"/>
        <w:numPr>
          <w:ilvl w:val="0"/>
          <w:numId w:val="2"/>
        </w:numPr>
        <w:tabs>
          <w:tab w:val="left" w:pos="613"/>
        </w:tabs>
        <w:spacing w:before="120"/>
        <w:ind w:left="120"/>
        <w:rPr>
          <w:rFonts w:ascii="Times New Roman" w:hAnsi="Times New Roman" w:cs="Times New Roman"/>
          <w:sz w:val="24"/>
        </w:rPr>
      </w:pPr>
      <w:r w:rsidRPr="00A711C5">
        <w:rPr>
          <w:rFonts w:ascii="Times New Roman" w:hAnsi="Times New Roman" w:cs="Times New Roman"/>
          <w:color w:val="1A2433"/>
          <w:sz w:val="24"/>
        </w:rPr>
        <w:t>Tax</w:t>
      </w:r>
      <w:r w:rsidRPr="00A711C5">
        <w:rPr>
          <w:rFonts w:ascii="Times New Roman" w:hAnsi="Times New Roman" w:cs="Times New Roman"/>
          <w:color w:val="1A2433"/>
          <w:spacing w:val="-7"/>
          <w:sz w:val="24"/>
        </w:rPr>
        <w:t xml:space="preserve"> </w:t>
      </w:r>
      <w:r w:rsidRPr="00A711C5">
        <w:rPr>
          <w:rFonts w:ascii="Times New Roman" w:hAnsi="Times New Roman" w:cs="Times New Roman"/>
          <w:color w:val="1A2433"/>
          <w:sz w:val="24"/>
        </w:rPr>
        <w:t>planning</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for</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high-net-worth</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ultra-high-net-worth</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pacing w:val="-2"/>
          <w:sz w:val="24"/>
        </w:rPr>
        <w:t>individuals</w:t>
      </w:r>
    </w:p>
    <w:p w14:paraId="36DB5101" w14:textId="77777777" w:rsidR="005F7B20" w:rsidRPr="00A711C5" w:rsidRDefault="00000000" w:rsidP="00C71D31">
      <w:pPr>
        <w:pStyle w:val="ListParagraph"/>
        <w:numPr>
          <w:ilvl w:val="0"/>
          <w:numId w:val="2"/>
        </w:numPr>
        <w:tabs>
          <w:tab w:val="left" w:pos="613"/>
        </w:tabs>
        <w:spacing w:before="120"/>
        <w:ind w:left="120"/>
        <w:rPr>
          <w:rFonts w:ascii="Times New Roman" w:hAnsi="Times New Roman" w:cs="Times New Roman"/>
          <w:sz w:val="24"/>
        </w:rPr>
      </w:pPr>
      <w:r w:rsidRPr="00A711C5">
        <w:rPr>
          <w:rFonts w:ascii="Times New Roman" w:hAnsi="Times New Roman" w:cs="Times New Roman"/>
          <w:color w:val="1A2433"/>
          <w:sz w:val="24"/>
        </w:rPr>
        <w:t>Professional</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liability</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standards</w:t>
      </w:r>
      <w:r w:rsidRPr="00A711C5">
        <w:rPr>
          <w:rFonts w:ascii="Times New Roman" w:hAnsi="Times New Roman" w:cs="Times New Roman"/>
          <w:color w:val="1A2433"/>
          <w:spacing w:val="-1"/>
          <w:sz w:val="24"/>
        </w:rPr>
        <w:t xml:space="preserve"> </w:t>
      </w:r>
      <w:r w:rsidRPr="00A711C5">
        <w:rPr>
          <w:rFonts w:ascii="Times New Roman" w:hAnsi="Times New Roman" w:cs="Times New Roman"/>
          <w:color w:val="1A2433"/>
          <w:sz w:val="24"/>
        </w:rPr>
        <w:t>applicable</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to</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CPA</w:t>
      </w:r>
      <w:r w:rsidRPr="00A711C5">
        <w:rPr>
          <w:rFonts w:ascii="Times New Roman" w:hAnsi="Times New Roman" w:cs="Times New Roman"/>
          <w:color w:val="1A2433"/>
          <w:spacing w:val="-1"/>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EA</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firms</w:t>
      </w:r>
      <w:r w:rsidRPr="00A711C5">
        <w:rPr>
          <w:rFonts w:ascii="Times New Roman" w:hAnsi="Times New Roman" w:cs="Times New Roman"/>
          <w:color w:val="1A2433"/>
          <w:spacing w:val="-1"/>
          <w:sz w:val="24"/>
        </w:rPr>
        <w:t xml:space="preserve"> </w:t>
      </w:r>
      <w:r w:rsidRPr="00A711C5">
        <w:rPr>
          <w:rFonts w:ascii="Times New Roman" w:hAnsi="Times New Roman" w:cs="Times New Roman"/>
          <w:color w:val="1A2433"/>
          <w:sz w:val="24"/>
        </w:rPr>
        <w:t>for</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tax</w:t>
      </w:r>
      <w:r w:rsidRPr="00A711C5">
        <w:rPr>
          <w:rFonts w:ascii="Times New Roman" w:hAnsi="Times New Roman" w:cs="Times New Roman"/>
          <w:color w:val="1A2433"/>
          <w:spacing w:val="-1"/>
          <w:sz w:val="24"/>
        </w:rPr>
        <w:t xml:space="preserve"> </w:t>
      </w:r>
      <w:r w:rsidRPr="00A711C5">
        <w:rPr>
          <w:rFonts w:ascii="Times New Roman" w:hAnsi="Times New Roman" w:cs="Times New Roman"/>
          <w:color w:val="1A2433"/>
          <w:spacing w:val="-2"/>
          <w:sz w:val="24"/>
        </w:rPr>
        <w:t>engagements</w:t>
      </w:r>
    </w:p>
    <w:p w14:paraId="40989C0F" w14:textId="77777777" w:rsidR="00107BA4" w:rsidRPr="00107BA4" w:rsidRDefault="00000000" w:rsidP="00C71D31">
      <w:pPr>
        <w:pStyle w:val="ListParagraph"/>
        <w:numPr>
          <w:ilvl w:val="0"/>
          <w:numId w:val="2"/>
        </w:numPr>
        <w:tabs>
          <w:tab w:val="left" w:pos="612"/>
        </w:tabs>
        <w:spacing w:before="120" w:line="316" w:lineRule="auto"/>
        <w:ind w:left="120"/>
        <w:rPr>
          <w:rFonts w:ascii="Times New Roman" w:hAnsi="Times New Roman" w:cs="Times New Roman"/>
          <w:sz w:val="24"/>
        </w:rPr>
      </w:pPr>
      <w:r w:rsidRPr="00A711C5">
        <w:rPr>
          <w:rFonts w:ascii="Times New Roman" w:hAnsi="Times New Roman" w:cs="Times New Roman"/>
          <w:color w:val="1A2433"/>
          <w:sz w:val="24"/>
        </w:rPr>
        <w:t>Bookkeeping irregularities and record-keeping failures as they relate to under reported income,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fictitious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or</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inflated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deductions,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reconstruction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of</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financial</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records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civil</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and criminal tax cases</w:t>
      </w:r>
    </w:p>
    <w:p w14:paraId="5834F513" w14:textId="77777777" w:rsidR="00C71D31" w:rsidRDefault="00000000" w:rsidP="00C71D31">
      <w:pPr>
        <w:pStyle w:val="ListParagraph"/>
        <w:numPr>
          <w:ilvl w:val="0"/>
          <w:numId w:val="2"/>
        </w:numPr>
        <w:tabs>
          <w:tab w:val="left" w:pos="612"/>
        </w:tabs>
        <w:spacing w:before="120" w:line="316" w:lineRule="auto"/>
        <w:ind w:left="120"/>
        <w:rPr>
          <w:rFonts w:ascii="Times New Roman" w:hAnsi="Times New Roman" w:cs="Times New Roman"/>
          <w:sz w:val="24"/>
        </w:rPr>
      </w:pPr>
      <w:r w:rsidRPr="00107BA4">
        <w:rPr>
          <w:rFonts w:ascii="Times New Roman" w:hAnsi="Times New Roman" w:cs="Times New Roman"/>
          <w:color w:val="1A2433"/>
          <w:sz w:val="24"/>
        </w:rPr>
        <w:lastRenderedPageBreak/>
        <w:t>Tax</w:t>
      </w:r>
      <w:r w:rsidRPr="00107BA4">
        <w:rPr>
          <w:rFonts w:ascii="Times New Roman" w:hAnsi="Times New Roman" w:cs="Times New Roman"/>
          <w:color w:val="1A2433"/>
          <w:spacing w:val="-7"/>
          <w:sz w:val="24"/>
        </w:rPr>
        <w:t xml:space="preserve"> </w:t>
      </w:r>
      <w:r w:rsidRPr="00107BA4">
        <w:rPr>
          <w:rFonts w:ascii="Times New Roman" w:hAnsi="Times New Roman" w:cs="Times New Roman"/>
          <w:color w:val="1A2433"/>
          <w:sz w:val="24"/>
        </w:rPr>
        <w:t>shelter</w:t>
      </w:r>
      <w:r w:rsidRPr="00107BA4">
        <w:rPr>
          <w:rFonts w:ascii="Times New Roman" w:hAnsi="Times New Roman" w:cs="Times New Roman"/>
          <w:color w:val="1A2433"/>
          <w:spacing w:val="-7"/>
          <w:sz w:val="24"/>
        </w:rPr>
        <w:t xml:space="preserve"> </w:t>
      </w:r>
      <w:r w:rsidRPr="00107BA4">
        <w:rPr>
          <w:rFonts w:ascii="Times New Roman" w:hAnsi="Times New Roman" w:cs="Times New Roman"/>
          <w:color w:val="1A2433"/>
          <w:sz w:val="24"/>
        </w:rPr>
        <w:t>abuse,</w:t>
      </w:r>
      <w:r w:rsidRPr="00107BA4">
        <w:rPr>
          <w:rFonts w:ascii="Times New Roman" w:hAnsi="Times New Roman" w:cs="Times New Roman"/>
          <w:color w:val="1A2433"/>
          <w:spacing w:val="-7"/>
          <w:sz w:val="24"/>
        </w:rPr>
        <w:t xml:space="preserve"> </w:t>
      </w:r>
      <w:r w:rsidRPr="00107BA4">
        <w:rPr>
          <w:rFonts w:ascii="Times New Roman" w:hAnsi="Times New Roman" w:cs="Times New Roman"/>
          <w:color w:val="1A2433"/>
          <w:sz w:val="24"/>
        </w:rPr>
        <w:t>including</w:t>
      </w:r>
      <w:r w:rsidRPr="00107BA4">
        <w:rPr>
          <w:rFonts w:ascii="Times New Roman" w:hAnsi="Times New Roman" w:cs="Times New Roman"/>
          <w:color w:val="1A2433"/>
          <w:spacing w:val="-7"/>
          <w:sz w:val="24"/>
        </w:rPr>
        <w:t xml:space="preserve"> </w:t>
      </w:r>
      <w:r w:rsidRPr="00107BA4">
        <w:rPr>
          <w:rFonts w:ascii="Times New Roman" w:hAnsi="Times New Roman" w:cs="Times New Roman"/>
          <w:color w:val="1A2433"/>
          <w:sz w:val="24"/>
        </w:rPr>
        <w:t>abusive</w:t>
      </w:r>
      <w:r w:rsidRPr="00107BA4">
        <w:rPr>
          <w:rFonts w:ascii="Times New Roman" w:hAnsi="Times New Roman" w:cs="Times New Roman"/>
          <w:color w:val="1A2433"/>
          <w:spacing w:val="-7"/>
          <w:sz w:val="24"/>
        </w:rPr>
        <w:t xml:space="preserve"> </w:t>
      </w:r>
      <w:r w:rsidRPr="00107BA4">
        <w:rPr>
          <w:rFonts w:ascii="Times New Roman" w:hAnsi="Times New Roman" w:cs="Times New Roman"/>
          <w:color w:val="1A2433"/>
          <w:sz w:val="24"/>
        </w:rPr>
        <w:t>arrangements,</w:t>
      </w:r>
      <w:r w:rsidRPr="00107BA4">
        <w:rPr>
          <w:rFonts w:ascii="Times New Roman" w:hAnsi="Times New Roman" w:cs="Times New Roman"/>
          <w:color w:val="1A2433"/>
          <w:spacing w:val="-7"/>
          <w:sz w:val="24"/>
        </w:rPr>
        <w:t xml:space="preserve"> </w:t>
      </w:r>
      <w:r w:rsidRPr="00107BA4">
        <w:rPr>
          <w:rFonts w:ascii="Times New Roman" w:hAnsi="Times New Roman" w:cs="Times New Roman"/>
          <w:color w:val="1A2433"/>
          <w:sz w:val="24"/>
        </w:rPr>
        <w:t>inflated</w:t>
      </w:r>
      <w:r w:rsidRPr="00107BA4">
        <w:rPr>
          <w:rFonts w:ascii="Times New Roman" w:hAnsi="Times New Roman" w:cs="Times New Roman"/>
          <w:color w:val="1A2433"/>
          <w:spacing w:val="-7"/>
          <w:sz w:val="24"/>
        </w:rPr>
        <w:t xml:space="preserve"> </w:t>
      </w:r>
      <w:r w:rsidRPr="00107BA4">
        <w:rPr>
          <w:rFonts w:ascii="Times New Roman" w:hAnsi="Times New Roman" w:cs="Times New Roman"/>
          <w:color w:val="1A2433"/>
          <w:sz w:val="24"/>
        </w:rPr>
        <w:t>deductions,</w:t>
      </w:r>
      <w:r w:rsidRPr="00107BA4">
        <w:rPr>
          <w:rFonts w:ascii="Times New Roman" w:hAnsi="Times New Roman" w:cs="Times New Roman"/>
          <w:color w:val="1A2433"/>
          <w:spacing w:val="-7"/>
          <w:sz w:val="24"/>
        </w:rPr>
        <w:t xml:space="preserve"> </w:t>
      </w:r>
      <w:r w:rsidRPr="00107BA4">
        <w:rPr>
          <w:rFonts w:ascii="Times New Roman" w:hAnsi="Times New Roman" w:cs="Times New Roman"/>
          <w:color w:val="1A2433"/>
          <w:sz w:val="24"/>
        </w:rPr>
        <w:t>and</w:t>
      </w:r>
      <w:r w:rsidRPr="00107BA4">
        <w:rPr>
          <w:rFonts w:ascii="Times New Roman" w:hAnsi="Times New Roman" w:cs="Times New Roman"/>
          <w:color w:val="1A2433"/>
          <w:spacing w:val="-7"/>
          <w:sz w:val="24"/>
        </w:rPr>
        <w:t xml:space="preserve"> </w:t>
      </w:r>
      <w:r w:rsidRPr="00107BA4">
        <w:rPr>
          <w:rFonts w:ascii="Times New Roman" w:hAnsi="Times New Roman" w:cs="Times New Roman"/>
          <w:color w:val="1A2433"/>
          <w:sz w:val="24"/>
        </w:rPr>
        <w:t>hallmarks distinguishing legitimate</w:t>
      </w:r>
      <w:r w:rsidR="00107BA4">
        <w:rPr>
          <w:rFonts w:ascii="Times New Roman" w:hAnsi="Times New Roman" w:cs="Times New Roman"/>
          <w:color w:val="1A2433"/>
          <w:sz w:val="24"/>
        </w:rPr>
        <w:t xml:space="preserve"> </w:t>
      </w:r>
      <w:r w:rsidRPr="00107BA4">
        <w:rPr>
          <w:rFonts w:ascii="Times New Roman" w:hAnsi="Times New Roman" w:cs="Times New Roman"/>
          <w:color w:val="1A2433"/>
          <w:sz w:val="24"/>
        </w:rPr>
        <w:t>planning from fraudulent schemes</w:t>
      </w:r>
    </w:p>
    <w:p w14:paraId="50E1E798" w14:textId="77777777" w:rsidR="00C71D31" w:rsidRDefault="00000000" w:rsidP="00C71D31">
      <w:pPr>
        <w:pStyle w:val="ListParagraph"/>
        <w:numPr>
          <w:ilvl w:val="0"/>
          <w:numId w:val="2"/>
        </w:numPr>
        <w:tabs>
          <w:tab w:val="left" w:pos="612"/>
        </w:tabs>
        <w:spacing w:before="120" w:line="316" w:lineRule="auto"/>
        <w:ind w:left="120"/>
        <w:rPr>
          <w:rFonts w:ascii="Times New Roman" w:hAnsi="Times New Roman" w:cs="Times New Roman"/>
          <w:sz w:val="24"/>
        </w:rPr>
      </w:pPr>
      <w:r w:rsidRPr="00C71D31">
        <w:rPr>
          <w:rFonts w:ascii="Times New Roman" w:hAnsi="Times New Roman" w:cs="Times New Roman"/>
          <w:color w:val="1A2433"/>
          <w:sz w:val="24"/>
        </w:rPr>
        <w:t>Federal</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tax</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liens,</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the</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IRS</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automatic</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stay,</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and</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the</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intersection</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of</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federal</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tax</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law</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with bankruptcy proceedings</w:t>
      </w:r>
    </w:p>
    <w:p w14:paraId="10862C93" w14:textId="76F5DF49" w:rsidR="00C71D31" w:rsidRDefault="00000000" w:rsidP="00C71D31">
      <w:pPr>
        <w:pStyle w:val="ListParagraph"/>
        <w:numPr>
          <w:ilvl w:val="0"/>
          <w:numId w:val="2"/>
        </w:numPr>
        <w:tabs>
          <w:tab w:val="left" w:pos="612"/>
        </w:tabs>
        <w:spacing w:before="120" w:line="316" w:lineRule="auto"/>
        <w:ind w:left="120"/>
        <w:rPr>
          <w:rFonts w:ascii="Times New Roman" w:hAnsi="Times New Roman" w:cs="Times New Roman"/>
          <w:sz w:val="24"/>
        </w:rPr>
      </w:pPr>
      <w:r w:rsidRPr="00C71D31">
        <w:rPr>
          <w:rFonts w:ascii="Times New Roman" w:hAnsi="Times New Roman" w:cs="Times New Roman"/>
          <w:color w:val="1A2433"/>
          <w:sz w:val="24"/>
        </w:rPr>
        <w:t>Tax</w:t>
      </w:r>
      <w:r w:rsidRPr="00C71D31">
        <w:rPr>
          <w:rFonts w:ascii="Times New Roman" w:hAnsi="Times New Roman" w:cs="Times New Roman"/>
          <w:color w:val="1A2433"/>
          <w:spacing w:val="-8"/>
          <w:sz w:val="24"/>
        </w:rPr>
        <w:t xml:space="preserve"> </w:t>
      </w:r>
      <w:r w:rsidRPr="00C71D31">
        <w:rPr>
          <w:rFonts w:ascii="Times New Roman" w:hAnsi="Times New Roman" w:cs="Times New Roman"/>
          <w:color w:val="1A2433"/>
          <w:sz w:val="24"/>
        </w:rPr>
        <w:t>debt</w:t>
      </w:r>
      <w:r w:rsidRPr="00C71D31">
        <w:rPr>
          <w:rFonts w:ascii="Times New Roman" w:hAnsi="Times New Roman" w:cs="Times New Roman"/>
          <w:color w:val="1A2433"/>
          <w:spacing w:val="-8"/>
          <w:sz w:val="24"/>
        </w:rPr>
        <w:t xml:space="preserve"> </w:t>
      </w:r>
      <w:r w:rsidRPr="00C71D31">
        <w:rPr>
          <w:rFonts w:ascii="Times New Roman" w:hAnsi="Times New Roman" w:cs="Times New Roman"/>
          <w:color w:val="1A2433"/>
          <w:sz w:val="24"/>
        </w:rPr>
        <w:t>discharge</w:t>
      </w:r>
      <w:r w:rsidRPr="00C71D31">
        <w:rPr>
          <w:rFonts w:ascii="Times New Roman" w:hAnsi="Times New Roman" w:cs="Times New Roman"/>
          <w:color w:val="1A2433"/>
          <w:spacing w:val="-8"/>
          <w:sz w:val="24"/>
        </w:rPr>
        <w:t xml:space="preserve"> </w:t>
      </w:r>
      <w:r w:rsidRPr="00C71D31">
        <w:rPr>
          <w:rFonts w:ascii="Times New Roman" w:hAnsi="Times New Roman" w:cs="Times New Roman"/>
          <w:color w:val="1A2433"/>
          <w:sz w:val="24"/>
        </w:rPr>
        <w:t>under</w:t>
      </w:r>
      <w:r w:rsidRPr="00C71D31">
        <w:rPr>
          <w:rFonts w:ascii="Times New Roman" w:hAnsi="Times New Roman" w:cs="Times New Roman"/>
          <w:color w:val="1A2433"/>
          <w:spacing w:val="-8"/>
          <w:sz w:val="24"/>
        </w:rPr>
        <w:t xml:space="preserve"> </w:t>
      </w:r>
      <w:r w:rsidRPr="00C71D31">
        <w:rPr>
          <w:rFonts w:ascii="Times New Roman" w:hAnsi="Times New Roman" w:cs="Times New Roman"/>
          <w:color w:val="1A2433"/>
          <w:sz w:val="24"/>
        </w:rPr>
        <w:t>IRC</w:t>
      </w:r>
      <w:r w:rsidRPr="00C71D31">
        <w:rPr>
          <w:rFonts w:ascii="Times New Roman" w:hAnsi="Times New Roman" w:cs="Times New Roman"/>
          <w:color w:val="1A2433"/>
          <w:spacing w:val="-8"/>
          <w:sz w:val="24"/>
        </w:rPr>
        <w:t xml:space="preserve"> </w:t>
      </w:r>
      <w:r w:rsidR="00200269">
        <w:rPr>
          <w:rFonts w:ascii="Times New Roman" w:hAnsi="Times New Roman" w:cs="Times New Roman"/>
          <w:color w:val="1A2433"/>
          <w:sz w:val="24"/>
        </w:rPr>
        <w:t>§</w:t>
      </w:r>
      <w:r w:rsidRPr="00C71D31">
        <w:rPr>
          <w:rFonts w:ascii="Times New Roman" w:hAnsi="Times New Roman" w:cs="Times New Roman"/>
          <w:color w:val="1A2433"/>
          <w:spacing w:val="-8"/>
          <w:sz w:val="24"/>
        </w:rPr>
        <w:t xml:space="preserve"> </w:t>
      </w:r>
      <w:r w:rsidRPr="00C71D31">
        <w:rPr>
          <w:rFonts w:ascii="Times New Roman" w:hAnsi="Times New Roman" w:cs="Times New Roman"/>
          <w:color w:val="1A2433"/>
          <w:sz w:val="24"/>
        </w:rPr>
        <w:t>523(a)(1),</w:t>
      </w:r>
      <w:r w:rsidRPr="00C71D31">
        <w:rPr>
          <w:rFonts w:ascii="Times New Roman" w:hAnsi="Times New Roman" w:cs="Times New Roman"/>
          <w:color w:val="1A2433"/>
          <w:spacing w:val="-8"/>
          <w:sz w:val="24"/>
        </w:rPr>
        <w:t xml:space="preserve"> </w:t>
      </w:r>
      <w:r w:rsidRPr="00C71D31">
        <w:rPr>
          <w:rFonts w:ascii="Times New Roman" w:hAnsi="Times New Roman" w:cs="Times New Roman"/>
          <w:color w:val="1A2433"/>
          <w:sz w:val="24"/>
        </w:rPr>
        <w:t>including</w:t>
      </w:r>
      <w:r w:rsidRPr="00C71D31">
        <w:rPr>
          <w:rFonts w:ascii="Times New Roman" w:hAnsi="Times New Roman" w:cs="Times New Roman"/>
          <w:color w:val="1A2433"/>
          <w:spacing w:val="-8"/>
          <w:sz w:val="24"/>
        </w:rPr>
        <w:t xml:space="preserve"> </w:t>
      </w:r>
      <w:r w:rsidRPr="00C71D31">
        <w:rPr>
          <w:rFonts w:ascii="Times New Roman" w:hAnsi="Times New Roman" w:cs="Times New Roman"/>
          <w:color w:val="1A2433"/>
          <w:sz w:val="24"/>
        </w:rPr>
        <w:t>the</w:t>
      </w:r>
      <w:r w:rsidRPr="00C71D31">
        <w:rPr>
          <w:rFonts w:ascii="Times New Roman" w:hAnsi="Times New Roman" w:cs="Times New Roman"/>
          <w:color w:val="1A2433"/>
          <w:spacing w:val="-8"/>
          <w:sz w:val="24"/>
        </w:rPr>
        <w:t xml:space="preserve"> </w:t>
      </w:r>
      <w:r w:rsidRPr="00C71D31">
        <w:rPr>
          <w:rFonts w:ascii="Times New Roman" w:hAnsi="Times New Roman" w:cs="Times New Roman"/>
          <w:color w:val="1A2433"/>
          <w:sz w:val="24"/>
        </w:rPr>
        <w:t>three-year,</w:t>
      </w:r>
      <w:r w:rsidRPr="00C71D31">
        <w:rPr>
          <w:rFonts w:ascii="Times New Roman" w:hAnsi="Times New Roman" w:cs="Times New Roman"/>
          <w:color w:val="1A2433"/>
          <w:spacing w:val="-8"/>
          <w:sz w:val="24"/>
        </w:rPr>
        <w:t xml:space="preserve"> </w:t>
      </w:r>
      <w:r w:rsidRPr="00C71D31">
        <w:rPr>
          <w:rFonts w:ascii="Times New Roman" w:hAnsi="Times New Roman" w:cs="Times New Roman"/>
          <w:color w:val="1A2433"/>
          <w:sz w:val="24"/>
        </w:rPr>
        <w:t>two-year,</w:t>
      </w:r>
      <w:r w:rsidRPr="00C71D31">
        <w:rPr>
          <w:rFonts w:ascii="Times New Roman" w:hAnsi="Times New Roman" w:cs="Times New Roman"/>
          <w:color w:val="1A2433"/>
          <w:spacing w:val="-8"/>
          <w:sz w:val="24"/>
        </w:rPr>
        <w:t xml:space="preserve"> </w:t>
      </w:r>
      <w:r w:rsidRPr="00C71D31">
        <w:rPr>
          <w:rFonts w:ascii="Times New Roman" w:hAnsi="Times New Roman" w:cs="Times New Roman"/>
          <w:color w:val="1A2433"/>
          <w:sz w:val="24"/>
        </w:rPr>
        <w:t>and</w:t>
      </w:r>
      <w:r w:rsidRPr="00C71D31">
        <w:rPr>
          <w:rFonts w:ascii="Times New Roman" w:hAnsi="Times New Roman" w:cs="Times New Roman"/>
          <w:color w:val="1A2433"/>
          <w:spacing w:val="-8"/>
          <w:sz w:val="24"/>
        </w:rPr>
        <w:t xml:space="preserve"> </w:t>
      </w:r>
      <w:r w:rsidRPr="00C71D31">
        <w:rPr>
          <w:rFonts w:ascii="Times New Roman" w:hAnsi="Times New Roman" w:cs="Times New Roman"/>
          <w:color w:val="1A2433"/>
          <w:sz w:val="24"/>
        </w:rPr>
        <w:t>240-day timing rules</w:t>
      </w:r>
    </w:p>
    <w:p w14:paraId="53E6A843" w14:textId="77777777" w:rsidR="00C71D31" w:rsidRDefault="00000000" w:rsidP="00C71D31">
      <w:pPr>
        <w:pStyle w:val="ListParagraph"/>
        <w:numPr>
          <w:ilvl w:val="0"/>
          <w:numId w:val="2"/>
        </w:numPr>
        <w:tabs>
          <w:tab w:val="left" w:pos="613"/>
        </w:tabs>
        <w:spacing w:before="120" w:line="316" w:lineRule="auto"/>
        <w:ind w:left="120"/>
        <w:rPr>
          <w:rFonts w:ascii="Times New Roman" w:hAnsi="Times New Roman" w:cs="Times New Roman"/>
          <w:sz w:val="24"/>
        </w:rPr>
      </w:pPr>
      <w:r w:rsidRPr="00C71D31">
        <w:rPr>
          <w:rFonts w:ascii="Times New Roman" w:hAnsi="Times New Roman" w:cs="Times New Roman"/>
          <w:color w:val="1A2433"/>
          <w:sz w:val="24"/>
        </w:rPr>
        <w:t>IRS</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collection</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procedure,</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including</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but</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not</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limited</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to</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Currently</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Not</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Collectible</w:t>
      </w:r>
      <w:r w:rsidRPr="00C71D31">
        <w:rPr>
          <w:rFonts w:ascii="Times New Roman" w:hAnsi="Times New Roman" w:cs="Times New Roman"/>
          <w:color w:val="1A2433"/>
          <w:spacing w:val="-4"/>
          <w:sz w:val="24"/>
        </w:rPr>
        <w:t xml:space="preserve"> </w:t>
      </w:r>
      <w:r w:rsidRPr="00C71D31">
        <w:rPr>
          <w:rFonts w:ascii="Times New Roman" w:hAnsi="Times New Roman" w:cs="Times New Roman"/>
          <w:color w:val="1A2433"/>
          <w:sz w:val="24"/>
        </w:rPr>
        <w:t>status,</w:t>
      </w:r>
      <w:r w:rsidR="00A711C5" w:rsidRPr="00C71D31">
        <w:rPr>
          <w:rFonts w:ascii="Times New Roman" w:hAnsi="Times New Roman" w:cs="Times New Roman"/>
          <w:color w:val="1A2433"/>
          <w:sz w:val="24"/>
        </w:rPr>
        <w:t xml:space="preserve"> </w:t>
      </w:r>
      <w:r w:rsidRPr="00C71D31">
        <w:rPr>
          <w:rFonts w:ascii="Times New Roman" w:hAnsi="Times New Roman" w:cs="Times New Roman"/>
          <w:color w:val="1A2433"/>
          <w:sz w:val="24"/>
        </w:rPr>
        <w:t>Installment Agreements, and Partial Pay Installment Agreements</w:t>
      </w:r>
    </w:p>
    <w:p w14:paraId="31361975" w14:textId="1F8A6859" w:rsidR="005F7B20" w:rsidRPr="00C71D31" w:rsidRDefault="00000000" w:rsidP="00C71D31">
      <w:pPr>
        <w:pStyle w:val="ListParagraph"/>
        <w:numPr>
          <w:ilvl w:val="0"/>
          <w:numId w:val="2"/>
        </w:numPr>
        <w:tabs>
          <w:tab w:val="left" w:pos="613"/>
        </w:tabs>
        <w:spacing w:before="120" w:line="316" w:lineRule="auto"/>
        <w:ind w:left="120"/>
        <w:rPr>
          <w:rFonts w:ascii="Times New Roman" w:hAnsi="Times New Roman" w:cs="Times New Roman"/>
          <w:sz w:val="24"/>
        </w:rPr>
      </w:pPr>
      <w:r w:rsidRPr="00C71D31">
        <w:rPr>
          <w:rFonts w:ascii="Times New Roman" w:hAnsi="Times New Roman" w:cs="Times New Roman"/>
          <w:color w:val="1A2433"/>
          <w:sz w:val="24"/>
        </w:rPr>
        <w:t xml:space="preserve">IRS audit examination defense and taxpayer </w:t>
      </w:r>
      <w:r w:rsidRPr="00C71D31">
        <w:rPr>
          <w:rFonts w:ascii="Times New Roman" w:hAnsi="Times New Roman" w:cs="Times New Roman"/>
          <w:color w:val="1A2433"/>
          <w:spacing w:val="-2"/>
          <w:sz w:val="24"/>
        </w:rPr>
        <w:t>representation</w:t>
      </w:r>
    </w:p>
    <w:p w14:paraId="037B6E0E" w14:textId="58937C11" w:rsidR="005F7B20" w:rsidRPr="00A711C5" w:rsidRDefault="00000000" w:rsidP="00C71D31">
      <w:pPr>
        <w:pStyle w:val="Heading2"/>
        <w:spacing w:before="120"/>
        <w:ind w:left="0"/>
        <w:rPr>
          <w:rFonts w:ascii="Times New Roman" w:hAnsi="Times New Roman" w:cs="Times New Roman"/>
        </w:rPr>
      </w:pPr>
      <w:r w:rsidRPr="00A711C5">
        <w:rPr>
          <w:rFonts w:ascii="Times New Roman" w:hAnsi="Times New Roman" w:cs="Times New Roman"/>
          <w:color w:val="2E4057"/>
        </w:rPr>
        <w:t>CONTINUING</w:t>
      </w:r>
      <w:r w:rsidRPr="00A711C5">
        <w:rPr>
          <w:rFonts w:ascii="Times New Roman" w:hAnsi="Times New Roman" w:cs="Times New Roman"/>
          <w:color w:val="2E4057"/>
          <w:spacing w:val="-11"/>
        </w:rPr>
        <w:t xml:space="preserve"> </w:t>
      </w:r>
      <w:r w:rsidRPr="00A711C5">
        <w:rPr>
          <w:rFonts w:ascii="Times New Roman" w:hAnsi="Times New Roman" w:cs="Times New Roman"/>
          <w:color w:val="2E4057"/>
        </w:rPr>
        <w:t>EDUCATION</w:t>
      </w:r>
      <w:r w:rsidRPr="00A711C5">
        <w:rPr>
          <w:rFonts w:ascii="Times New Roman" w:hAnsi="Times New Roman" w:cs="Times New Roman"/>
          <w:color w:val="2E4057"/>
          <w:spacing w:val="-9"/>
        </w:rPr>
        <w:t xml:space="preserve"> </w:t>
      </w:r>
      <w:r w:rsidRPr="00A711C5">
        <w:rPr>
          <w:rFonts w:ascii="Times New Roman" w:hAnsi="Times New Roman" w:cs="Times New Roman"/>
          <w:color w:val="2E4057"/>
          <w:spacing w:val="-2"/>
        </w:rPr>
        <w:t>INSTRUCTION</w:t>
      </w:r>
      <w:r w:rsidR="00A711C5" w:rsidRPr="00A711C5">
        <w:rPr>
          <w:rFonts w:ascii="Times New Roman" w:hAnsi="Times New Roman" w:cs="Times New Roman"/>
          <w:color w:val="2E4057"/>
          <w:spacing w:val="-2"/>
        </w:rPr>
        <w:t>:</w:t>
      </w:r>
    </w:p>
    <w:p w14:paraId="3139CCAE" w14:textId="77777777" w:rsidR="005F7B20" w:rsidRPr="00A711C5" w:rsidRDefault="00000000" w:rsidP="00C71D31">
      <w:pPr>
        <w:pStyle w:val="BodyText"/>
        <w:spacing w:before="120" w:line="295" w:lineRule="auto"/>
        <w:rPr>
          <w:rFonts w:ascii="Times New Roman" w:hAnsi="Times New Roman" w:cs="Times New Roman"/>
        </w:rPr>
      </w:pPr>
      <w:r w:rsidRPr="00A711C5">
        <w:rPr>
          <w:rFonts w:ascii="Times New Roman" w:hAnsi="Times New Roman" w:cs="Times New Roman"/>
          <w:color w:val="1A2433"/>
        </w:rPr>
        <w:t>The</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following</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courses</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have</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been</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developed</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and</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delivered</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across</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four</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accredited</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 xml:space="preserve">CPE/CE/CLE </w:t>
      </w:r>
      <w:r w:rsidRPr="00A711C5">
        <w:rPr>
          <w:rFonts w:ascii="Times New Roman" w:hAnsi="Times New Roman" w:cs="Times New Roman"/>
          <w:color w:val="1A2433"/>
          <w:spacing w:val="-2"/>
        </w:rPr>
        <w:t>platforms:</w:t>
      </w:r>
    </w:p>
    <w:p w14:paraId="116DEE87" w14:textId="77777777" w:rsidR="005F7B20" w:rsidRPr="00A711C5" w:rsidRDefault="00000000" w:rsidP="00C71D31">
      <w:pPr>
        <w:pStyle w:val="ListParagraph"/>
        <w:numPr>
          <w:ilvl w:val="0"/>
          <w:numId w:val="2"/>
        </w:numPr>
        <w:tabs>
          <w:tab w:val="left" w:pos="613"/>
        </w:tabs>
        <w:spacing w:before="120"/>
        <w:ind w:left="118" w:hanging="118"/>
        <w:rPr>
          <w:rFonts w:ascii="Times New Roman" w:hAnsi="Times New Roman" w:cs="Times New Roman"/>
          <w:sz w:val="24"/>
        </w:rPr>
      </w:pPr>
      <w:r w:rsidRPr="00A711C5">
        <w:rPr>
          <w:rFonts w:ascii="Times New Roman" w:hAnsi="Times New Roman" w:cs="Times New Roman"/>
          <w:color w:val="1A2433"/>
          <w:sz w:val="24"/>
        </w:rPr>
        <w:t>C-Corp</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vs.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S-Corp</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Tax</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Strategies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for</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Client</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pacing w:val="-2"/>
          <w:sz w:val="24"/>
        </w:rPr>
        <w:t>Decisions</w:t>
      </w:r>
    </w:p>
    <w:p w14:paraId="04D2C0FA" w14:textId="2D021BCB" w:rsidR="00A711C5" w:rsidRPr="00A711C5" w:rsidRDefault="00000000" w:rsidP="00C71D31">
      <w:pPr>
        <w:pStyle w:val="ListParagraph"/>
        <w:numPr>
          <w:ilvl w:val="0"/>
          <w:numId w:val="2"/>
        </w:numPr>
        <w:tabs>
          <w:tab w:val="left" w:pos="613"/>
        </w:tabs>
        <w:spacing w:before="120"/>
        <w:ind w:left="118" w:hanging="118"/>
        <w:rPr>
          <w:rFonts w:ascii="Times New Roman" w:hAnsi="Times New Roman" w:cs="Times New Roman"/>
          <w:sz w:val="24"/>
        </w:rPr>
      </w:pPr>
      <w:r w:rsidRPr="00A711C5">
        <w:rPr>
          <w:rFonts w:ascii="Times New Roman" w:hAnsi="Times New Roman" w:cs="Times New Roman"/>
          <w:color w:val="1A2433"/>
          <w:sz w:val="24"/>
        </w:rPr>
        <w:t>Captive</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Insurance:</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IRC</w:t>
      </w:r>
      <w:r w:rsidRPr="00A711C5">
        <w:rPr>
          <w:rFonts w:ascii="Times New Roman" w:hAnsi="Times New Roman" w:cs="Times New Roman"/>
          <w:color w:val="1A2433"/>
          <w:spacing w:val="-3"/>
          <w:sz w:val="24"/>
        </w:rPr>
        <w:t xml:space="preserve"> </w:t>
      </w:r>
      <w:r w:rsidR="00200269">
        <w:rPr>
          <w:rFonts w:ascii="Times New Roman" w:hAnsi="Times New Roman" w:cs="Times New Roman"/>
          <w:color w:val="1A2433"/>
          <w:sz w:val="24"/>
        </w:rPr>
        <w:t>§</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831(b),</w:t>
      </w:r>
      <w:r w:rsidRPr="00A711C5">
        <w:rPr>
          <w:rFonts w:ascii="Times New Roman" w:hAnsi="Times New Roman" w:cs="Times New Roman"/>
          <w:color w:val="1A2433"/>
          <w:spacing w:val="-3"/>
          <w:sz w:val="24"/>
        </w:rPr>
        <w:t xml:space="preserve"> </w:t>
      </w:r>
      <w:r w:rsidR="00200269">
        <w:rPr>
          <w:rFonts w:ascii="Times New Roman" w:hAnsi="Times New Roman" w:cs="Times New Roman"/>
          <w:color w:val="1A2433"/>
          <w:sz w:val="24"/>
        </w:rPr>
        <w:t>§</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831(a),</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Tax</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Court</w:t>
      </w:r>
      <w:r w:rsidRPr="00A711C5">
        <w:rPr>
          <w:rFonts w:ascii="Times New Roman" w:hAnsi="Times New Roman" w:cs="Times New Roman"/>
          <w:color w:val="1A2433"/>
          <w:spacing w:val="-2"/>
          <w:sz w:val="24"/>
        </w:rPr>
        <w:t xml:space="preserve"> Updates</w:t>
      </w:r>
    </w:p>
    <w:p w14:paraId="3A71BB23" w14:textId="2F9F1419" w:rsidR="00A711C5" w:rsidRPr="00A711C5" w:rsidRDefault="00A711C5" w:rsidP="00C71D31">
      <w:pPr>
        <w:pStyle w:val="ListParagraph"/>
        <w:numPr>
          <w:ilvl w:val="0"/>
          <w:numId w:val="2"/>
        </w:numPr>
        <w:tabs>
          <w:tab w:val="left" w:pos="613"/>
        </w:tabs>
        <w:spacing w:before="120"/>
        <w:ind w:left="118" w:hanging="118"/>
        <w:rPr>
          <w:rFonts w:ascii="Times New Roman" w:hAnsi="Times New Roman" w:cs="Times New Roman"/>
          <w:sz w:val="24"/>
        </w:rPr>
      </w:pPr>
      <w:r w:rsidRPr="00A711C5">
        <w:rPr>
          <w:rFonts w:ascii="Times New Roman" w:hAnsi="Times New Roman" w:cs="Times New Roman"/>
          <w:sz w:val="24"/>
          <w:szCs w:val="24"/>
        </w:rPr>
        <w:t>Bankruptcy Estates &amp; Form 1041: What Tax Advisors Miss</w:t>
      </w:r>
    </w:p>
    <w:p w14:paraId="463CD3C9" w14:textId="77777777" w:rsidR="005F7B20" w:rsidRPr="00A711C5" w:rsidRDefault="00000000" w:rsidP="00C71D31">
      <w:pPr>
        <w:pStyle w:val="ListParagraph"/>
        <w:numPr>
          <w:ilvl w:val="0"/>
          <w:numId w:val="2"/>
        </w:numPr>
        <w:tabs>
          <w:tab w:val="left" w:pos="613"/>
        </w:tabs>
        <w:spacing w:before="120"/>
        <w:ind w:left="118" w:hanging="118"/>
        <w:rPr>
          <w:rFonts w:ascii="Times New Roman" w:hAnsi="Times New Roman" w:cs="Times New Roman"/>
          <w:sz w:val="24"/>
        </w:rPr>
      </w:pPr>
      <w:r w:rsidRPr="00A711C5">
        <w:rPr>
          <w:rFonts w:ascii="Times New Roman" w:hAnsi="Times New Roman" w:cs="Times New Roman"/>
          <w:color w:val="1A2433"/>
          <w:sz w:val="24"/>
        </w:rPr>
        <w:t>Professional</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Liability</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Protection</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in</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CPA</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EA</w:t>
      </w:r>
      <w:r w:rsidRPr="00A711C5">
        <w:rPr>
          <w:rFonts w:ascii="Times New Roman" w:hAnsi="Times New Roman" w:cs="Times New Roman"/>
          <w:color w:val="1A2433"/>
          <w:spacing w:val="-2"/>
          <w:sz w:val="24"/>
        </w:rPr>
        <w:t xml:space="preserve"> Firms</w:t>
      </w:r>
    </w:p>
    <w:p w14:paraId="2695A914" w14:textId="77777777" w:rsidR="005F7B20" w:rsidRPr="00A711C5" w:rsidRDefault="00000000" w:rsidP="00C71D31">
      <w:pPr>
        <w:pStyle w:val="ListParagraph"/>
        <w:numPr>
          <w:ilvl w:val="0"/>
          <w:numId w:val="2"/>
        </w:numPr>
        <w:tabs>
          <w:tab w:val="left" w:pos="613"/>
        </w:tabs>
        <w:spacing w:before="120"/>
        <w:ind w:left="118" w:hanging="118"/>
        <w:rPr>
          <w:rFonts w:ascii="Times New Roman" w:hAnsi="Times New Roman" w:cs="Times New Roman"/>
          <w:sz w:val="24"/>
        </w:rPr>
      </w:pPr>
      <w:r w:rsidRPr="00A711C5">
        <w:rPr>
          <w:rFonts w:ascii="Times New Roman" w:hAnsi="Times New Roman" w:cs="Times New Roman"/>
          <w:color w:val="1A2433"/>
          <w:sz w:val="24"/>
        </w:rPr>
        <w:t>Tax</w:t>
      </w:r>
      <w:r w:rsidRPr="00A711C5">
        <w:rPr>
          <w:rFonts w:ascii="Times New Roman" w:hAnsi="Times New Roman" w:cs="Times New Roman"/>
          <w:color w:val="1A2433"/>
          <w:spacing w:val="-7"/>
          <w:sz w:val="24"/>
        </w:rPr>
        <w:t xml:space="preserve"> </w:t>
      </w:r>
      <w:r w:rsidRPr="00A711C5">
        <w:rPr>
          <w:rFonts w:ascii="Times New Roman" w:hAnsi="Times New Roman" w:cs="Times New Roman"/>
          <w:color w:val="1A2433"/>
          <w:sz w:val="24"/>
        </w:rPr>
        <w:t>Strategies</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for</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High-Net-Worth</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Ultra-High-Net-Worth</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pacing w:val="-2"/>
          <w:sz w:val="24"/>
        </w:rPr>
        <w:t>Individuals</w:t>
      </w:r>
    </w:p>
    <w:p w14:paraId="44025630" w14:textId="77777777" w:rsidR="00C71D31" w:rsidRPr="00C71D31" w:rsidRDefault="00000000" w:rsidP="00C71D31">
      <w:pPr>
        <w:pStyle w:val="ListParagraph"/>
        <w:numPr>
          <w:ilvl w:val="0"/>
          <w:numId w:val="2"/>
        </w:numPr>
        <w:tabs>
          <w:tab w:val="left" w:pos="613"/>
        </w:tabs>
        <w:spacing w:before="120"/>
        <w:ind w:left="118" w:hanging="118"/>
        <w:rPr>
          <w:rFonts w:ascii="Times New Roman" w:hAnsi="Times New Roman" w:cs="Times New Roman"/>
          <w:sz w:val="24"/>
        </w:rPr>
      </w:pPr>
      <w:r w:rsidRPr="00A711C5">
        <w:rPr>
          <w:rFonts w:ascii="Times New Roman" w:hAnsi="Times New Roman" w:cs="Times New Roman"/>
          <w:spacing w:val="-2"/>
          <w:sz w:val="24"/>
        </w:rPr>
        <w:t>Chapter</w:t>
      </w:r>
      <w:r w:rsidRPr="00A711C5">
        <w:rPr>
          <w:rFonts w:ascii="Times New Roman" w:hAnsi="Times New Roman" w:cs="Times New Roman"/>
          <w:spacing w:val="-6"/>
          <w:sz w:val="24"/>
        </w:rPr>
        <w:t xml:space="preserve"> </w:t>
      </w:r>
      <w:r w:rsidRPr="00A711C5">
        <w:rPr>
          <w:rFonts w:ascii="Times New Roman" w:hAnsi="Times New Roman" w:cs="Times New Roman"/>
          <w:spacing w:val="-2"/>
          <w:sz w:val="24"/>
        </w:rPr>
        <w:t>13</w:t>
      </w:r>
      <w:r w:rsidRPr="00A711C5">
        <w:rPr>
          <w:rFonts w:ascii="Times New Roman" w:hAnsi="Times New Roman" w:cs="Times New Roman"/>
          <w:spacing w:val="-5"/>
          <w:sz w:val="24"/>
        </w:rPr>
        <w:t xml:space="preserve"> </w:t>
      </w:r>
      <w:r w:rsidRPr="00A711C5">
        <w:rPr>
          <w:rFonts w:ascii="Times New Roman" w:hAnsi="Times New Roman" w:cs="Times New Roman"/>
          <w:spacing w:val="-2"/>
          <w:sz w:val="24"/>
        </w:rPr>
        <w:t>Bankruptcy:</w:t>
      </w:r>
      <w:r w:rsidRPr="00A711C5">
        <w:rPr>
          <w:rFonts w:ascii="Times New Roman" w:hAnsi="Times New Roman" w:cs="Times New Roman"/>
          <w:spacing w:val="-5"/>
          <w:sz w:val="24"/>
        </w:rPr>
        <w:t xml:space="preserve"> </w:t>
      </w:r>
      <w:r w:rsidRPr="00A711C5">
        <w:rPr>
          <w:rFonts w:ascii="Times New Roman" w:hAnsi="Times New Roman" w:cs="Times New Roman"/>
          <w:spacing w:val="-2"/>
          <w:sz w:val="24"/>
        </w:rPr>
        <w:t>Tax</w:t>
      </w:r>
      <w:r w:rsidRPr="00A711C5">
        <w:rPr>
          <w:rFonts w:ascii="Times New Roman" w:hAnsi="Times New Roman" w:cs="Times New Roman"/>
          <w:spacing w:val="-5"/>
          <w:sz w:val="24"/>
        </w:rPr>
        <w:t xml:space="preserve"> </w:t>
      </w:r>
      <w:r w:rsidRPr="00A711C5">
        <w:rPr>
          <w:rFonts w:ascii="Times New Roman" w:hAnsi="Times New Roman" w:cs="Times New Roman"/>
          <w:spacing w:val="-2"/>
          <w:sz w:val="24"/>
        </w:rPr>
        <w:t>Advisor's</w:t>
      </w:r>
      <w:r w:rsidRPr="00A711C5">
        <w:rPr>
          <w:rFonts w:ascii="Times New Roman" w:hAnsi="Times New Roman" w:cs="Times New Roman"/>
          <w:spacing w:val="-6"/>
          <w:sz w:val="24"/>
        </w:rPr>
        <w:t xml:space="preserve"> </w:t>
      </w:r>
      <w:r w:rsidRPr="00A711C5">
        <w:rPr>
          <w:rFonts w:ascii="Times New Roman" w:hAnsi="Times New Roman" w:cs="Times New Roman"/>
          <w:spacing w:val="-2"/>
          <w:sz w:val="24"/>
        </w:rPr>
        <w:t>Guide</w:t>
      </w:r>
      <w:r w:rsidRPr="00A711C5">
        <w:rPr>
          <w:rFonts w:ascii="Times New Roman" w:hAnsi="Times New Roman" w:cs="Times New Roman"/>
          <w:spacing w:val="-5"/>
          <w:sz w:val="24"/>
        </w:rPr>
        <w:t xml:space="preserve"> </w:t>
      </w:r>
      <w:r w:rsidRPr="00A711C5">
        <w:rPr>
          <w:rFonts w:ascii="Times New Roman" w:hAnsi="Times New Roman" w:cs="Times New Roman"/>
          <w:spacing w:val="-2"/>
          <w:sz w:val="24"/>
        </w:rPr>
        <w:t>to</w:t>
      </w:r>
      <w:r w:rsidRPr="00A711C5">
        <w:rPr>
          <w:rFonts w:ascii="Times New Roman" w:hAnsi="Times New Roman" w:cs="Times New Roman"/>
          <w:spacing w:val="-5"/>
          <w:sz w:val="24"/>
        </w:rPr>
        <w:t xml:space="preserve"> </w:t>
      </w:r>
      <w:r w:rsidRPr="00A711C5">
        <w:rPr>
          <w:rFonts w:ascii="Times New Roman" w:hAnsi="Times New Roman" w:cs="Times New Roman"/>
          <w:spacing w:val="-2"/>
          <w:sz w:val="24"/>
        </w:rPr>
        <w:t>Discharge</w:t>
      </w:r>
      <w:r w:rsidRPr="00A711C5">
        <w:rPr>
          <w:rFonts w:ascii="Times New Roman" w:hAnsi="Times New Roman" w:cs="Times New Roman"/>
          <w:spacing w:val="-5"/>
          <w:sz w:val="24"/>
        </w:rPr>
        <w:t xml:space="preserve"> </w:t>
      </w:r>
      <w:r w:rsidRPr="00A711C5">
        <w:rPr>
          <w:rFonts w:ascii="Times New Roman" w:hAnsi="Times New Roman" w:cs="Times New Roman"/>
          <w:spacing w:val="-2"/>
          <w:sz w:val="24"/>
        </w:rPr>
        <w:t>for</w:t>
      </w:r>
      <w:r w:rsidRPr="00A711C5">
        <w:rPr>
          <w:rFonts w:ascii="Times New Roman" w:hAnsi="Times New Roman" w:cs="Times New Roman"/>
          <w:spacing w:val="-5"/>
          <w:sz w:val="24"/>
        </w:rPr>
        <w:t xml:space="preserve"> </w:t>
      </w:r>
      <w:r w:rsidRPr="00A711C5">
        <w:rPr>
          <w:rFonts w:ascii="Times New Roman" w:hAnsi="Times New Roman" w:cs="Times New Roman"/>
          <w:spacing w:val="-2"/>
          <w:sz w:val="24"/>
        </w:rPr>
        <w:t>Clients</w:t>
      </w:r>
    </w:p>
    <w:p w14:paraId="2DA3639C" w14:textId="75AE8A73" w:rsidR="00A711C5" w:rsidRPr="00C71D31" w:rsidRDefault="00000000" w:rsidP="00C71D31">
      <w:pPr>
        <w:pStyle w:val="ListParagraph"/>
        <w:numPr>
          <w:ilvl w:val="0"/>
          <w:numId w:val="2"/>
        </w:numPr>
        <w:tabs>
          <w:tab w:val="left" w:pos="613"/>
        </w:tabs>
        <w:spacing w:before="120"/>
        <w:ind w:left="118" w:hanging="118"/>
        <w:rPr>
          <w:rFonts w:ascii="Times New Roman" w:hAnsi="Times New Roman" w:cs="Times New Roman"/>
          <w:sz w:val="24"/>
        </w:rPr>
      </w:pPr>
      <w:r w:rsidRPr="00C71D31">
        <w:rPr>
          <w:rFonts w:ascii="Times New Roman" w:hAnsi="Times New Roman" w:cs="Times New Roman"/>
          <w:spacing w:val="-2"/>
          <w:sz w:val="24"/>
        </w:rPr>
        <w:t>Corporate</w:t>
      </w:r>
      <w:r w:rsidRPr="00C71D31">
        <w:rPr>
          <w:rFonts w:ascii="Times New Roman" w:hAnsi="Times New Roman" w:cs="Times New Roman"/>
          <w:spacing w:val="-5"/>
          <w:sz w:val="24"/>
        </w:rPr>
        <w:t xml:space="preserve"> </w:t>
      </w:r>
      <w:r w:rsidRPr="00C71D31">
        <w:rPr>
          <w:rFonts w:ascii="Times New Roman" w:hAnsi="Times New Roman" w:cs="Times New Roman"/>
          <w:spacing w:val="-2"/>
          <w:sz w:val="24"/>
        </w:rPr>
        <w:t>Chapter</w:t>
      </w:r>
      <w:r w:rsidRPr="00C71D31">
        <w:rPr>
          <w:rFonts w:ascii="Times New Roman" w:hAnsi="Times New Roman" w:cs="Times New Roman"/>
          <w:spacing w:val="-5"/>
          <w:sz w:val="24"/>
        </w:rPr>
        <w:t xml:space="preserve"> </w:t>
      </w:r>
      <w:r w:rsidRPr="00C71D31">
        <w:rPr>
          <w:rFonts w:ascii="Times New Roman" w:hAnsi="Times New Roman" w:cs="Times New Roman"/>
          <w:spacing w:val="-2"/>
          <w:sz w:val="24"/>
        </w:rPr>
        <w:t>7</w:t>
      </w:r>
      <w:r w:rsidRPr="00C71D31">
        <w:rPr>
          <w:rFonts w:ascii="Times New Roman" w:hAnsi="Times New Roman" w:cs="Times New Roman"/>
          <w:spacing w:val="-5"/>
          <w:sz w:val="24"/>
        </w:rPr>
        <w:t xml:space="preserve"> </w:t>
      </w:r>
      <w:r w:rsidRPr="00C71D31">
        <w:rPr>
          <w:rFonts w:ascii="Times New Roman" w:hAnsi="Times New Roman" w:cs="Times New Roman"/>
          <w:spacing w:val="-2"/>
          <w:sz w:val="24"/>
        </w:rPr>
        <w:t>Bankruptcy:</w:t>
      </w:r>
      <w:r w:rsidRPr="00C71D31">
        <w:rPr>
          <w:rFonts w:ascii="Times New Roman" w:hAnsi="Times New Roman" w:cs="Times New Roman"/>
          <w:spacing w:val="-5"/>
          <w:sz w:val="24"/>
        </w:rPr>
        <w:t xml:space="preserve"> </w:t>
      </w:r>
      <w:r w:rsidRPr="00C71D31">
        <w:rPr>
          <w:rFonts w:ascii="Times New Roman" w:hAnsi="Times New Roman" w:cs="Times New Roman"/>
          <w:spacing w:val="-2"/>
          <w:sz w:val="24"/>
        </w:rPr>
        <w:t>Filing</w:t>
      </w:r>
      <w:r w:rsidRPr="00C71D31">
        <w:rPr>
          <w:rFonts w:ascii="Times New Roman" w:hAnsi="Times New Roman" w:cs="Times New Roman"/>
          <w:spacing w:val="-5"/>
          <w:sz w:val="24"/>
        </w:rPr>
        <w:t xml:space="preserve"> </w:t>
      </w:r>
      <w:r w:rsidRPr="00C71D31">
        <w:rPr>
          <w:rFonts w:ascii="Times New Roman" w:hAnsi="Times New Roman" w:cs="Times New Roman"/>
          <w:spacing w:val="-2"/>
          <w:sz w:val="24"/>
        </w:rPr>
        <w:t>&amp;</w:t>
      </w:r>
      <w:r w:rsidRPr="00C71D31">
        <w:rPr>
          <w:rFonts w:ascii="Times New Roman" w:hAnsi="Times New Roman" w:cs="Times New Roman"/>
          <w:spacing w:val="-5"/>
          <w:sz w:val="24"/>
        </w:rPr>
        <w:t xml:space="preserve"> </w:t>
      </w:r>
      <w:r w:rsidRPr="00C71D31">
        <w:rPr>
          <w:rFonts w:ascii="Times New Roman" w:hAnsi="Times New Roman" w:cs="Times New Roman"/>
          <w:spacing w:val="-2"/>
          <w:sz w:val="24"/>
        </w:rPr>
        <w:t>Post-Filing</w:t>
      </w:r>
      <w:r w:rsidRPr="00C71D31">
        <w:rPr>
          <w:rFonts w:ascii="Times New Roman" w:hAnsi="Times New Roman" w:cs="Times New Roman"/>
          <w:spacing w:val="-5"/>
          <w:sz w:val="24"/>
        </w:rPr>
        <w:t xml:space="preserve"> </w:t>
      </w:r>
      <w:r w:rsidRPr="00C71D31">
        <w:rPr>
          <w:rFonts w:ascii="Times New Roman" w:hAnsi="Times New Roman" w:cs="Times New Roman"/>
          <w:spacing w:val="-2"/>
          <w:sz w:val="24"/>
        </w:rPr>
        <w:t>Considerations</w:t>
      </w:r>
      <w:r w:rsidRPr="00C71D31">
        <w:rPr>
          <w:rFonts w:ascii="Times New Roman" w:hAnsi="Times New Roman" w:cs="Times New Roman"/>
          <w:spacing w:val="-5"/>
          <w:sz w:val="24"/>
        </w:rPr>
        <w:t xml:space="preserve"> </w:t>
      </w:r>
      <w:r w:rsidRPr="00C71D31">
        <w:rPr>
          <w:rFonts w:ascii="Times New Roman" w:hAnsi="Times New Roman" w:cs="Times New Roman"/>
          <w:spacing w:val="-2"/>
          <w:sz w:val="24"/>
        </w:rPr>
        <w:t>and</w:t>
      </w:r>
      <w:r w:rsidRPr="00C71D31">
        <w:rPr>
          <w:rFonts w:ascii="Times New Roman" w:hAnsi="Times New Roman" w:cs="Times New Roman"/>
          <w:spacing w:val="-5"/>
          <w:sz w:val="24"/>
        </w:rPr>
        <w:t xml:space="preserve"> </w:t>
      </w:r>
      <w:r w:rsidRPr="00C71D31">
        <w:rPr>
          <w:rFonts w:ascii="Times New Roman" w:hAnsi="Times New Roman" w:cs="Times New Roman"/>
          <w:spacing w:val="-2"/>
          <w:sz w:val="24"/>
        </w:rPr>
        <w:t>Case</w:t>
      </w:r>
      <w:r w:rsidRPr="00C71D31">
        <w:rPr>
          <w:rFonts w:ascii="Times New Roman" w:hAnsi="Times New Roman" w:cs="Times New Roman"/>
          <w:spacing w:val="-5"/>
          <w:sz w:val="24"/>
        </w:rPr>
        <w:t xml:space="preserve"> </w:t>
      </w:r>
      <w:r w:rsidRPr="00C71D31">
        <w:rPr>
          <w:rFonts w:ascii="Times New Roman" w:hAnsi="Times New Roman" w:cs="Times New Roman"/>
          <w:spacing w:val="-2"/>
          <w:sz w:val="24"/>
        </w:rPr>
        <w:t xml:space="preserve">Preparation, </w:t>
      </w:r>
      <w:r w:rsidRPr="00C71D31">
        <w:rPr>
          <w:rFonts w:ascii="Times New Roman" w:hAnsi="Times New Roman" w:cs="Times New Roman"/>
          <w:sz w:val="24"/>
        </w:rPr>
        <w:t>Tax Traps, and IRS Claim Challenges</w:t>
      </w:r>
    </w:p>
    <w:p w14:paraId="23FBC3D7" w14:textId="3F5B539C" w:rsidR="005F7B20" w:rsidRPr="00A711C5" w:rsidRDefault="00000000" w:rsidP="00C71D31">
      <w:pPr>
        <w:pStyle w:val="Heading3"/>
        <w:spacing w:before="120"/>
        <w:ind w:left="0"/>
        <w:rPr>
          <w:rFonts w:ascii="Times New Roman" w:hAnsi="Times New Roman" w:cs="Times New Roman"/>
        </w:rPr>
      </w:pPr>
      <w:r w:rsidRPr="00A711C5">
        <w:rPr>
          <w:rFonts w:ascii="Times New Roman" w:hAnsi="Times New Roman" w:cs="Times New Roman"/>
          <w:color w:val="2E4057"/>
          <w:spacing w:val="-2"/>
        </w:rPr>
        <w:t>Platforms:</w:t>
      </w:r>
    </w:p>
    <w:p w14:paraId="1344ACE3" w14:textId="203F0BED" w:rsidR="00107BA4" w:rsidRPr="00107BA4" w:rsidRDefault="00A71CD4" w:rsidP="00C71D31">
      <w:pPr>
        <w:pStyle w:val="ListParagraph"/>
        <w:numPr>
          <w:ilvl w:val="0"/>
          <w:numId w:val="2"/>
        </w:numPr>
        <w:tabs>
          <w:tab w:val="left" w:pos="613"/>
        </w:tabs>
        <w:spacing w:before="120"/>
        <w:ind w:left="118" w:hanging="118"/>
        <w:rPr>
          <w:rFonts w:ascii="Times New Roman" w:hAnsi="Times New Roman" w:cs="Times New Roman"/>
          <w:sz w:val="24"/>
        </w:rPr>
      </w:pPr>
      <w:r>
        <w:rPr>
          <w:rFonts w:ascii="Times New Roman" w:hAnsi="Times New Roman" w:cs="Times New Roman"/>
          <w:color w:val="1A2433"/>
          <w:sz w:val="24"/>
        </w:rPr>
        <w:t>MY</w:t>
      </w:r>
      <w:r w:rsidRPr="00A711C5">
        <w:rPr>
          <w:rFonts w:ascii="Times New Roman" w:hAnsi="Times New Roman" w:cs="Times New Roman"/>
          <w:color w:val="1A2433"/>
          <w:sz w:val="24"/>
        </w:rPr>
        <w:t>CPE</w:t>
      </w:r>
      <w:r w:rsidR="00C71D31">
        <w:rPr>
          <w:rFonts w:ascii="Times New Roman" w:hAnsi="Times New Roman" w:cs="Times New Roman"/>
          <w:color w:val="1A2433"/>
          <w:sz w:val="24"/>
        </w:rPr>
        <w:t xml:space="preserve">- </w:t>
      </w:r>
      <w:r w:rsidRPr="00A711C5">
        <w:rPr>
          <w:rFonts w:ascii="Times New Roman" w:hAnsi="Times New Roman" w:cs="Times New Roman"/>
          <w:color w:val="1A2433"/>
          <w:sz w:val="24"/>
        </w:rPr>
        <w:t xml:space="preserve">Live and on-demand </w:t>
      </w:r>
      <w:r w:rsidRPr="00A711C5">
        <w:rPr>
          <w:rFonts w:ascii="Times New Roman" w:hAnsi="Times New Roman" w:cs="Times New Roman"/>
          <w:color w:val="1A2433"/>
          <w:spacing w:val="-2"/>
          <w:sz w:val="24"/>
        </w:rPr>
        <w:t>delivery</w:t>
      </w:r>
    </w:p>
    <w:p w14:paraId="0296B7BB" w14:textId="5145E152" w:rsidR="005F7B20" w:rsidRPr="00A711C5" w:rsidRDefault="00000000" w:rsidP="00C71D31">
      <w:pPr>
        <w:pStyle w:val="ListParagraph"/>
        <w:numPr>
          <w:ilvl w:val="0"/>
          <w:numId w:val="2"/>
        </w:numPr>
        <w:tabs>
          <w:tab w:val="left" w:pos="613"/>
        </w:tabs>
        <w:spacing w:before="120"/>
        <w:ind w:left="118" w:hanging="118"/>
        <w:rPr>
          <w:rFonts w:ascii="Times New Roman" w:hAnsi="Times New Roman" w:cs="Times New Roman"/>
          <w:sz w:val="24"/>
        </w:rPr>
      </w:pPr>
      <w:r w:rsidRPr="00A711C5">
        <w:rPr>
          <w:rFonts w:ascii="Times New Roman" w:hAnsi="Times New Roman" w:cs="Times New Roman"/>
          <w:color w:val="1A2433"/>
          <w:sz w:val="24"/>
        </w:rPr>
        <w:t>CPEThink</w:t>
      </w:r>
      <w:r w:rsidR="00C71D31">
        <w:rPr>
          <w:rFonts w:ascii="Times New Roman" w:hAnsi="Times New Roman" w:cs="Times New Roman"/>
          <w:color w:val="1A2433"/>
          <w:sz w:val="24"/>
        </w:rPr>
        <w:t xml:space="preserve">- </w:t>
      </w:r>
      <w:r w:rsidRPr="00A711C5">
        <w:rPr>
          <w:rFonts w:ascii="Times New Roman" w:hAnsi="Times New Roman" w:cs="Times New Roman"/>
          <w:color w:val="1A2433"/>
          <w:sz w:val="24"/>
        </w:rPr>
        <w:t xml:space="preserve">Licensed self-study </w:t>
      </w:r>
      <w:r w:rsidRPr="00A711C5">
        <w:rPr>
          <w:rFonts w:ascii="Times New Roman" w:hAnsi="Times New Roman" w:cs="Times New Roman"/>
          <w:color w:val="1A2433"/>
          <w:spacing w:val="-2"/>
          <w:sz w:val="24"/>
        </w:rPr>
        <w:t>format</w:t>
      </w:r>
    </w:p>
    <w:p w14:paraId="6B1343FE" w14:textId="16396E20" w:rsidR="005F7B20" w:rsidRPr="00A711C5" w:rsidRDefault="00000000" w:rsidP="00C71D31">
      <w:pPr>
        <w:pStyle w:val="ListParagraph"/>
        <w:numPr>
          <w:ilvl w:val="0"/>
          <w:numId w:val="2"/>
        </w:numPr>
        <w:tabs>
          <w:tab w:val="left" w:pos="613"/>
        </w:tabs>
        <w:spacing w:before="120"/>
        <w:ind w:left="118" w:hanging="118"/>
        <w:rPr>
          <w:rFonts w:ascii="Times New Roman" w:hAnsi="Times New Roman" w:cs="Times New Roman"/>
          <w:sz w:val="24"/>
        </w:rPr>
      </w:pPr>
      <w:r w:rsidRPr="00A711C5">
        <w:rPr>
          <w:rFonts w:ascii="Times New Roman" w:hAnsi="Times New Roman" w:cs="Times New Roman"/>
          <w:color w:val="1A2433"/>
          <w:sz w:val="24"/>
        </w:rPr>
        <w:t>Illumeo</w:t>
      </w:r>
      <w:r w:rsidR="00C71D31">
        <w:rPr>
          <w:rFonts w:ascii="Times New Roman" w:hAnsi="Times New Roman" w:cs="Times New Roman"/>
          <w:color w:val="1A2433"/>
          <w:sz w:val="24"/>
        </w:rPr>
        <w:t xml:space="preserve">- </w:t>
      </w:r>
      <w:r w:rsidRPr="00A711C5">
        <w:rPr>
          <w:rFonts w:ascii="Times New Roman" w:hAnsi="Times New Roman" w:cs="Times New Roman"/>
          <w:color w:val="1A2433"/>
          <w:sz w:val="24"/>
        </w:rPr>
        <w:t xml:space="preserve">Licensed self-study </w:t>
      </w:r>
      <w:r w:rsidRPr="00A711C5">
        <w:rPr>
          <w:rFonts w:ascii="Times New Roman" w:hAnsi="Times New Roman" w:cs="Times New Roman"/>
          <w:color w:val="1A2433"/>
          <w:spacing w:val="-2"/>
          <w:sz w:val="24"/>
        </w:rPr>
        <w:t>format</w:t>
      </w:r>
    </w:p>
    <w:p w14:paraId="5D2456EB" w14:textId="77777777" w:rsidR="005F7B20" w:rsidRPr="00A711C5" w:rsidRDefault="00000000" w:rsidP="00C71D31">
      <w:pPr>
        <w:pStyle w:val="ListParagraph"/>
        <w:numPr>
          <w:ilvl w:val="0"/>
          <w:numId w:val="2"/>
        </w:numPr>
        <w:tabs>
          <w:tab w:val="left" w:pos="613"/>
        </w:tabs>
        <w:spacing w:before="120"/>
        <w:ind w:left="118" w:hanging="118"/>
        <w:rPr>
          <w:rFonts w:ascii="Times New Roman" w:hAnsi="Times New Roman" w:cs="Times New Roman"/>
          <w:sz w:val="24"/>
        </w:rPr>
      </w:pPr>
      <w:r w:rsidRPr="00A711C5">
        <w:rPr>
          <w:rFonts w:ascii="Times New Roman" w:hAnsi="Times New Roman" w:cs="Times New Roman"/>
          <w:spacing w:val="-4"/>
          <w:sz w:val="24"/>
        </w:rPr>
        <w:t>MyLawCLE-</w:t>
      </w:r>
      <w:r w:rsidRPr="00A711C5">
        <w:rPr>
          <w:rFonts w:ascii="Times New Roman" w:hAnsi="Times New Roman" w:cs="Times New Roman"/>
          <w:spacing w:val="-7"/>
          <w:sz w:val="24"/>
        </w:rPr>
        <w:t xml:space="preserve"> </w:t>
      </w:r>
      <w:r w:rsidRPr="00A711C5">
        <w:rPr>
          <w:rFonts w:ascii="Times New Roman" w:hAnsi="Times New Roman" w:cs="Times New Roman"/>
          <w:spacing w:val="-4"/>
          <w:sz w:val="24"/>
        </w:rPr>
        <w:t>Live</w:t>
      </w:r>
      <w:r w:rsidRPr="00A711C5">
        <w:rPr>
          <w:rFonts w:ascii="Times New Roman" w:hAnsi="Times New Roman" w:cs="Times New Roman"/>
          <w:spacing w:val="-6"/>
          <w:sz w:val="24"/>
        </w:rPr>
        <w:t xml:space="preserve"> </w:t>
      </w:r>
      <w:r w:rsidRPr="00A711C5">
        <w:rPr>
          <w:rFonts w:ascii="Times New Roman" w:hAnsi="Times New Roman" w:cs="Times New Roman"/>
          <w:spacing w:val="-4"/>
          <w:sz w:val="24"/>
        </w:rPr>
        <w:t>and</w:t>
      </w:r>
      <w:r w:rsidRPr="00A711C5">
        <w:rPr>
          <w:rFonts w:ascii="Times New Roman" w:hAnsi="Times New Roman" w:cs="Times New Roman"/>
          <w:spacing w:val="-6"/>
          <w:sz w:val="24"/>
        </w:rPr>
        <w:t xml:space="preserve"> </w:t>
      </w:r>
      <w:r w:rsidRPr="00A711C5">
        <w:rPr>
          <w:rFonts w:ascii="Times New Roman" w:hAnsi="Times New Roman" w:cs="Times New Roman"/>
          <w:spacing w:val="-4"/>
          <w:sz w:val="24"/>
        </w:rPr>
        <w:t>on-demand</w:t>
      </w:r>
      <w:r w:rsidRPr="00A711C5">
        <w:rPr>
          <w:rFonts w:ascii="Times New Roman" w:hAnsi="Times New Roman" w:cs="Times New Roman"/>
          <w:spacing w:val="-6"/>
          <w:sz w:val="24"/>
        </w:rPr>
        <w:t xml:space="preserve"> </w:t>
      </w:r>
      <w:r w:rsidRPr="00A711C5">
        <w:rPr>
          <w:rFonts w:ascii="Times New Roman" w:hAnsi="Times New Roman" w:cs="Times New Roman"/>
          <w:spacing w:val="-4"/>
          <w:sz w:val="24"/>
        </w:rPr>
        <w:t>delivery</w:t>
      </w:r>
    </w:p>
    <w:p w14:paraId="33BF8131" w14:textId="77777777" w:rsidR="00C71D31" w:rsidRDefault="00C71D31" w:rsidP="00C71D31">
      <w:pPr>
        <w:pStyle w:val="Heading2"/>
        <w:spacing w:before="120"/>
        <w:ind w:left="0"/>
        <w:rPr>
          <w:rFonts w:ascii="Times New Roman" w:hAnsi="Times New Roman" w:cs="Times New Roman"/>
          <w:color w:val="2E4057"/>
        </w:rPr>
      </w:pPr>
    </w:p>
    <w:p w14:paraId="6839E996" w14:textId="54CBFE4E" w:rsidR="00A711C5" w:rsidRPr="00C71D31" w:rsidRDefault="00000000" w:rsidP="00C71D31">
      <w:pPr>
        <w:pStyle w:val="Heading2"/>
        <w:spacing w:before="120"/>
        <w:ind w:left="0"/>
        <w:rPr>
          <w:rFonts w:ascii="Times New Roman" w:hAnsi="Times New Roman" w:cs="Times New Roman"/>
        </w:rPr>
      </w:pPr>
      <w:r w:rsidRPr="00A711C5">
        <w:rPr>
          <w:rFonts w:ascii="Times New Roman" w:hAnsi="Times New Roman" w:cs="Times New Roman"/>
          <w:color w:val="2E4057"/>
        </w:rPr>
        <w:t xml:space="preserve">SELF PUBLISHED PRACTITIONER </w:t>
      </w:r>
      <w:r w:rsidRPr="00A711C5">
        <w:rPr>
          <w:rFonts w:ascii="Times New Roman" w:hAnsi="Times New Roman" w:cs="Times New Roman"/>
          <w:color w:val="2E4057"/>
          <w:spacing w:val="-2"/>
        </w:rPr>
        <w:t>GUIDES</w:t>
      </w:r>
      <w:r w:rsidR="00A711C5" w:rsidRPr="00A711C5">
        <w:rPr>
          <w:rFonts w:ascii="Times New Roman" w:hAnsi="Times New Roman" w:cs="Times New Roman"/>
          <w:color w:val="2E4057"/>
          <w:spacing w:val="-2"/>
        </w:rPr>
        <w:t>:</w:t>
      </w:r>
    </w:p>
    <w:p w14:paraId="254CD0CD" w14:textId="3261AD16" w:rsidR="005F7B20" w:rsidRPr="00A711C5" w:rsidRDefault="00000000" w:rsidP="00C71D31">
      <w:pPr>
        <w:spacing w:before="120"/>
        <w:rPr>
          <w:rFonts w:ascii="Times New Roman" w:hAnsi="Times New Roman" w:cs="Times New Roman"/>
          <w:b/>
          <w:sz w:val="24"/>
        </w:rPr>
      </w:pPr>
      <w:r w:rsidRPr="00A711C5">
        <w:rPr>
          <w:rFonts w:ascii="Times New Roman" w:hAnsi="Times New Roman" w:cs="Times New Roman"/>
          <w:b/>
          <w:color w:val="2E4057"/>
          <w:sz w:val="24"/>
        </w:rPr>
        <w:t>Enrolled Agent Concierge (</w:t>
      </w:r>
      <w:hyperlink r:id="rId10">
        <w:r w:rsidR="005F7B20" w:rsidRPr="00A711C5">
          <w:rPr>
            <w:rFonts w:ascii="Times New Roman" w:hAnsi="Times New Roman" w:cs="Times New Roman"/>
            <w:b/>
            <w:color w:val="2E4057"/>
            <w:sz w:val="24"/>
          </w:rPr>
          <w:t>https://payhip.com/enrolledagentconcierge</w:t>
        </w:r>
      </w:hyperlink>
      <w:r w:rsidRPr="00A711C5">
        <w:rPr>
          <w:rFonts w:ascii="Times New Roman" w:hAnsi="Times New Roman" w:cs="Times New Roman"/>
          <w:b/>
          <w:color w:val="2E4057"/>
          <w:sz w:val="24"/>
        </w:rPr>
        <w:t xml:space="preserve">), </w:t>
      </w:r>
      <w:r w:rsidRPr="00A711C5">
        <w:rPr>
          <w:rFonts w:ascii="Times New Roman" w:hAnsi="Times New Roman" w:cs="Times New Roman"/>
          <w:b/>
          <w:color w:val="2E4057"/>
          <w:spacing w:val="-4"/>
          <w:sz w:val="24"/>
        </w:rPr>
        <w:t>2026</w:t>
      </w:r>
    </w:p>
    <w:p w14:paraId="0EF3058B" w14:textId="77777777" w:rsidR="005F7B20" w:rsidRPr="00A711C5" w:rsidRDefault="00000000" w:rsidP="00C71D31">
      <w:pPr>
        <w:pStyle w:val="ListParagraph"/>
        <w:numPr>
          <w:ilvl w:val="0"/>
          <w:numId w:val="1"/>
        </w:numPr>
        <w:tabs>
          <w:tab w:val="left" w:pos="418"/>
        </w:tabs>
        <w:spacing w:before="120"/>
        <w:ind w:left="0" w:hanging="118"/>
        <w:rPr>
          <w:rFonts w:ascii="Times New Roman" w:hAnsi="Times New Roman" w:cs="Times New Roman"/>
          <w:sz w:val="24"/>
        </w:rPr>
      </w:pPr>
      <w:r w:rsidRPr="00A711C5">
        <w:rPr>
          <w:rFonts w:ascii="Times New Roman" w:hAnsi="Times New Roman" w:cs="Times New Roman"/>
          <w:color w:val="1A2433"/>
          <w:sz w:val="24"/>
        </w:rPr>
        <w:t>Tax</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Liens</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in</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Bankruptcy:</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Avoiding,</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Stripping,</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Negotiating</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Federal</w:t>
      </w:r>
      <w:r w:rsidRPr="00A711C5">
        <w:rPr>
          <w:rFonts w:ascii="Times New Roman" w:hAnsi="Times New Roman" w:cs="Times New Roman"/>
          <w:color w:val="1A2433"/>
          <w:spacing w:val="-6"/>
          <w:sz w:val="24"/>
        </w:rPr>
        <w:t xml:space="preserve"> </w:t>
      </w:r>
      <w:r w:rsidRPr="00A711C5">
        <w:rPr>
          <w:rFonts w:ascii="Times New Roman" w:hAnsi="Times New Roman" w:cs="Times New Roman"/>
          <w:color w:val="1A2433"/>
          <w:sz w:val="24"/>
        </w:rPr>
        <w:t>Tax</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pacing w:val="-2"/>
          <w:sz w:val="24"/>
        </w:rPr>
        <w:t>Liens</w:t>
      </w:r>
    </w:p>
    <w:p w14:paraId="1C285A66" w14:textId="77777777" w:rsidR="005F7B20" w:rsidRPr="00A711C5" w:rsidRDefault="00000000" w:rsidP="00C71D31">
      <w:pPr>
        <w:pStyle w:val="ListParagraph"/>
        <w:numPr>
          <w:ilvl w:val="0"/>
          <w:numId w:val="1"/>
        </w:numPr>
        <w:tabs>
          <w:tab w:val="left" w:pos="418"/>
        </w:tabs>
        <w:spacing w:before="120"/>
        <w:ind w:left="0" w:hanging="118"/>
        <w:rPr>
          <w:rFonts w:ascii="Times New Roman" w:hAnsi="Times New Roman" w:cs="Times New Roman"/>
          <w:sz w:val="24"/>
        </w:rPr>
      </w:pPr>
      <w:r w:rsidRPr="00A711C5">
        <w:rPr>
          <w:rFonts w:ascii="Times New Roman" w:hAnsi="Times New Roman" w:cs="Times New Roman"/>
          <w:color w:val="1A2433"/>
          <w:sz w:val="24"/>
        </w:rPr>
        <w:t>The</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Automatic</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Stay</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the</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IRS:</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What</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Every</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Tax</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Practitioner</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Needs</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z w:val="24"/>
        </w:rPr>
        <w:t>to</w:t>
      </w:r>
      <w:r w:rsidRPr="00A711C5">
        <w:rPr>
          <w:rFonts w:ascii="Times New Roman" w:hAnsi="Times New Roman" w:cs="Times New Roman"/>
          <w:color w:val="1A2433"/>
          <w:spacing w:val="-2"/>
          <w:sz w:val="24"/>
        </w:rPr>
        <w:t xml:space="preserve"> </w:t>
      </w:r>
      <w:r w:rsidRPr="00A711C5">
        <w:rPr>
          <w:rFonts w:ascii="Times New Roman" w:hAnsi="Times New Roman" w:cs="Times New Roman"/>
          <w:color w:val="1A2433"/>
          <w:spacing w:val="-4"/>
          <w:sz w:val="24"/>
        </w:rPr>
        <w:t>Know</w:t>
      </w:r>
    </w:p>
    <w:p w14:paraId="2D19B4B2" w14:textId="6BCFDCC7" w:rsidR="00C71D31" w:rsidRPr="00C71D31" w:rsidRDefault="00000000" w:rsidP="00C71D31">
      <w:pPr>
        <w:pStyle w:val="ListParagraph"/>
        <w:numPr>
          <w:ilvl w:val="0"/>
          <w:numId w:val="1"/>
        </w:numPr>
        <w:tabs>
          <w:tab w:val="left" w:pos="418"/>
        </w:tabs>
        <w:spacing w:before="120"/>
        <w:ind w:left="0" w:hanging="118"/>
        <w:rPr>
          <w:rFonts w:ascii="Times New Roman" w:hAnsi="Times New Roman" w:cs="Times New Roman"/>
          <w:sz w:val="24"/>
        </w:rPr>
      </w:pPr>
      <w:r w:rsidRPr="00A711C5">
        <w:rPr>
          <w:rFonts w:ascii="Times New Roman" w:hAnsi="Times New Roman" w:cs="Times New Roman"/>
          <w:color w:val="1A2433"/>
          <w:sz w:val="24"/>
        </w:rPr>
        <w:t>The</w:t>
      </w:r>
      <w:r w:rsidRPr="00A711C5">
        <w:rPr>
          <w:rFonts w:ascii="Times New Roman" w:hAnsi="Times New Roman" w:cs="Times New Roman"/>
          <w:color w:val="1A2433"/>
          <w:spacing w:val="-7"/>
          <w:sz w:val="24"/>
        </w:rPr>
        <w:t xml:space="preserve"> </w:t>
      </w:r>
      <w:r w:rsidR="00200269">
        <w:rPr>
          <w:rFonts w:ascii="Times New Roman" w:hAnsi="Times New Roman" w:cs="Times New Roman"/>
          <w:color w:val="1A2433"/>
          <w:sz w:val="24"/>
        </w:rPr>
        <w:t>§</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505</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Advantage: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The</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Overlooked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Bankruptcy</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Tool</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for</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Lasting</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Tax</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Debt</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pacing w:val="-2"/>
          <w:sz w:val="24"/>
        </w:rPr>
        <w:t>Relief</w:t>
      </w:r>
    </w:p>
    <w:p w14:paraId="2C9B253B" w14:textId="14C1BC94" w:rsidR="00C71D31" w:rsidRPr="00C71D31" w:rsidRDefault="00000000" w:rsidP="00C71D31">
      <w:pPr>
        <w:pStyle w:val="ListParagraph"/>
        <w:numPr>
          <w:ilvl w:val="0"/>
          <w:numId w:val="1"/>
        </w:numPr>
        <w:tabs>
          <w:tab w:val="left" w:pos="418"/>
        </w:tabs>
        <w:spacing w:before="120"/>
        <w:ind w:left="0" w:hanging="118"/>
        <w:rPr>
          <w:rFonts w:ascii="Times New Roman" w:hAnsi="Times New Roman" w:cs="Times New Roman"/>
          <w:sz w:val="24"/>
        </w:rPr>
      </w:pPr>
      <w:r w:rsidRPr="00C71D31">
        <w:rPr>
          <w:rFonts w:ascii="Times New Roman" w:hAnsi="Times New Roman" w:cs="Times New Roman"/>
          <w:color w:val="1A2433"/>
          <w:sz w:val="24"/>
        </w:rPr>
        <w:t>Mastering</w:t>
      </w:r>
      <w:r w:rsidRPr="00C71D31">
        <w:rPr>
          <w:rFonts w:ascii="Times New Roman" w:hAnsi="Times New Roman" w:cs="Times New Roman"/>
          <w:color w:val="1A2433"/>
          <w:spacing w:val="-12"/>
          <w:sz w:val="24"/>
        </w:rPr>
        <w:t xml:space="preserve"> </w:t>
      </w:r>
      <w:r w:rsidRPr="00C71D31">
        <w:rPr>
          <w:rFonts w:ascii="Times New Roman" w:hAnsi="Times New Roman" w:cs="Times New Roman"/>
          <w:color w:val="1A2433"/>
          <w:sz w:val="24"/>
        </w:rPr>
        <w:t>the</w:t>
      </w:r>
      <w:r w:rsidRPr="00C71D31">
        <w:rPr>
          <w:rFonts w:ascii="Times New Roman" w:hAnsi="Times New Roman" w:cs="Times New Roman"/>
          <w:color w:val="1A2433"/>
          <w:spacing w:val="-13"/>
          <w:sz w:val="24"/>
        </w:rPr>
        <w:t xml:space="preserve"> </w:t>
      </w:r>
      <w:r w:rsidRPr="00C71D31">
        <w:rPr>
          <w:rFonts w:ascii="Times New Roman" w:hAnsi="Times New Roman" w:cs="Times New Roman"/>
          <w:color w:val="1A2433"/>
          <w:sz w:val="24"/>
        </w:rPr>
        <w:t>Three-Year,</w:t>
      </w:r>
      <w:r w:rsidRPr="00C71D31">
        <w:rPr>
          <w:rFonts w:ascii="Times New Roman" w:hAnsi="Times New Roman" w:cs="Times New Roman"/>
          <w:color w:val="1A2433"/>
          <w:spacing w:val="-12"/>
          <w:sz w:val="24"/>
        </w:rPr>
        <w:t xml:space="preserve"> </w:t>
      </w:r>
      <w:r w:rsidRPr="00C71D31">
        <w:rPr>
          <w:rFonts w:ascii="Times New Roman" w:hAnsi="Times New Roman" w:cs="Times New Roman"/>
          <w:color w:val="1A2433"/>
          <w:sz w:val="24"/>
        </w:rPr>
        <w:t>Two-Year,</w:t>
      </w:r>
      <w:r w:rsidRPr="00C71D31">
        <w:rPr>
          <w:rFonts w:ascii="Times New Roman" w:hAnsi="Times New Roman" w:cs="Times New Roman"/>
          <w:color w:val="1A2433"/>
          <w:spacing w:val="-13"/>
          <w:sz w:val="24"/>
        </w:rPr>
        <w:t xml:space="preserve"> </w:t>
      </w:r>
      <w:r w:rsidRPr="00C71D31">
        <w:rPr>
          <w:rFonts w:ascii="Times New Roman" w:hAnsi="Times New Roman" w:cs="Times New Roman"/>
          <w:color w:val="1A2433"/>
          <w:sz w:val="24"/>
        </w:rPr>
        <w:t>and</w:t>
      </w:r>
      <w:r w:rsidRPr="00C71D31">
        <w:rPr>
          <w:rFonts w:ascii="Times New Roman" w:hAnsi="Times New Roman" w:cs="Times New Roman"/>
          <w:color w:val="1A2433"/>
          <w:spacing w:val="-12"/>
          <w:sz w:val="24"/>
        </w:rPr>
        <w:t xml:space="preserve"> </w:t>
      </w:r>
      <w:r w:rsidRPr="00C71D31">
        <w:rPr>
          <w:rFonts w:ascii="Times New Roman" w:hAnsi="Times New Roman" w:cs="Times New Roman"/>
          <w:color w:val="1A2433"/>
          <w:sz w:val="24"/>
        </w:rPr>
        <w:t>240-Day</w:t>
      </w:r>
      <w:r w:rsidRPr="00C71D31">
        <w:rPr>
          <w:rFonts w:ascii="Times New Roman" w:hAnsi="Times New Roman" w:cs="Times New Roman"/>
          <w:color w:val="1A2433"/>
          <w:spacing w:val="-13"/>
          <w:sz w:val="24"/>
        </w:rPr>
        <w:t xml:space="preserve"> </w:t>
      </w:r>
      <w:r w:rsidRPr="00C71D31">
        <w:rPr>
          <w:rFonts w:ascii="Times New Roman" w:hAnsi="Times New Roman" w:cs="Times New Roman"/>
          <w:color w:val="1A2433"/>
          <w:sz w:val="24"/>
        </w:rPr>
        <w:t>Rules</w:t>
      </w:r>
      <w:r w:rsidRPr="00C71D31">
        <w:rPr>
          <w:rFonts w:ascii="Times New Roman" w:hAnsi="Times New Roman" w:cs="Times New Roman"/>
          <w:color w:val="1A2433"/>
          <w:spacing w:val="-12"/>
          <w:sz w:val="24"/>
        </w:rPr>
        <w:t xml:space="preserve"> </w:t>
      </w:r>
      <w:r w:rsidRPr="00C71D31">
        <w:rPr>
          <w:rFonts w:ascii="Times New Roman" w:hAnsi="Times New Roman" w:cs="Times New Roman"/>
          <w:color w:val="1A2433"/>
          <w:sz w:val="24"/>
        </w:rPr>
        <w:t>Under</w:t>
      </w:r>
      <w:r w:rsidRPr="00C71D31">
        <w:rPr>
          <w:rFonts w:ascii="Times New Roman" w:hAnsi="Times New Roman" w:cs="Times New Roman"/>
          <w:color w:val="1A2433"/>
          <w:spacing w:val="-13"/>
          <w:sz w:val="24"/>
        </w:rPr>
        <w:t xml:space="preserve"> </w:t>
      </w:r>
      <w:r w:rsidR="00200269">
        <w:rPr>
          <w:rFonts w:ascii="Times New Roman" w:hAnsi="Times New Roman" w:cs="Times New Roman"/>
          <w:color w:val="1A2433"/>
          <w:sz w:val="24"/>
        </w:rPr>
        <w:t>§</w:t>
      </w:r>
      <w:r w:rsidRPr="00C71D31">
        <w:rPr>
          <w:rFonts w:ascii="Times New Roman" w:hAnsi="Times New Roman" w:cs="Times New Roman"/>
          <w:color w:val="1A2433"/>
          <w:spacing w:val="-12"/>
          <w:sz w:val="24"/>
        </w:rPr>
        <w:t xml:space="preserve"> </w:t>
      </w:r>
      <w:r w:rsidRPr="00C71D31">
        <w:rPr>
          <w:rFonts w:ascii="Times New Roman" w:hAnsi="Times New Roman" w:cs="Times New Roman"/>
          <w:color w:val="1A2433"/>
          <w:sz w:val="24"/>
        </w:rPr>
        <w:t>523(a)(1)</w:t>
      </w:r>
      <w:r w:rsidRPr="00C71D31">
        <w:rPr>
          <w:rFonts w:ascii="Times New Roman" w:hAnsi="Times New Roman" w:cs="Times New Roman"/>
          <w:color w:val="1A2433"/>
          <w:spacing w:val="-13"/>
          <w:sz w:val="24"/>
        </w:rPr>
        <w:t xml:space="preserve"> </w:t>
      </w:r>
      <w:r w:rsidRPr="00C71D31">
        <w:rPr>
          <w:rFonts w:ascii="Times New Roman" w:hAnsi="Times New Roman" w:cs="Times New Roman"/>
          <w:color w:val="1A2433"/>
          <w:sz w:val="24"/>
        </w:rPr>
        <w:t>for Permanent Tax Debt</w:t>
      </w:r>
      <w:r w:rsidR="00C71D31" w:rsidRPr="00C71D31">
        <w:rPr>
          <w:rFonts w:ascii="Times New Roman" w:hAnsi="Times New Roman" w:cs="Times New Roman"/>
          <w:color w:val="1A2433"/>
          <w:sz w:val="24"/>
        </w:rPr>
        <w:t xml:space="preserve"> </w:t>
      </w:r>
      <w:r w:rsidRPr="00C71D31">
        <w:rPr>
          <w:rFonts w:ascii="Times New Roman" w:hAnsi="Times New Roman" w:cs="Times New Roman"/>
          <w:color w:val="1A2433"/>
          <w:sz w:val="24"/>
        </w:rPr>
        <w:t>Discharge</w:t>
      </w:r>
    </w:p>
    <w:p w14:paraId="3CC9864C" w14:textId="77777777" w:rsidR="00C71D31" w:rsidRPr="00C71D31" w:rsidRDefault="00A711C5" w:rsidP="00C71D31">
      <w:pPr>
        <w:pStyle w:val="ListParagraph"/>
        <w:numPr>
          <w:ilvl w:val="0"/>
          <w:numId w:val="1"/>
        </w:numPr>
        <w:tabs>
          <w:tab w:val="left" w:pos="418"/>
        </w:tabs>
        <w:spacing w:before="120"/>
        <w:ind w:left="0" w:hanging="118"/>
        <w:rPr>
          <w:rFonts w:ascii="Times New Roman" w:hAnsi="Times New Roman" w:cs="Times New Roman"/>
          <w:sz w:val="24"/>
        </w:rPr>
      </w:pPr>
      <w:r w:rsidRPr="00C71D31">
        <w:rPr>
          <w:rFonts w:ascii="Times New Roman" w:hAnsi="Times New Roman" w:cs="Times New Roman"/>
          <w:sz w:val="24"/>
          <w:szCs w:val="24"/>
        </w:rPr>
        <w:t>Chapter 13 Tax Pitfalls: What Every Consumer Bankruptcy Attorney Must Resolve Before Filing</w:t>
      </w:r>
    </w:p>
    <w:p w14:paraId="54BABD11" w14:textId="48C90453" w:rsidR="00C71D31" w:rsidRPr="00C71D31" w:rsidRDefault="00A711C5" w:rsidP="00C71D31">
      <w:pPr>
        <w:pStyle w:val="ListParagraph"/>
        <w:numPr>
          <w:ilvl w:val="0"/>
          <w:numId w:val="1"/>
        </w:numPr>
        <w:tabs>
          <w:tab w:val="left" w:pos="418"/>
        </w:tabs>
        <w:spacing w:before="120"/>
        <w:ind w:left="0" w:hanging="118"/>
        <w:rPr>
          <w:rFonts w:ascii="Times New Roman" w:hAnsi="Times New Roman" w:cs="Times New Roman"/>
          <w:sz w:val="24"/>
        </w:rPr>
      </w:pPr>
      <w:r w:rsidRPr="00C71D31">
        <w:rPr>
          <w:rFonts w:ascii="Times New Roman" w:hAnsi="Times New Roman" w:cs="Times New Roman"/>
          <w:sz w:val="24"/>
          <w:szCs w:val="24"/>
        </w:rPr>
        <w:t>New York State Residency Tax Audits: The Out-of-State Practitioner's Field State Tax Resolution Field Guide Series, Volume One</w:t>
      </w:r>
    </w:p>
    <w:p w14:paraId="141768E8" w14:textId="77777777" w:rsidR="00C71D31" w:rsidRPr="00C71D31" w:rsidRDefault="00C71D31" w:rsidP="00C71D31">
      <w:pPr>
        <w:pStyle w:val="ListParagraph"/>
        <w:tabs>
          <w:tab w:val="left" w:pos="418"/>
          <w:tab w:val="left" w:pos="495"/>
        </w:tabs>
        <w:spacing w:before="120" w:line="338" w:lineRule="auto"/>
        <w:ind w:left="0" w:firstLine="0"/>
        <w:rPr>
          <w:rFonts w:ascii="Times New Roman" w:hAnsi="Times New Roman" w:cs="Times New Roman"/>
          <w:sz w:val="24"/>
        </w:rPr>
      </w:pPr>
    </w:p>
    <w:p w14:paraId="064A3151" w14:textId="182D11FA" w:rsidR="00A711C5" w:rsidRPr="00A711C5" w:rsidRDefault="00A711C5" w:rsidP="00C71D31">
      <w:pPr>
        <w:pStyle w:val="ListParagraph"/>
        <w:numPr>
          <w:ilvl w:val="0"/>
          <w:numId w:val="1"/>
        </w:numPr>
        <w:tabs>
          <w:tab w:val="left" w:pos="418"/>
          <w:tab w:val="left" w:pos="495"/>
        </w:tabs>
        <w:spacing w:before="120" w:line="338" w:lineRule="auto"/>
        <w:ind w:left="0" w:hanging="195"/>
        <w:rPr>
          <w:rFonts w:ascii="Times New Roman" w:hAnsi="Times New Roman" w:cs="Times New Roman"/>
          <w:sz w:val="24"/>
        </w:rPr>
      </w:pPr>
      <w:r w:rsidRPr="00A711C5">
        <w:rPr>
          <w:rFonts w:ascii="Times New Roman" w:hAnsi="Times New Roman" w:cs="Times New Roman"/>
        </w:rPr>
        <w:lastRenderedPageBreak/>
        <w:t>New York State Sales Tax Audits: The Out-of-State Practitioner's Field State Tax Resolution Field Guide Series, Volume</w:t>
      </w:r>
      <w:r w:rsidR="00C71D31">
        <w:rPr>
          <w:rFonts w:ascii="Times New Roman" w:hAnsi="Times New Roman" w:cs="Times New Roman"/>
        </w:rPr>
        <w:t xml:space="preserve"> </w:t>
      </w:r>
      <w:r w:rsidRPr="00A711C5">
        <w:rPr>
          <w:rFonts w:ascii="Times New Roman" w:hAnsi="Times New Roman" w:cs="Times New Roman"/>
        </w:rPr>
        <w:t>Two</w:t>
      </w:r>
    </w:p>
    <w:p w14:paraId="6FABF617" w14:textId="242ADE79" w:rsidR="00A71CD4" w:rsidRPr="00A71CD4" w:rsidRDefault="00000000" w:rsidP="00C71D31">
      <w:pPr>
        <w:pStyle w:val="Heading2"/>
        <w:spacing w:before="120"/>
        <w:ind w:left="0"/>
        <w:rPr>
          <w:rFonts w:ascii="Times New Roman" w:hAnsi="Times New Roman" w:cs="Times New Roman"/>
          <w:color w:val="2E4057"/>
          <w:spacing w:val="-2"/>
        </w:rPr>
      </w:pPr>
      <w:r w:rsidRPr="00A711C5">
        <w:rPr>
          <w:rFonts w:ascii="Times New Roman" w:hAnsi="Times New Roman" w:cs="Times New Roman"/>
          <w:color w:val="2E4057"/>
        </w:rPr>
        <w:t xml:space="preserve">PROFESSIONAL </w:t>
      </w:r>
      <w:r w:rsidRPr="00A711C5">
        <w:rPr>
          <w:rFonts w:ascii="Times New Roman" w:hAnsi="Times New Roman" w:cs="Times New Roman"/>
          <w:color w:val="2E4057"/>
          <w:spacing w:val="-2"/>
        </w:rPr>
        <w:t>EXPERIENCE</w:t>
      </w:r>
      <w:r w:rsidR="00A711C5" w:rsidRPr="00A711C5">
        <w:rPr>
          <w:rFonts w:ascii="Times New Roman" w:hAnsi="Times New Roman" w:cs="Times New Roman"/>
          <w:color w:val="2E4057"/>
          <w:spacing w:val="-2"/>
        </w:rPr>
        <w:t>:</w:t>
      </w:r>
    </w:p>
    <w:p w14:paraId="21E226C0" w14:textId="77777777" w:rsidR="005F7B20" w:rsidRPr="00A711C5" w:rsidRDefault="00000000" w:rsidP="00C71D31">
      <w:pPr>
        <w:pStyle w:val="Heading3"/>
        <w:spacing w:before="120"/>
        <w:ind w:left="0"/>
        <w:rPr>
          <w:rFonts w:ascii="Times New Roman" w:hAnsi="Times New Roman" w:cs="Times New Roman"/>
        </w:rPr>
      </w:pPr>
      <w:r w:rsidRPr="00A711C5">
        <w:rPr>
          <w:rFonts w:ascii="Times New Roman" w:hAnsi="Times New Roman" w:cs="Times New Roman"/>
          <w:color w:val="1A2433"/>
        </w:rPr>
        <w:t>Founder</w:t>
      </w:r>
      <w:r w:rsidRPr="00A711C5">
        <w:rPr>
          <w:rFonts w:ascii="Times New Roman" w:hAnsi="Times New Roman" w:cs="Times New Roman"/>
          <w:color w:val="1A2433"/>
          <w:spacing w:val="-7"/>
        </w:rPr>
        <w:t xml:space="preserve"> </w:t>
      </w:r>
      <w:r w:rsidRPr="00A711C5">
        <w:rPr>
          <w:rFonts w:ascii="Times New Roman" w:hAnsi="Times New Roman" w:cs="Times New Roman"/>
          <w:color w:val="1A2433"/>
        </w:rPr>
        <w:t>&amp;</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Principal</w:t>
      </w:r>
      <w:r w:rsidRPr="00A711C5">
        <w:rPr>
          <w:rFonts w:ascii="Times New Roman" w:hAnsi="Times New Roman" w:cs="Times New Roman"/>
          <w:color w:val="1A2433"/>
          <w:spacing w:val="-5"/>
        </w:rPr>
        <w:t xml:space="preserve"> </w:t>
      </w:r>
      <w:r w:rsidRPr="00A711C5">
        <w:rPr>
          <w:rFonts w:ascii="Times New Roman" w:hAnsi="Times New Roman" w:cs="Times New Roman"/>
          <w:color w:val="1A2433"/>
        </w:rPr>
        <w:t>Tax</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spacing w:val="-2"/>
        </w:rPr>
        <w:t>Advisor</w:t>
      </w:r>
    </w:p>
    <w:p w14:paraId="7BF54B7E" w14:textId="77777777" w:rsidR="005F7B20" w:rsidRPr="00A711C5" w:rsidRDefault="00000000" w:rsidP="00C71D31">
      <w:pPr>
        <w:spacing w:before="120"/>
        <w:rPr>
          <w:rFonts w:ascii="Times New Roman" w:hAnsi="Times New Roman" w:cs="Times New Roman"/>
          <w:i/>
          <w:sz w:val="24"/>
        </w:rPr>
      </w:pPr>
      <w:r w:rsidRPr="00A711C5">
        <w:rPr>
          <w:rFonts w:ascii="Times New Roman" w:hAnsi="Times New Roman" w:cs="Times New Roman"/>
          <w:i/>
          <w:color w:val="545454"/>
          <w:sz w:val="24"/>
        </w:rPr>
        <w:t>Enrolled Agent Concierge</w:t>
      </w:r>
      <w:r w:rsidRPr="00A711C5">
        <w:rPr>
          <w:rFonts w:ascii="Times New Roman" w:hAnsi="Times New Roman" w:cs="Times New Roman"/>
          <w:i/>
          <w:color w:val="545454"/>
          <w:spacing w:val="66"/>
          <w:sz w:val="24"/>
        </w:rPr>
        <w:t xml:space="preserve"> </w:t>
      </w:r>
      <w:r w:rsidRPr="00A711C5">
        <w:rPr>
          <w:rFonts w:ascii="Times New Roman" w:hAnsi="Times New Roman" w:cs="Times New Roman"/>
          <w:i/>
          <w:color w:val="545454"/>
          <w:sz w:val="24"/>
        </w:rPr>
        <w:t xml:space="preserve">| December 2023 -- </w:t>
      </w:r>
      <w:r w:rsidRPr="00A711C5">
        <w:rPr>
          <w:rFonts w:ascii="Times New Roman" w:hAnsi="Times New Roman" w:cs="Times New Roman"/>
          <w:i/>
          <w:color w:val="545454"/>
          <w:spacing w:val="-2"/>
          <w:sz w:val="24"/>
        </w:rPr>
        <w:t>Present</w:t>
      </w:r>
    </w:p>
    <w:p w14:paraId="0C5E2660" w14:textId="77777777" w:rsidR="005F7B20" w:rsidRPr="00A711C5" w:rsidRDefault="00000000" w:rsidP="00C71D31">
      <w:pPr>
        <w:pStyle w:val="ListParagraph"/>
        <w:numPr>
          <w:ilvl w:val="1"/>
          <w:numId w:val="1"/>
        </w:numPr>
        <w:tabs>
          <w:tab w:val="left" w:pos="612"/>
          <w:tab w:val="left" w:pos="779"/>
        </w:tabs>
        <w:spacing w:before="120" w:line="295" w:lineRule="auto"/>
        <w:ind w:left="0" w:hanging="285"/>
        <w:rPr>
          <w:rFonts w:ascii="Times New Roman" w:hAnsi="Times New Roman" w:cs="Times New Roman"/>
          <w:sz w:val="24"/>
        </w:rPr>
      </w:pPr>
      <w:r w:rsidRPr="00A711C5">
        <w:rPr>
          <w:rFonts w:ascii="Times New Roman" w:hAnsi="Times New Roman" w:cs="Times New Roman"/>
          <w:color w:val="1A2433"/>
          <w:sz w:val="24"/>
        </w:rPr>
        <w:t>Maintain</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a</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35+</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client</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outsourced</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book</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of</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business</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preparing</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federal</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multi-state</w:t>
      </w:r>
      <w:r w:rsidRPr="00A711C5">
        <w:rPr>
          <w:rFonts w:ascii="Times New Roman" w:hAnsi="Times New Roman" w:cs="Times New Roman"/>
          <w:color w:val="1A2433"/>
          <w:spacing w:val="-3"/>
          <w:sz w:val="24"/>
        </w:rPr>
        <w:t xml:space="preserve"> </w:t>
      </w:r>
      <w:r w:rsidRPr="00A711C5">
        <w:rPr>
          <w:rFonts w:ascii="Times New Roman" w:hAnsi="Times New Roman" w:cs="Times New Roman"/>
          <w:color w:val="1A2433"/>
          <w:sz w:val="24"/>
        </w:rPr>
        <w:t>returns including Forms 1040, 1065, 1120, and 1120-S across multiple states</w:t>
      </w:r>
    </w:p>
    <w:p w14:paraId="12F2DF42" w14:textId="77777777" w:rsidR="005F7B20" w:rsidRPr="00A711C5" w:rsidRDefault="00000000" w:rsidP="00C71D31">
      <w:pPr>
        <w:pStyle w:val="ListParagraph"/>
        <w:numPr>
          <w:ilvl w:val="1"/>
          <w:numId w:val="1"/>
        </w:numPr>
        <w:tabs>
          <w:tab w:val="left" w:pos="612"/>
          <w:tab w:val="left" w:pos="779"/>
        </w:tabs>
        <w:spacing w:before="120" w:line="297" w:lineRule="auto"/>
        <w:ind w:left="0" w:hanging="285"/>
        <w:rPr>
          <w:rFonts w:ascii="Times New Roman" w:hAnsi="Times New Roman" w:cs="Times New Roman"/>
          <w:sz w:val="24"/>
        </w:rPr>
      </w:pPr>
      <w:r w:rsidRPr="00A711C5">
        <w:rPr>
          <w:rFonts w:ascii="Times New Roman" w:hAnsi="Times New Roman" w:cs="Times New Roman"/>
          <w:color w:val="1A2433"/>
          <w:sz w:val="24"/>
        </w:rPr>
        <w:t>Serve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fractional</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tax</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advisor</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to</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founder-led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businesses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entity</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structure,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shareholder economics, and tax-efficient growth strategies</w:t>
      </w:r>
    </w:p>
    <w:p w14:paraId="0A6BAB2A" w14:textId="77777777" w:rsidR="005F7B20" w:rsidRPr="00A711C5" w:rsidRDefault="00000000" w:rsidP="00C71D31">
      <w:pPr>
        <w:pStyle w:val="ListParagraph"/>
        <w:numPr>
          <w:ilvl w:val="1"/>
          <w:numId w:val="1"/>
        </w:numPr>
        <w:tabs>
          <w:tab w:val="left" w:pos="612"/>
          <w:tab w:val="left" w:pos="779"/>
        </w:tabs>
        <w:spacing w:before="120" w:line="297" w:lineRule="auto"/>
        <w:ind w:left="0" w:hanging="285"/>
        <w:rPr>
          <w:rFonts w:ascii="Times New Roman" w:hAnsi="Times New Roman" w:cs="Times New Roman"/>
          <w:sz w:val="24"/>
        </w:rPr>
      </w:pPr>
      <w:r w:rsidRPr="00A711C5">
        <w:rPr>
          <w:rFonts w:ascii="Times New Roman" w:hAnsi="Times New Roman" w:cs="Times New Roman"/>
          <w:color w:val="1A2433"/>
          <w:sz w:val="24"/>
        </w:rPr>
        <w:t>Guide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fiduciaries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high-net-worth</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families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estate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trust</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tax</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compliance, beneficiary allocations, and fiduciary reporting</w:t>
      </w:r>
    </w:p>
    <w:p w14:paraId="5F9228F9" w14:textId="77777777" w:rsidR="005F7B20" w:rsidRPr="00A711C5" w:rsidRDefault="00000000" w:rsidP="00C71D31">
      <w:pPr>
        <w:pStyle w:val="ListParagraph"/>
        <w:numPr>
          <w:ilvl w:val="1"/>
          <w:numId w:val="1"/>
        </w:numPr>
        <w:tabs>
          <w:tab w:val="left" w:pos="612"/>
          <w:tab w:val="left" w:pos="779"/>
        </w:tabs>
        <w:spacing w:before="120" w:line="297" w:lineRule="auto"/>
        <w:ind w:left="0" w:hanging="285"/>
        <w:rPr>
          <w:rFonts w:ascii="Times New Roman" w:hAnsi="Times New Roman" w:cs="Times New Roman"/>
          <w:sz w:val="24"/>
        </w:rPr>
      </w:pPr>
      <w:r w:rsidRPr="00A711C5">
        <w:rPr>
          <w:rFonts w:ascii="Times New Roman" w:hAnsi="Times New Roman" w:cs="Times New Roman"/>
          <w:color w:val="1A2433"/>
          <w:sz w:val="24"/>
        </w:rPr>
        <w:t>Advise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taxpayers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under</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IRS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audit</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examination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resolution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options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including</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CNC,</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PPIAs, and streamlined installment agreements</w:t>
      </w:r>
    </w:p>
    <w:p w14:paraId="053AB393" w14:textId="77777777" w:rsidR="005F7B20" w:rsidRPr="00A711C5" w:rsidRDefault="00000000" w:rsidP="00C71D31">
      <w:pPr>
        <w:pStyle w:val="Heading3"/>
        <w:spacing w:before="120"/>
        <w:ind w:left="0"/>
        <w:rPr>
          <w:rFonts w:ascii="Times New Roman" w:hAnsi="Times New Roman" w:cs="Times New Roman"/>
        </w:rPr>
      </w:pPr>
      <w:r w:rsidRPr="00A711C5">
        <w:rPr>
          <w:rFonts w:ascii="Times New Roman" w:hAnsi="Times New Roman" w:cs="Times New Roman"/>
          <w:color w:val="1A2433"/>
        </w:rPr>
        <w:t>Independent</w:t>
      </w:r>
      <w:r w:rsidRPr="00A711C5">
        <w:rPr>
          <w:rFonts w:ascii="Times New Roman" w:hAnsi="Times New Roman" w:cs="Times New Roman"/>
          <w:color w:val="1A2433"/>
          <w:spacing w:val="-6"/>
        </w:rPr>
        <w:t xml:space="preserve"> </w:t>
      </w:r>
      <w:r w:rsidRPr="00A711C5">
        <w:rPr>
          <w:rFonts w:ascii="Times New Roman" w:hAnsi="Times New Roman" w:cs="Times New Roman"/>
          <w:color w:val="1A2433"/>
        </w:rPr>
        <w:t>CPE</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Instructor</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rPr>
        <w:t>and</w:t>
      </w:r>
      <w:r w:rsidRPr="00A711C5">
        <w:rPr>
          <w:rFonts w:ascii="Times New Roman" w:hAnsi="Times New Roman" w:cs="Times New Roman"/>
          <w:color w:val="1A2433"/>
          <w:spacing w:val="-4"/>
        </w:rPr>
        <w:t xml:space="preserve"> </w:t>
      </w:r>
      <w:r w:rsidRPr="00A711C5">
        <w:rPr>
          <w:rFonts w:ascii="Times New Roman" w:hAnsi="Times New Roman" w:cs="Times New Roman"/>
          <w:color w:val="1A2433"/>
        </w:rPr>
        <w:t>Tax</w:t>
      </w:r>
      <w:r w:rsidRPr="00A711C5">
        <w:rPr>
          <w:rFonts w:ascii="Times New Roman" w:hAnsi="Times New Roman" w:cs="Times New Roman"/>
          <w:color w:val="1A2433"/>
          <w:spacing w:val="-3"/>
        </w:rPr>
        <w:t xml:space="preserve"> </w:t>
      </w:r>
      <w:r w:rsidRPr="00A711C5">
        <w:rPr>
          <w:rFonts w:ascii="Times New Roman" w:hAnsi="Times New Roman" w:cs="Times New Roman"/>
          <w:color w:val="1A2433"/>
          <w:spacing w:val="-2"/>
        </w:rPr>
        <w:t>Educator</w:t>
      </w:r>
    </w:p>
    <w:p w14:paraId="3807BD15" w14:textId="77777777" w:rsidR="005F7B20" w:rsidRPr="00A711C5" w:rsidRDefault="00000000" w:rsidP="00C71D31">
      <w:pPr>
        <w:spacing w:before="120"/>
        <w:rPr>
          <w:rFonts w:ascii="Times New Roman" w:hAnsi="Times New Roman" w:cs="Times New Roman"/>
          <w:i/>
          <w:sz w:val="24"/>
        </w:rPr>
      </w:pPr>
      <w:r w:rsidRPr="00A711C5">
        <w:rPr>
          <w:rFonts w:ascii="Times New Roman" w:hAnsi="Times New Roman" w:cs="Times New Roman"/>
          <w:i/>
          <w:color w:val="545454"/>
          <w:sz w:val="24"/>
        </w:rPr>
        <w:t>Enrolled Agent Concierge</w:t>
      </w:r>
      <w:r w:rsidRPr="00A711C5">
        <w:rPr>
          <w:rFonts w:ascii="Times New Roman" w:hAnsi="Times New Roman" w:cs="Times New Roman"/>
          <w:i/>
          <w:color w:val="545454"/>
          <w:spacing w:val="66"/>
          <w:sz w:val="24"/>
        </w:rPr>
        <w:t xml:space="preserve"> </w:t>
      </w:r>
      <w:r w:rsidRPr="00A711C5">
        <w:rPr>
          <w:rFonts w:ascii="Times New Roman" w:hAnsi="Times New Roman" w:cs="Times New Roman"/>
          <w:i/>
          <w:color w:val="545454"/>
          <w:sz w:val="24"/>
        </w:rPr>
        <w:t xml:space="preserve">| October 2025 -- </w:t>
      </w:r>
      <w:r w:rsidRPr="00A711C5">
        <w:rPr>
          <w:rFonts w:ascii="Times New Roman" w:hAnsi="Times New Roman" w:cs="Times New Roman"/>
          <w:i/>
          <w:color w:val="545454"/>
          <w:spacing w:val="-2"/>
          <w:sz w:val="24"/>
        </w:rPr>
        <w:t>Present</w:t>
      </w:r>
    </w:p>
    <w:p w14:paraId="1BEDAEB1" w14:textId="3DCE0126" w:rsidR="005F7B20" w:rsidRPr="00A711C5" w:rsidRDefault="00000000" w:rsidP="00C71D31">
      <w:pPr>
        <w:pStyle w:val="ListParagraph"/>
        <w:numPr>
          <w:ilvl w:val="1"/>
          <w:numId w:val="1"/>
        </w:numPr>
        <w:tabs>
          <w:tab w:val="left" w:pos="612"/>
          <w:tab w:val="left" w:pos="779"/>
        </w:tabs>
        <w:spacing w:before="120" w:line="295" w:lineRule="auto"/>
        <w:ind w:left="285" w:hanging="285"/>
        <w:rPr>
          <w:rFonts w:ascii="Times New Roman" w:hAnsi="Times New Roman" w:cs="Times New Roman"/>
          <w:sz w:val="24"/>
        </w:rPr>
      </w:pPr>
      <w:r w:rsidRPr="00A711C5">
        <w:rPr>
          <w:rFonts w:ascii="Times New Roman" w:hAnsi="Times New Roman" w:cs="Times New Roman"/>
          <w:color w:val="1A2433"/>
          <w:sz w:val="24"/>
        </w:rPr>
        <w:t>Developed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delivered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CPE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webinars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entity</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selection,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captive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insurance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(IRC</w:t>
      </w:r>
      <w:r w:rsidRPr="00A711C5">
        <w:rPr>
          <w:rFonts w:ascii="Times New Roman" w:hAnsi="Times New Roman" w:cs="Times New Roman"/>
          <w:color w:val="1A2433"/>
          <w:spacing w:val="-4"/>
          <w:sz w:val="24"/>
        </w:rPr>
        <w:t xml:space="preserve"> </w:t>
      </w:r>
      <w:r w:rsidR="00200269">
        <w:rPr>
          <w:rFonts w:ascii="Times New Roman" w:hAnsi="Times New Roman" w:cs="Times New Roman"/>
          <w:color w:val="1A2433"/>
          <w:sz w:val="24"/>
        </w:rPr>
        <w:t>§</w:t>
      </w:r>
      <w:r w:rsidRPr="00A711C5">
        <w:rPr>
          <w:rFonts w:ascii="Times New Roman" w:hAnsi="Times New Roman" w:cs="Times New Roman"/>
          <w:color w:val="1A2433"/>
          <w:sz w:val="24"/>
        </w:rPr>
        <w:t xml:space="preserve"> 831(b)), and Form 8886 disclosure compliance</w:t>
      </w:r>
    </w:p>
    <w:p w14:paraId="08536A89" w14:textId="61C9E1E6" w:rsidR="005F7B20" w:rsidRPr="00A711C5" w:rsidRDefault="00000000" w:rsidP="00C71D31">
      <w:pPr>
        <w:pStyle w:val="ListParagraph"/>
        <w:numPr>
          <w:ilvl w:val="1"/>
          <w:numId w:val="1"/>
        </w:numPr>
        <w:tabs>
          <w:tab w:val="left" w:pos="612"/>
          <w:tab w:val="left" w:pos="779"/>
        </w:tabs>
        <w:spacing w:before="120" w:line="297" w:lineRule="auto"/>
        <w:ind w:left="285" w:hanging="285"/>
        <w:rPr>
          <w:rFonts w:ascii="Times New Roman" w:hAnsi="Times New Roman" w:cs="Times New Roman"/>
          <w:sz w:val="24"/>
        </w:rPr>
      </w:pPr>
      <w:r w:rsidRPr="00A711C5">
        <w:rPr>
          <w:rFonts w:ascii="Times New Roman" w:hAnsi="Times New Roman" w:cs="Times New Roman"/>
          <w:color w:val="1A2433"/>
          <w:sz w:val="24"/>
        </w:rPr>
        <w:t>Created</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practitioner-grade</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guides</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on</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multi-disciplinary</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tax</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resolution</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strategies</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 xml:space="preserve">using applicable bankruptcy statutes </w:t>
      </w:r>
      <w:r w:rsidR="00200269">
        <w:rPr>
          <w:rFonts w:ascii="Times New Roman" w:hAnsi="Times New Roman" w:cs="Times New Roman"/>
          <w:color w:val="1A2433"/>
          <w:sz w:val="24"/>
        </w:rPr>
        <w:t>§</w:t>
      </w:r>
      <w:r w:rsidRPr="00A711C5">
        <w:rPr>
          <w:rFonts w:ascii="Times New Roman" w:hAnsi="Times New Roman" w:cs="Times New Roman"/>
          <w:color w:val="1A2433"/>
          <w:sz w:val="24"/>
        </w:rPr>
        <w:t xml:space="preserve"> 502 through </w:t>
      </w:r>
      <w:r w:rsidR="00200269">
        <w:rPr>
          <w:rFonts w:ascii="Times New Roman" w:hAnsi="Times New Roman" w:cs="Times New Roman"/>
          <w:color w:val="1A2433"/>
          <w:sz w:val="24"/>
        </w:rPr>
        <w:t>§</w:t>
      </w:r>
      <w:r w:rsidRPr="00A711C5">
        <w:rPr>
          <w:rFonts w:ascii="Times New Roman" w:hAnsi="Times New Roman" w:cs="Times New Roman"/>
          <w:color w:val="1A2433"/>
          <w:sz w:val="24"/>
        </w:rPr>
        <w:t xml:space="preserve"> 505</w:t>
      </w:r>
    </w:p>
    <w:p w14:paraId="032AC006" w14:textId="77777777" w:rsidR="005F7B20" w:rsidRPr="00A711C5" w:rsidRDefault="00000000" w:rsidP="00C71D31">
      <w:pPr>
        <w:pStyle w:val="Heading3"/>
        <w:spacing w:before="120"/>
        <w:ind w:left="0"/>
        <w:rPr>
          <w:rFonts w:ascii="Times New Roman" w:hAnsi="Times New Roman" w:cs="Times New Roman"/>
        </w:rPr>
      </w:pPr>
      <w:r w:rsidRPr="00A711C5">
        <w:rPr>
          <w:rFonts w:ascii="Times New Roman" w:hAnsi="Times New Roman" w:cs="Times New Roman"/>
          <w:color w:val="1A2433"/>
        </w:rPr>
        <w:t>Tax</w:t>
      </w:r>
      <w:r w:rsidRPr="00A711C5">
        <w:rPr>
          <w:rFonts w:ascii="Times New Roman" w:hAnsi="Times New Roman" w:cs="Times New Roman"/>
          <w:color w:val="1A2433"/>
          <w:spacing w:val="-9"/>
        </w:rPr>
        <w:t xml:space="preserve"> </w:t>
      </w:r>
      <w:r w:rsidRPr="00A711C5">
        <w:rPr>
          <w:rFonts w:ascii="Times New Roman" w:hAnsi="Times New Roman" w:cs="Times New Roman"/>
          <w:color w:val="1A2433"/>
        </w:rPr>
        <w:t>Manager</w:t>
      </w:r>
      <w:r w:rsidRPr="00A711C5">
        <w:rPr>
          <w:rFonts w:ascii="Times New Roman" w:hAnsi="Times New Roman" w:cs="Times New Roman"/>
          <w:color w:val="1A2433"/>
          <w:spacing w:val="-9"/>
        </w:rPr>
        <w:t xml:space="preserve"> </w:t>
      </w:r>
      <w:r w:rsidRPr="00A711C5">
        <w:rPr>
          <w:rFonts w:ascii="Times New Roman" w:hAnsi="Times New Roman" w:cs="Times New Roman"/>
          <w:color w:val="1A2433"/>
          <w:spacing w:val="-2"/>
        </w:rPr>
        <w:t>(Seasonal)</w:t>
      </w:r>
    </w:p>
    <w:p w14:paraId="010CA466" w14:textId="77777777" w:rsidR="00C71D31" w:rsidRDefault="00000000" w:rsidP="00C71D31">
      <w:pPr>
        <w:spacing w:before="120"/>
        <w:rPr>
          <w:rFonts w:ascii="Times New Roman" w:hAnsi="Times New Roman" w:cs="Times New Roman"/>
          <w:i/>
          <w:sz w:val="24"/>
        </w:rPr>
      </w:pPr>
      <w:r w:rsidRPr="00A711C5">
        <w:rPr>
          <w:rFonts w:ascii="Times New Roman" w:hAnsi="Times New Roman" w:cs="Times New Roman"/>
          <w:i/>
          <w:color w:val="545454"/>
          <w:sz w:val="24"/>
        </w:rPr>
        <w:t>Perpetual</w:t>
      </w:r>
      <w:r w:rsidRPr="00A711C5">
        <w:rPr>
          <w:rFonts w:ascii="Times New Roman" w:hAnsi="Times New Roman" w:cs="Times New Roman"/>
          <w:i/>
          <w:color w:val="545454"/>
          <w:spacing w:val="-3"/>
          <w:sz w:val="24"/>
        </w:rPr>
        <w:t xml:space="preserve"> </w:t>
      </w:r>
      <w:r w:rsidRPr="00A711C5">
        <w:rPr>
          <w:rFonts w:ascii="Times New Roman" w:hAnsi="Times New Roman" w:cs="Times New Roman"/>
          <w:i/>
          <w:color w:val="545454"/>
          <w:sz w:val="24"/>
        </w:rPr>
        <w:t>CPA</w:t>
      </w:r>
      <w:r w:rsidRPr="00A711C5">
        <w:rPr>
          <w:rFonts w:ascii="Times New Roman" w:hAnsi="Times New Roman" w:cs="Times New Roman"/>
          <w:i/>
          <w:color w:val="545454"/>
          <w:spacing w:val="62"/>
          <w:sz w:val="24"/>
        </w:rPr>
        <w:t xml:space="preserve"> </w:t>
      </w:r>
      <w:r w:rsidRPr="00A711C5">
        <w:rPr>
          <w:rFonts w:ascii="Times New Roman" w:hAnsi="Times New Roman" w:cs="Times New Roman"/>
          <w:i/>
          <w:color w:val="545454"/>
          <w:sz w:val="24"/>
        </w:rPr>
        <w:t>|</w:t>
      </w:r>
      <w:r w:rsidRPr="00A711C5">
        <w:rPr>
          <w:rFonts w:ascii="Times New Roman" w:hAnsi="Times New Roman" w:cs="Times New Roman"/>
          <w:i/>
          <w:color w:val="545454"/>
          <w:spacing w:val="-2"/>
          <w:sz w:val="24"/>
        </w:rPr>
        <w:t xml:space="preserve"> </w:t>
      </w:r>
      <w:r w:rsidRPr="00A711C5">
        <w:rPr>
          <w:rFonts w:ascii="Times New Roman" w:hAnsi="Times New Roman" w:cs="Times New Roman"/>
          <w:i/>
          <w:color w:val="545454"/>
          <w:sz w:val="24"/>
        </w:rPr>
        <w:t>December</w:t>
      </w:r>
      <w:r w:rsidRPr="00A711C5">
        <w:rPr>
          <w:rFonts w:ascii="Times New Roman" w:hAnsi="Times New Roman" w:cs="Times New Roman"/>
          <w:i/>
          <w:color w:val="545454"/>
          <w:spacing w:val="-2"/>
          <w:sz w:val="24"/>
        </w:rPr>
        <w:t xml:space="preserve"> </w:t>
      </w:r>
      <w:r w:rsidRPr="00A711C5">
        <w:rPr>
          <w:rFonts w:ascii="Times New Roman" w:hAnsi="Times New Roman" w:cs="Times New Roman"/>
          <w:i/>
          <w:color w:val="545454"/>
          <w:sz w:val="24"/>
        </w:rPr>
        <w:t>2025</w:t>
      </w:r>
      <w:r w:rsidRPr="00A711C5">
        <w:rPr>
          <w:rFonts w:ascii="Times New Roman" w:hAnsi="Times New Roman" w:cs="Times New Roman"/>
          <w:i/>
          <w:color w:val="545454"/>
          <w:spacing w:val="-2"/>
          <w:sz w:val="24"/>
        </w:rPr>
        <w:t xml:space="preserve"> </w:t>
      </w:r>
      <w:r w:rsidRPr="00A711C5">
        <w:rPr>
          <w:rFonts w:ascii="Times New Roman" w:hAnsi="Times New Roman" w:cs="Times New Roman"/>
          <w:i/>
          <w:color w:val="545454"/>
          <w:sz w:val="24"/>
        </w:rPr>
        <w:t>--</w:t>
      </w:r>
      <w:r w:rsidRPr="00A711C5">
        <w:rPr>
          <w:rFonts w:ascii="Times New Roman" w:hAnsi="Times New Roman" w:cs="Times New Roman"/>
          <w:i/>
          <w:color w:val="545454"/>
          <w:spacing w:val="-3"/>
          <w:sz w:val="24"/>
        </w:rPr>
        <w:t xml:space="preserve"> </w:t>
      </w:r>
      <w:r w:rsidRPr="00A711C5">
        <w:rPr>
          <w:rFonts w:ascii="Times New Roman" w:hAnsi="Times New Roman" w:cs="Times New Roman"/>
          <w:i/>
          <w:color w:val="545454"/>
          <w:sz w:val="24"/>
        </w:rPr>
        <w:t>February</w:t>
      </w:r>
      <w:r w:rsidRPr="00A711C5">
        <w:rPr>
          <w:rFonts w:ascii="Times New Roman" w:hAnsi="Times New Roman" w:cs="Times New Roman"/>
          <w:i/>
          <w:color w:val="545454"/>
          <w:spacing w:val="-2"/>
          <w:sz w:val="24"/>
        </w:rPr>
        <w:t xml:space="preserve"> </w:t>
      </w:r>
      <w:r w:rsidRPr="00A711C5">
        <w:rPr>
          <w:rFonts w:ascii="Times New Roman" w:hAnsi="Times New Roman" w:cs="Times New Roman"/>
          <w:i/>
          <w:color w:val="545454"/>
          <w:spacing w:val="-4"/>
          <w:sz w:val="24"/>
        </w:rPr>
        <w:t>2026</w:t>
      </w:r>
    </w:p>
    <w:p w14:paraId="22434A7A" w14:textId="77777777" w:rsidR="00C71D31" w:rsidRPr="00C71D31" w:rsidRDefault="00000000" w:rsidP="00C71D31">
      <w:pPr>
        <w:pStyle w:val="ListParagraph"/>
        <w:numPr>
          <w:ilvl w:val="0"/>
          <w:numId w:val="11"/>
        </w:numPr>
        <w:spacing w:before="120"/>
        <w:ind w:left="360"/>
        <w:rPr>
          <w:rFonts w:ascii="Times New Roman" w:hAnsi="Times New Roman" w:cs="Times New Roman"/>
          <w:color w:val="1A2433"/>
          <w:spacing w:val="-4"/>
          <w:sz w:val="24"/>
        </w:rPr>
      </w:pPr>
      <w:r w:rsidRPr="00C71D31">
        <w:rPr>
          <w:rFonts w:ascii="Times New Roman" w:hAnsi="Times New Roman" w:cs="Times New Roman"/>
          <w:color w:val="1A2433"/>
          <w:sz w:val="24"/>
        </w:rPr>
        <w:t>Prepared</w:t>
      </w:r>
      <w:r w:rsidRPr="00C71D31">
        <w:rPr>
          <w:rFonts w:ascii="Times New Roman" w:hAnsi="Times New Roman" w:cs="Times New Roman"/>
          <w:color w:val="1A2433"/>
          <w:spacing w:val="-2"/>
          <w:sz w:val="24"/>
        </w:rPr>
        <w:t xml:space="preserve"> </w:t>
      </w:r>
      <w:r w:rsidRPr="00C71D31">
        <w:rPr>
          <w:rFonts w:ascii="Times New Roman" w:hAnsi="Times New Roman" w:cs="Times New Roman"/>
          <w:color w:val="1A2433"/>
          <w:sz w:val="24"/>
        </w:rPr>
        <w:t>federal</w:t>
      </w:r>
      <w:r w:rsidRPr="00C71D31">
        <w:rPr>
          <w:rFonts w:ascii="Times New Roman" w:hAnsi="Times New Roman" w:cs="Times New Roman"/>
          <w:color w:val="1A2433"/>
          <w:spacing w:val="-2"/>
          <w:sz w:val="24"/>
        </w:rPr>
        <w:t xml:space="preserve"> </w:t>
      </w:r>
      <w:r w:rsidRPr="00C71D31">
        <w:rPr>
          <w:rFonts w:ascii="Times New Roman" w:hAnsi="Times New Roman" w:cs="Times New Roman"/>
          <w:color w:val="1A2433"/>
          <w:sz w:val="24"/>
        </w:rPr>
        <w:t>and</w:t>
      </w:r>
      <w:r w:rsidRPr="00C71D31">
        <w:rPr>
          <w:rFonts w:ascii="Times New Roman" w:hAnsi="Times New Roman" w:cs="Times New Roman"/>
          <w:color w:val="1A2433"/>
          <w:spacing w:val="-2"/>
          <w:sz w:val="24"/>
        </w:rPr>
        <w:t xml:space="preserve"> </w:t>
      </w:r>
      <w:r w:rsidRPr="00C71D31">
        <w:rPr>
          <w:rFonts w:ascii="Times New Roman" w:hAnsi="Times New Roman" w:cs="Times New Roman"/>
          <w:color w:val="1A2433"/>
          <w:sz w:val="24"/>
        </w:rPr>
        <w:t>multi-state</w:t>
      </w:r>
      <w:r w:rsidRPr="00C71D31">
        <w:rPr>
          <w:rFonts w:ascii="Times New Roman" w:hAnsi="Times New Roman" w:cs="Times New Roman"/>
          <w:color w:val="1A2433"/>
          <w:spacing w:val="-2"/>
          <w:sz w:val="24"/>
        </w:rPr>
        <w:t xml:space="preserve"> </w:t>
      </w:r>
      <w:r w:rsidRPr="00C71D31">
        <w:rPr>
          <w:rFonts w:ascii="Times New Roman" w:hAnsi="Times New Roman" w:cs="Times New Roman"/>
          <w:color w:val="1A2433"/>
          <w:sz w:val="24"/>
        </w:rPr>
        <w:t>returns</w:t>
      </w:r>
      <w:r w:rsidRPr="00C71D31">
        <w:rPr>
          <w:rFonts w:ascii="Times New Roman" w:hAnsi="Times New Roman" w:cs="Times New Roman"/>
          <w:color w:val="1A2433"/>
          <w:spacing w:val="-1"/>
          <w:sz w:val="24"/>
        </w:rPr>
        <w:t xml:space="preserve"> </w:t>
      </w:r>
      <w:r w:rsidRPr="00C71D31">
        <w:rPr>
          <w:rFonts w:ascii="Times New Roman" w:hAnsi="Times New Roman" w:cs="Times New Roman"/>
          <w:color w:val="1A2433"/>
          <w:sz w:val="24"/>
        </w:rPr>
        <w:t>including</w:t>
      </w:r>
      <w:r w:rsidRPr="00C71D31">
        <w:rPr>
          <w:rFonts w:ascii="Times New Roman" w:hAnsi="Times New Roman" w:cs="Times New Roman"/>
          <w:color w:val="1A2433"/>
          <w:spacing w:val="-2"/>
          <w:sz w:val="24"/>
        </w:rPr>
        <w:t xml:space="preserve"> </w:t>
      </w:r>
      <w:r w:rsidRPr="00C71D31">
        <w:rPr>
          <w:rFonts w:ascii="Times New Roman" w:hAnsi="Times New Roman" w:cs="Times New Roman"/>
          <w:color w:val="1A2433"/>
          <w:sz w:val="24"/>
        </w:rPr>
        <w:t>Forms</w:t>
      </w:r>
      <w:r w:rsidRPr="00C71D31">
        <w:rPr>
          <w:rFonts w:ascii="Times New Roman" w:hAnsi="Times New Roman" w:cs="Times New Roman"/>
          <w:color w:val="1A2433"/>
          <w:spacing w:val="-2"/>
          <w:sz w:val="24"/>
        </w:rPr>
        <w:t xml:space="preserve"> </w:t>
      </w:r>
      <w:r w:rsidRPr="00C71D31">
        <w:rPr>
          <w:rFonts w:ascii="Times New Roman" w:hAnsi="Times New Roman" w:cs="Times New Roman"/>
          <w:color w:val="1A2433"/>
          <w:sz w:val="24"/>
        </w:rPr>
        <w:t>1040,</w:t>
      </w:r>
      <w:r w:rsidRPr="00C71D31">
        <w:rPr>
          <w:rFonts w:ascii="Times New Roman" w:hAnsi="Times New Roman" w:cs="Times New Roman"/>
          <w:color w:val="1A2433"/>
          <w:spacing w:val="-2"/>
          <w:sz w:val="24"/>
        </w:rPr>
        <w:t xml:space="preserve"> </w:t>
      </w:r>
      <w:r w:rsidRPr="00C71D31">
        <w:rPr>
          <w:rFonts w:ascii="Times New Roman" w:hAnsi="Times New Roman" w:cs="Times New Roman"/>
          <w:color w:val="1A2433"/>
          <w:sz w:val="24"/>
        </w:rPr>
        <w:t>1120,</w:t>
      </w:r>
      <w:r w:rsidRPr="00C71D31">
        <w:rPr>
          <w:rFonts w:ascii="Times New Roman" w:hAnsi="Times New Roman" w:cs="Times New Roman"/>
          <w:color w:val="1A2433"/>
          <w:spacing w:val="-2"/>
          <w:sz w:val="24"/>
        </w:rPr>
        <w:t xml:space="preserve"> </w:t>
      </w:r>
      <w:r w:rsidRPr="00C71D31">
        <w:rPr>
          <w:rFonts w:ascii="Times New Roman" w:hAnsi="Times New Roman" w:cs="Times New Roman"/>
          <w:color w:val="1A2433"/>
          <w:sz w:val="24"/>
        </w:rPr>
        <w:t>and</w:t>
      </w:r>
      <w:r w:rsidRPr="00C71D31">
        <w:rPr>
          <w:rFonts w:ascii="Times New Roman" w:hAnsi="Times New Roman" w:cs="Times New Roman"/>
          <w:color w:val="1A2433"/>
          <w:spacing w:val="-1"/>
          <w:sz w:val="24"/>
        </w:rPr>
        <w:t xml:space="preserve"> </w:t>
      </w:r>
      <w:r w:rsidRPr="00C71D31">
        <w:rPr>
          <w:rFonts w:ascii="Times New Roman" w:hAnsi="Times New Roman" w:cs="Times New Roman"/>
          <w:color w:val="1A2433"/>
          <w:spacing w:val="-4"/>
          <w:sz w:val="24"/>
        </w:rPr>
        <w:t>1065</w:t>
      </w:r>
    </w:p>
    <w:p w14:paraId="106EC116" w14:textId="5C862B98" w:rsidR="005F7B20" w:rsidRPr="00C71D31" w:rsidRDefault="00000000" w:rsidP="00C71D31">
      <w:pPr>
        <w:pStyle w:val="ListParagraph"/>
        <w:numPr>
          <w:ilvl w:val="0"/>
          <w:numId w:val="11"/>
        </w:numPr>
        <w:spacing w:before="120"/>
        <w:ind w:left="360"/>
        <w:rPr>
          <w:rFonts w:ascii="Times New Roman" w:hAnsi="Times New Roman" w:cs="Times New Roman"/>
          <w:i/>
          <w:sz w:val="24"/>
        </w:rPr>
      </w:pPr>
      <w:r w:rsidRPr="00C71D31">
        <w:rPr>
          <w:rFonts w:ascii="Times New Roman" w:hAnsi="Times New Roman" w:cs="Times New Roman"/>
          <w:color w:val="1A2433"/>
          <w:sz w:val="24"/>
        </w:rPr>
        <w:t>Guided</w:t>
      </w:r>
      <w:r w:rsidRPr="00C71D31">
        <w:rPr>
          <w:rFonts w:ascii="Times New Roman" w:hAnsi="Times New Roman" w:cs="Times New Roman"/>
          <w:color w:val="1A2433"/>
          <w:spacing w:val="-6"/>
          <w:sz w:val="24"/>
        </w:rPr>
        <w:t xml:space="preserve"> </w:t>
      </w:r>
      <w:r w:rsidRPr="00C71D31">
        <w:rPr>
          <w:rFonts w:ascii="Times New Roman" w:hAnsi="Times New Roman" w:cs="Times New Roman"/>
          <w:color w:val="1A2433"/>
          <w:sz w:val="24"/>
        </w:rPr>
        <w:t>international</w:t>
      </w:r>
      <w:r w:rsidRPr="00C71D31">
        <w:rPr>
          <w:rFonts w:ascii="Times New Roman" w:hAnsi="Times New Roman" w:cs="Times New Roman"/>
          <w:color w:val="1A2433"/>
          <w:spacing w:val="-6"/>
          <w:sz w:val="24"/>
        </w:rPr>
        <w:t xml:space="preserve"> </w:t>
      </w:r>
      <w:r w:rsidRPr="00C71D31">
        <w:rPr>
          <w:rFonts w:ascii="Times New Roman" w:hAnsi="Times New Roman" w:cs="Times New Roman"/>
          <w:color w:val="1A2433"/>
          <w:sz w:val="24"/>
        </w:rPr>
        <w:t>expat</w:t>
      </w:r>
      <w:r w:rsidRPr="00C71D31">
        <w:rPr>
          <w:rFonts w:ascii="Times New Roman" w:hAnsi="Times New Roman" w:cs="Times New Roman"/>
          <w:color w:val="1A2433"/>
          <w:spacing w:val="-6"/>
          <w:sz w:val="24"/>
        </w:rPr>
        <w:t xml:space="preserve"> </w:t>
      </w:r>
      <w:r w:rsidRPr="00C71D31">
        <w:rPr>
          <w:rFonts w:ascii="Times New Roman" w:hAnsi="Times New Roman" w:cs="Times New Roman"/>
          <w:color w:val="1A2433"/>
          <w:sz w:val="24"/>
        </w:rPr>
        <w:t>clients</w:t>
      </w:r>
      <w:r w:rsidRPr="00C71D31">
        <w:rPr>
          <w:rFonts w:ascii="Times New Roman" w:hAnsi="Times New Roman" w:cs="Times New Roman"/>
          <w:color w:val="1A2433"/>
          <w:spacing w:val="-6"/>
          <w:sz w:val="24"/>
        </w:rPr>
        <w:t xml:space="preserve"> </w:t>
      </w:r>
      <w:r w:rsidRPr="00C71D31">
        <w:rPr>
          <w:rFonts w:ascii="Times New Roman" w:hAnsi="Times New Roman" w:cs="Times New Roman"/>
          <w:color w:val="1A2433"/>
          <w:sz w:val="24"/>
        </w:rPr>
        <w:t>through</w:t>
      </w:r>
      <w:r w:rsidRPr="00C71D31">
        <w:rPr>
          <w:rFonts w:ascii="Times New Roman" w:hAnsi="Times New Roman" w:cs="Times New Roman"/>
          <w:color w:val="1A2433"/>
          <w:spacing w:val="-6"/>
          <w:sz w:val="24"/>
        </w:rPr>
        <w:t xml:space="preserve"> </w:t>
      </w:r>
      <w:r w:rsidRPr="00C71D31">
        <w:rPr>
          <w:rFonts w:ascii="Times New Roman" w:hAnsi="Times New Roman" w:cs="Times New Roman"/>
          <w:color w:val="1A2433"/>
          <w:sz w:val="24"/>
        </w:rPr>
        <w:t>foreign</w:t>
      </w:r>
      <w:r w:rsidRPr="00C71D31">
        <w:rPr>
          <w:rFonts w:ascii="Times New Roman" w:hAnsi="Times New Roman" w:cs="Times New Roman"/>
          <w:color w:val="1A2433"/>
          <w:spacing w:val="-6"/>
          <w:sz w:val="24"/>
        </w:rPr>
        <w:t xml:space="preserve"> </w:t>
      </w:r>
      <w:r w:rsidRPr="00C71D31">
        <w:rPr>
          <w:rFonts w:ascii="Times New Roman" w:hAnsi="Times New Roman" w:cs="Times New Roman"/>
          <w:color w:val="1A2433"/>
          <w:sz w:val="24"/>
        </w:rPr>
        <w:t>tax</w:t>
      </w:r>
      <w:r w:rsidRPr="00C71D31">
        <w:rPr>
          <w:rFonts w:ascii="Times New Roman" w:hAnsi="Times New Roman" w:cs="Times New Roman"/>
          <w:color w:val="1A2433"/>
          <w:spacing w:val="-6"/>
          <w:sz w:val="24"/>
        </w:rPr>
        <w:t xml:space="preserve"> </w:t>
      </w:r>
      <w:r w:rsidRPr="00C71D31">
        <w:rPr>
          <w:rFonts w:ascii="Times New Roman" w:hAnsi="Times New Roman" w:cs="Times New Roman"/>
          <w:color w:val="1A2433"/>
          <w:sz w:val="24"/>
        </w:rPr>
        <w:t>credit</w:t>
      </w:r>
      <w:r w:rsidRPr="00C71D31">
        <w:rPr>
          <w:rFonts w:ascii="Times New Roman" w:hAnsi="Times New Roman" w:cs="Times New Roman"/>
          <w:color w:val="1A2433"/>
          <w:spacing w:val="-6"/>
          <w:sz w:val="24"/>
        </w:rPr>
        <w:t xml:space="preserve"> </w:t>
      </w:r>
      <w:r w:rsidRPr="00C71D31">
        <w:rPr>
          <w:rFonts w:ascii="Times New Roman" w:hAnsi="Times New Roman" w:cs="Times New Roman"/>
          <w:color w:val="1A2433"/>
          <w:sz w:val="24"/>
        </w:rPr>
        <w:t>optimization</w:t>
      </w:r>
      <w:r w:rsidRPr="00C71D31">
        <w:rPr>
          <w:rFonts w:ascii="Times New Roman" w:hAnsi="Times New Roman" w:cs="Times New Roman"/>
          <w:color w:val="1A2433"/>
          <w:spacing w:val="-6"/>
          <w:sz w:val="24"/>
        </w:rPr>
        <w:t xml:space="preserve"> </w:t>
      </w:r>
      <w:r w:rsidRPr="00C71D31">
        <w:rPr>
          <w:rFonts w:ascii="Times New Roman" w:hAnsi="Times New Roman" w:cs="Times New Roman"/>
          <w:color w:val="1A2433"/>
          <w:sz w:val="24"/>
        </w:rPr>
        <w:t>via</w:t>
      </w:r>
      <w:r w:rsidRPr="00C71D31">
        <w:rPr>
          <w:rFonts w:ascii="Times New Roman" w:hAnsi="Times New Roman" w:cs="Times New Roman"/>
          <w:color w:val="1A2433"/>
          <w:spacing w:val="-6"/>
          <w:sz w:val="24"/>
        </w:rPr>
        <w:t xml:space="preserve"> </w:t>
      </w:r>
      <w:r w:rsidRPr="00C71D31">
        <w:rPr>
          <w:rFonts w:ascii="Times New Roman" w:hAnsi="Times New Roman" w:cs="Times New Roman"/>
          <w:color w:val="1A2433"/>
          <w:sz w:val="24"/>
        </w:rPr>
        <w:t>Form</w:t>
      </w:r>
      <w:r w:rsidRPr="00C71D31">
        <w:rPr>
          <w:rFonts w:ascii="Times New Roman" w:hAnsi="Times New Roman" w:cs="Times New Roman"/>
          <w:color w:val="1A2433"/>
          <w:spacing w:val="-6"/>
          <w:sz w:val="24"/>
        </w:rPr>
        <w:t xml:space="preserve"> </w:t>
      </w:r>
      <w:r w:rsidRPr="00C71D31">
        <w:rPr>
          <w:rFonts w:ascii="Times New Roman" w:hAnsi="Times New Roman" w:cs="Times New Roman"/>
          <w:color w:val="1A2433"/>
          <w:sz w:val="24"/>
        </w:rPr>
        <w:t>1116</w:t>
      </w:r>
      <w:r w:rsidRPr="00C71D31">
        <w:rPr>
          <w:rFonts w:ascii="Times New Roman" w:hAnsi="Times New Roman" w:cs="Times New Roman"/>
          <w:color w:val="1A2433"/>
          <w:spacing w:val="-6"/>
          <w:sz w:val="24"/>
        </w:rPr>
        <w:t xml:space="preserve"> </w:t>
      </w:r>
      <w:r w:rsidRPr="00C71D31">
        <w:rPr>
          <w:rFonts w:ascii="Times New Roman" w:hAnsi="Times New Roman" w:cs="Times New Roman"/>
          <w:color w:val="1A2433"/>
          <w:sz w:val="24"/>
        </w:rPr>
        <w:t>and state nonresident filing compliance</w:t>
      </w:r>
    </w:p>
    <w:p w14:paraId="03F2144E" w14:textId="77777777" w:rsidR="005F7B20" w:rsidRPr="00A711C5" w:rsidRDefault="00000000" w:rsidP="00C71D31">
      <w:pPr>
        <w:pStyle w:val="Heading3"/>
        <w:spacing w:before="120"/>
        <w:ind w:left="0"/>
        <w:rPr>
          <w:rFonts w:ascii="Times New Roman" w:hAnsi="Times New Roman" w:cs="Times New Roman"/>
        </w:rPr>
      </w:pPr>
      <w:r w:rsidRPr="00A711C5">
        <w:rPr>
          <w:rFonts w:ascii="Times New Roman" w:hAnsi="Times New Roman" w:cs="Times New Roman"/>
          <w:color w:val="1A2433"/>
        </w:rPr>
        <w:t xml:space="preserve">Freelance Accounting </w:t>
      </w:r>
      <w:r w:rsidRPr="00A711C5">
        <w:rPr>
          <w:rFonts w:ascii="Times New Roman" w:hAnsi="Times New Roman" w:cs="Times New Roman"/>
          <w:color w:val="1A2433"/>
          <w:spacing w:val="-2"/>
        </w:rPr>
        <w:t>Expert</w:t>
      </w:r>
    </w:p>
    <w:p w14:paraId="7901A75C" w14:textId="77777777" w:rsidR="005F7B20" w:rsidRPr="00A711C5" w:rsidRDefault="00000000" w:rsidP="00C71D31">
      <w:pPr>
        <w:spacing w:before="120"/>
        <w:rPr>
          <w:rFonts w:ascii="Times New Roman" w:hAnsi="Times New Roman" w:cs="Times New Roman"/>
          <w:i/>
          <w:sz w:val="24"/>
        </w:rPr>
      </w:pPr>
      <w:r w:rsidRPr="00A711C5">
        <w:rPr>
          <w:rFonts w:ascii="Times New Roman" w:hAnsi="Times New Roman" w:cs="Times New Roman"/>
          <w:i/>
          <w:color w:val="545454"/>
          <w:sz w:val="24"/>
        </w:rPr>
        <w:t>GLG (Gerson Lehrman Group)</w:t>
      </w:r>
      <w:r w:rsidRPr="00A711C5">
        <w:rPr>
          <w:rFonts w:ascii="Times New Roman" w:hAnsi="Times New Roman" w:cs="Times New Roman"/>
          <w:i/>
          <w:color w:val="545454"/>
          <w:spacing w:val="66"/>
          <w:sz w:val="24"/>
        </w:rPr>
        <w:t xml:space="preserve"> </w:t>
      </w:r>
      <w:r w:rsidRPr="00A711C5">
        <w:rPr>
          <w:rFonts w:ascii="Times New Roman" w:hAnsi="Times New Roman" w:cs="Times New Roman"/>
          <w:i/>
          <w:color w:val="545454"/>
          <w:sz w:val="24"/>
        </w:rPr>
        <w:t>|</w:t>
      </w:r>
      <w:r w:rsidRPr="00A711C5">
        <w:rPr>
          <w:rFonts w:ascii="Times New Roman" w:hAnsi="Times New Roman" w:cs="Times New Roman"/>
          <w:i/>
          <w:color w:val="545454"/>
          <w:spacing w:val="67"/>
          <w:sz w:val="24"/>
        </w:rPr>
        <w:t xml:space="preserve"> </w:t>
      </w:r>
      <w:r w:rsidRPr="00A711C5">
        <w:rPr>
          <w:rFonts w:ascii="Times New Roman" w:hAnsi="Times New Roman" w:cs="Times New Roman"/>
          <w:i/>
          <w:color w:val="545454"/>
          <w:sz w:val="24"/>
        </w:rPr>
        <w:t xml:space="preserve">May 2024 -- </w:t>
      </w:r>
      <w:r w:rsidRPr="00A711C5">
        <w:rPr>
          <w:rFonts w:ascii="Times New Roman" w:hAnsi="Times New Roman" w:cs="Times New Roman"/>
          <w:i/>
          <w:color w:val="545454"/>
          <w:spacing w:val="-2"/>
          <w:sz w:val="24"/>
        </w:rPr>
        <w:t>Present</w:t>
      </w:r>
    </w:p>
    <w:p w14:paraId="4F7E6902" w14:textId="77777777" w:rsidR="005F7B20" w:rsidRPr="00A711C5" w:rsidRDefault="00000000" w:rsidP="00C71D31">
      <w:pPr>
        <w:pStyle w:val="ListParagraph"/>
        <w:numPr>
          <w:ilvl w:val="1"/>
          <w:numId w:val="1"/>
        </w:numPr>
        <w:tabs>
          <w:tab w:val="left" w:pos="612"/>
          <w:tab w:val="left" w:pos="794"/>
        </w:tabs>
        <w:spacing w:before="120" w:line="295" w:lineRule="auto"/>
        <w:ind w:left="300" w:hanging="300"/>
        <w:rPr>
          <w:rFonts w:ascii="Times New Roman" w:hAnsi="Times New Roman" w:cs="Times New Roman"/>
          <w:sz w:val="24"/>
        </w:rPr>
      </w:pPr>
      <w:r w:rsidRPr="00A711C5">
        <w:rPr>
          <w:rFonts w:ascii="Times New Roman" w:hAnsi="Times New Roman" w:cs="Times New Roman"/>
          <w:color w:val="1A2433"/>
          <w:sz w:val="24"/>
        </w:rPr>
        <w:t>Provided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CFO-level</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advisory</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to</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private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equity</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investment</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firms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financial</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systems, Intercompany structures, and scalability across portfolio companies</w:t>
      </w:r>
    </w:p>
    <w:p w14:paraId="3F8F63D8" w14:textId="77777777" w:rsidR="005F7B20" w:rsidRPr="00A711C5" w:rsidRDefault="00000000" w:rsidP="00C71D31">
      <w:pPr>
        <w:pStyle w:val="Heading3"/>
        <w:spacing w:before="120"/>
        <w:ind w:left="0"/>
        <w:rPr>
          <w:rFonts w:ascii="Times New Roman" w:hAnsi="Times New Roman" w:cs="Times New Roman"/>
        </w:rPr>
      </w:pPr>
      <w:r w:rsidRPr="00A711C5">
        <w:rPr>
          <w:rFonts w:ascii="Times New Roman" w:hAnsi="Times New Roman" w:cs="Times New Roman"/>
          <w:color w:val="1A2433"/>
        </w:rPr>
        <w:t xml:space="preserve">Freelance eCommerce Accounting </w:t>
      </w:r>
      <w:r w:rsidRPr="00A711C5">
        <w:rPr>
          <w:rFonts w:ascii="Times New Roman" w:hAnsi="Times New Roman" w:cs="Times New Roman"/>
          <w:color w:val="1A2433"/>
          <w:spacing w:val="-2"/>
        </w:rPr>
        <w:t>Consultant</w:t>
      </w:r>
    </w:p>
    <w:p w14:paraId="4F6DF34C" w14:textId="77777777" w:rsidR="005F7B20" w:rsidRPr="00A711C5" w:rsidRDefault="00000000" w:rsidP="00C71D31">
      <w:pPr>
        <w:spacing w:before="120"/>
        <w:rPr>
          <w:rFonts w:ascii="Times New Roman" w:hAnsi="Times New Roman" w:cs="Times New Roman"/>
          <w:i/>
          <w:sz w:val="24"/>
        </w:rPr>
      </w:pPr>
      <w:r w:rsidRPr="00A711C5">
        <w:rPr>
          <w:rFonts w:ascii="Times New Roman" w:hAnsi="Times New Roman" w:cs="Times New Roman"/>
          <w:i/>
          <w:color w:val="545454"/>
          <w:sz w:val="24"/>
        </w:rPr>
        <w:t>Independent</w:t>
      </w:r>
      <w:r w:rsidRPr="00A711C5">
        <w:rPr>
          <w:rFonts w:ascii="Times New Roman" w:hAnsi="Times New Roman" w:cs="Times New Roman"/>
          <w:i/>
          <w:color w:val="545454"/>
          <w:spacing w:val="66"/>
          <w:sz w:val="24"/>
        </w:rPr>
        <w:t xml:space="preserve"> </w:t>
      </w:r>
      <w:r w:rsidRPr="00A711C5">
        <w:rPr>
          <w:rFonts w:ascii="Times New Roman" w:hAnsi="Times New Roman" w:cs="Times New Roman"/>
          <w:i/>
          <w:color w:val="545454"/>
          <w:sz w:val="24"/>
        </w:rPr>
        <w:t xml:space="preserve">| January 2023 -- February </w:t>
      </w:r>
      <w:r w:rsidRPr="00A711C5">
        <w:rPr>
          <w:rFonts w:ascii="Times New Roman" w:hAnsi="Times New Roman" w:cs="Times New Roman"/>
          <w:i/>
          <w:color w:val="545454"/>
          <w:spacing w:val="-4"/>
          <w:sz w:val="24"/>
        </w:rPr>
        <w:t>2024</w:t>
      </w:r>
    </w:p>
    <w:p w14:paraId="481B7F34" w14:textId="77777777" w:rsidR="005F7B20" w:rsidRPr="00A711C5" w:rsidRDefault="00000000" w:rsidP="00C71D31">
      <w:pPr>
        <w:pStyle w:val="ListParagraph"/>
        <w:numPr>
          <w:ilvl w:val="1"/>
          <w:numId w:val="1"/>
        </w:numPr>
        <w:tabs>
          <w:tab w:val="left" w:pos="612"/>
          <w:tab w:val="left" w:pos="779"/>
        </w:tabs>
        <w:spacing w:before="120" w:line="295" w:lineRule="auto"/>
        <w:ind w:left="285" w:hanging="285"/>
        <w:rPr>
          <w:rFonts w:ascii="Times New Roman" w:hAnsi="Times New Roman" w:cs="Times New Roman"/>
          <w:sz w:val="24"/>
        </w:rPr>
      </w:pPr>
      <w:r w:rsidRPr="00A711C5">
        <w:rPr>
          <w:rFonts w:ascii="Times New Roman" w:hAnsi="Times New Roman" w:cs="Times New Roman"/>
          <w:color w:val="1A2433"/>
          <w:sz w:val="24"/>
        </w:rPr>
        <w:t>Advised</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e-commerce</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clients</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on</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ASC</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606</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implementation,</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multi-channel</w:t>
      </w:r>
      <w:r w:rsidRPr="00A711C5">
        <w:rPr>
          <w:rFonts w:ascii="Times New Roman" w:hAnsi="Times New Roman" w:cs="Times New Roman"/>
          <w:color w:val="1A2433"/>
          <w:spacing w:val="-5"/>
          <w:sz w:val="24"/>
        </w:rPr>
        <w:t xml:space="preserve"> </w:t>
      </w:r>
      <w:r w:rsidRPr="00A711C5">
        <w:rPr>
          <w:rFonts w:ascii="Times New Roman" w:hAnsi="Times New Roman" w:cs="Times New Roman"/>
          <w:color w:val="1A2433"/>
          <w:sz w:val="24"/>
        </w:rPr>
        <w:t>bookkeeping, economic nexus, and sales tax reporting thresholds</w:t>
      </w:r>
    </w:p>
    <w:p w14:paraId="61EBCA80" w14:textId="77777777" w:rsidR="005F7B20" w:rsidRPr="00A711C5" w:rsidRDefault="00000000" w:rsidP="00C71D31">
      <w:pPr>
        <w:pStyle w:val="ListParagraph"/>
        <w:numPr>
          <w:ilvl w:val="1"/>
          <w:numId w:val="1"/>
        </w:numPr>
        <w:tabs>
          <w:tab w:val="left" w:pos="612"/>
          <w:tab w:val="left" w:pos="779"/>
        </w:tabs>
        <w:spacing w:before="120" w:line="297" w:lineRule="auto"/>
        <w:ind w:left="285" w:hanging="285"/>
        <w:rPr>
          <w:rFonts w:ascii="Times New Roman" w:hAnsi="Times New Roman" w:cs="Times New Roman"/>
          <w:sz w:val="24"/>
        </w:rPr>
      </w:pPr>
      <w:r w:rsidRPr="00A711C5">
        <w:rPr>
          <w:rFonts w:ascii="Times New Roman" w:hAnsi="Times New Roman" w:cs="Times New Roman"/>
          <w:color w:val="1A2433"/>
          <w:sz w:val="24"/>
        </w:rPr>
        <w:t>Served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subject</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matter</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expert</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revenue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recognition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and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compliance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for</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pre-revenue and scaling sellers</w:t>
      </w:r>
    </w:p>
    <w:p w14:paraId="77FDE89A" w14:textId="77777777" w:rsidR="00C71D31" w:rsidRDefault="00C71D31" w:rsidP="00C71D31">
      <w:pPr>
        <w:pStyle w:val="Heading3"/>
        <w:spacing w:before="120"/>
        <w:ind w:left="0"/>
        <w:rPr>
          <w:rFonts w:ascii="Times New Roman" w:hAnsi="Times New Roman" w:cs="Times New Roman"/>
          <w:color w:val="1A2433"/>
        </w:rPr>
      </w:pPr>
    </w:p>
    <w:p w14:paraId="2DC47DD2" w14:textId="560E2713" w:rsidR="005F7B20" w:rsidRPr="00A711C5" w:rsidRDefault="00000000" w:rsidP="00C71D31">
      <w:pPr>
        <w:pStyle w:val="Heading3"/>
        <w:spacing w:before="120"/>
        <w:ind w:left="0"/>
        <w:rPr>
          <w:rFonts w:ascii="Times New Roman" w:hAnsi="Times New Roman" w:cs="Times New Roman"/>
        </w:rPr>
      </w:pPr>
      <w:r w:rsidRPr="00A711C5">
        <w:rPr>
          <w:rFonts w:ascii="Times New Roman" w:hAnsi="Times New Roman" w:cs="Times New Roman"/>
          <w:color w:val="1A2433"/>
        </w:rPr>
        <w:lastRenderedPageBreak/>
        <w:t xml:space="preserve">Senior </w:t>
      </w:r>
      <w:r w:rsidRPr="00A711C5">
        <w:rPr>
          <w:rFonts w:ascii="Times New Roman" w:hAnsi="Times New Roman" w:cs="Times New Roman"/>
          <w:color w:val="1A2433"/>
          <w:spacing w:val="-2"/>
        </w:rPr>
        <w:t>Accountant</w:t>
      </w:r>
    </w:p>
    <w:p w14:paraId="661BBBA7" w14:textId="77777777" w:rsidR="005F7B20" w:rsidRPr="00A711C5" w:rsidRDefault="00000000" w:rsidP="00C71D31">
      <w:pPr>
        <w:spacing w:before="120"/>
        <w:rPr>
          <w:rFonts w:ascii="Times New Roman" w:hAnsi="Times New Roman" w:cs="Times New Roman"/>
          <w:i/>
          <w:sz w:val="24"/>
        </w:rPr>
      </w:pPr>
      <w:r w:rsidRPr="00A711C5">
        <w:rPr>
          <w:rFonts w:ascii="Times New Roman" w:hAnsi="Times New Roman" w:cs="Times New Roman"/>
          <w:i/>
          <w:color w:val="545454"/>
          <w:sz w:val="24"/>
        </w:rPr>
        <w:t>ManTech</w:t>
      </w:r>
      <w:r w:rsidRPr="00A711C5">
        <w:rPr>
          <w:rFonts w:ascii="Times New Roman" w:hAnsi="Times New Roman" w:cs="Times New Roman"/>
          <w:i/>
          <w:color w:val="545454"/>
          <w:spacing w:val="-3"/>
          <w:sz w:val="24"/>
        </w:rPr>
        <w:t xml:space="preserve"> </w:t>
      </w:r>
      <w:r w:rsidRPr="00A711C5">
        <w:rPr>
          <w:rFonts w:ascii="Times New Roman" w:hAnsi="Times New Roman" w:cs="Times New Roman"/>
          <w:i/>
          <w:color w:val="545454"/>
          <w:sz w:val="24"/>
        </w:rPr>
        <w:t>International</w:t>
      </w:r>
      <w:r w:rsidRPr="00A711C5">
        <w:rPr>
          <w:rFonts w:ascii="Times New Roman" w:hAnsi="Times New Roman" w:cs="Times New Roman"/>
          <w:i/>
          <w:color w:val="545454"/>
          <w:spacing w:val="-2"/>
          <w:sz w:val="24"/>
        </w:rPr>
        <w:t xml:space="preserve"> </w:t>
      </w:r>
      <w:r w:rsidRPr="00A711C5">
        <w:rPr>
          <w:rFonts w:ascii="Times New Roman" w:hAnsi="Times New Roman" w:cs="Times New Roman"/>
          <w:i/>
          <w:color w:val="545454"/>
          <w:sz w:val="24"/>
        </w:rPr>
        <w:t>Corporation</w:t>
      </w:r>
      <w:r w:rsidRPr="00A711C5">
        <w:rPr>
          <w:rFonts w:ascii="Times New Roman" w:hAnsi="Times New Roman" w:cs="Times New Roman"/>
          <w:i/>
          <w:color w:val="545454"/>
          <w:spacing w:val="62"/>
          <w:sz w:val="24"/>
        </w:rPr>
        <w:t xml:space="preserve"> </w:t>
      </w:r>
      <w:r w:rsidRPr="00A711C5">
        <w:rPr>
          <w:rFonts w:ascii="Times New Roman" w:hAnsi="Times New Roman" w:cs="Times New Roman"/>
          <w:i/>
          <w:color w:val="545454"/>
          <w:sz w:val="24"/>
        </w:rPr>
        <w:t>|</w:t>
      </w:r>
      <w:r w:rsidRPr="00A711C5">
        <w:rPr>
          <w:rFonts w:ascii="Times New Roman" w:hAnsi="Times New Roman" w:cs="Times New Roman"/>
          <w:i/>
          <w:color w:val="545454"/>
          <w:spacing w:val="62"/>
          <w:sz w:val="24"/>
        </w:rPr>
        <w:t xml:space="preserve"> </w:t>
      </w:r>
      <w:r w:rsidRPr="00A711C5">
        <w:rPr>
          <w:rFonts w:ascii="Times New Roman" w:hAnsi="Times New Roman" w:cs="Times New Roman"/>
          <w:i/>
          <w:color w:val="545454"/>
          <w:sz w:val="24"/>
        </w:rPr>
        <w:t>April</w:t>
      </w:r>
      <w:r w:rsidRPr="00A711C5">
        <w:rPr>
          <w:rFonts w:ascii="Times New Roman" w:hAnsi="Times New Roman" w:cs="Times New Roman"/>
          <w:i/>
          <w:color w:val="545454"/>
          <w:spacing w:val="-2"/>
          <w:sz w:val="24"/>
        </w:rPr>
        <w:t xml:space="preserve"> </w:t>
      </w:r>
      <w:r w:rsidRPr="00A711C5">
        <w:rPr>
          <w:rFonts w:ascii="Times New Roman" w:hAnsi="Times New Roman" w:cs="Times New Roman"/>
          <w:i/>
          <w:color w:val="545454"/>
          <w:sz w:val="24"/>
        </w:rPr>
        <w:t>2020</w:t>
      </w:r>
      <w:r w:rsidRPr="00A711C5">
        <w:rPr>
          <w:rFonts w:ascii="Times New Roman" w:hAnsi="Times New Roman" w:cs="Times New Roman"/>
          <w:i/>
          <w:color w:val="545454"/>
          <w:spacing w:val="-3"/>
          <w:sz w:val="24"/>
        </w:rPr>
        <w:t xml:space="preserve"> </w:t>
      </w:r>
      <w:r w:rsidRPr="00A711C5">
        <w:rPr>
          <w:rFonts w:ascii="Times New Roman" w:hAnsi="Times New Roman" w:cs="Times New Roman"/>
          <w:i/>
          <w:color w:val="545454"/>
          <w:sz w:val="24"/>
        </w:rPr>
        <w:t>--</w:t>
      </w:r>
      <w:r w:rsidRPr="00A711C5">
        <w:rPr>
          <w:rFonts w:ascii="Times New Roman" w:hAnsi="Times New Roman" w:cs="Times New Roman"/>
          <w:i/>
          <w:color w:val="545454"/>
          <w:spacing w:val="-2"/>
          <w:sz w:val="24"/>
        </w:rPr>
        <w:t xml:space="preserve"> </w:t>
      </w:r>
      <w:r w:rsidRPr="00A711C5">
        <w:rPr>
          <w:rFonts w:ascii="Times New Roman" w:hAnsi="Times New Roman" w:cs="Times New Roman"/>
          <w:i/>
          <w:color w:val="545454"/>
          <w:sz w:val="24"/>
        </w:rPr>
        <w:t>April</w:t>
      </w:r>
      <w:r w:rsidRPr="00A711C5">
        <w:rPr>
          <w:rFonts w:ascii="Times New Roman" w:hAnsi="Times New Roman" w:cs="Times New Roman"/>
          <w:i/>
          <w:color w:val="545454"/>
          <w:spacing w:val="-2"/>
          <w:sz w:val="24"/>
        </w:rPr>
        <w:t xml:space="preserve"> </w:t>
      </w:r>
      <w:r w:rsidRPr="00A711C5">
        <w:rPr>
          <w:rFonts w:ascii="Times New Roman" w:hAnsi="Times New Roman" w:cs="Times New Roman"/>
          <w:i/>
          <w:color w:val="545454"/>
          <w:spacing w:val="-4"/>
          <w:sz w:val="24"/>
        </w:rPr>
        <w:t>2022</w:t>
      </w:r>
    </w:p>
    <w:p w14:paraId="50FAD1C1" w14:textId="77777777" w:rsidR="005F7B20" w:rsidRPr="00A711C5" w:rsidRDefault="00000000" w:rsidP="00C71D31">
      <w:pPr>
        <w:pStyle w:val="ListParagraph"/>
        <w:numPr>
          <w:ilvl w:val="1"/>
          <w:numId w:val="1"/>
        </w:numPr>
        <w:tabs>
          <w:tab w:val="left" w:pos="612"/>
          <w:tab w:val="left" w:pos="779"/>
        </w:tabs>
        <w:spacing w:before="120" w:line="295" w:lineRule="auto"/>
        <w:ind w:left="285" w:hanging="285"/>
        <w:rPr>
          <w:rFonts w:ascii="Times New Roman" w:hAnsi="Times New Roman" w:cs="Times New Roman"/>
          <w:sz w:val="24"/>
        </w:rPr>
      </w:pPr>
      <w:r w:rsidRPr="00A711C5">
        <w:rPr>
          <w:rFonts w:ascii="Times New Roman" w:hAnsi="Times New Roman" w:cs="Times New Roman"/>
          <w:color w:val="1A2433"/>
          <w:sz w:val="24"/>
        </w:rPr>
        <w:t>Tested</w:t>
      </w:r>
      <w:r w:rsidRPr="00A711C5">
        <w:rPr>
          <w:rFonts w:ascii="Times New Roman" w:hAnsi="Times New Roman" w:cs="Times New Roman"/>
          <w:color w:val="1A2433"/>
          <w:spacing w:val="-8"/>
          <w:sz w:val="24"/>
        </w:rPr>
        <w:t xml:space="preserve"> </w:t>
      </w:r>
      <w:r w:rsidRPr="00A711C5">
        <w:rPr>
          <w:rFonts w:ascii="Times New Roman" w:hAnsi="Times New Roman" w:cs="Times New Roman"/>
          <w:color w:val="1A2433"/>
          <w:sz w:val="24"/>
        </w:rPr>
        <w:t>fraud</w:t>
      </w:r>
      <w:r w:rsidRPr="00A711C5">
        <w:rPr>
          <w:rFonts w:ascii="Times New Roman" w:hAnsi="Times New Roman" w:cs="Times New Roman"/>
          <w:color w:val="1A2433"/>
          <w:spacing w:val="-8"/>
          <w:sz w:val="24"/>
        </w:rPr>
        <w:t xml:space="preserve"> </w:t>
      </w:r>
      <w:r w:rsidRPr="00A711C5">
        <w:rPr>
          <w:rFonts w:ascii="Times New Roman" w:hAnsi="Times New Roman" w:cs="Times New Roman"/>
          <w:color w:val="1A2433"/>
          <w:sz w:val="24"/>
        </w:rPr>
        <w:t>risk</w:t>
      </w:r>
      <w:r w:rsidRPr="00A711C5">
        <w:rPr>
          <w:rFonts w:ascii="Times New Roman" w:hAnsi="Times New Roman" w:cs="Times New Roman"/>
          <w:color w:val="1A2433"/>
          <w:spacing w:val="-8"/>
          <w:sz w:val="24"/>
        </w:rPr>
        <w:t xml:space="preserve"> </w:t>
      </w:r>
      <w:r w:rsidRPr="00A711C5">
        <w:rPr>
          <w:rFonts w:ascii="Times New Roman" w:hAnsi="Times New Roman" w:cs="Times New Roman"/>
          <w:color w:val="1A2433"/>
          <w:sz w:val="24"/>
        </w:rPr>
        <w:t>assessment</w:t>
      </w:r>
      <w:r w:rsidRPr="00A711C5">
        <w:rPr>
          <w:rFonts w:ascii="Times New Roman" w:hAnsi="Times New Roman" w:cs="Times New Roman"/>
          <w:color w:val="1A2433"/>
          <w:spacing w:val="-8"/>
          <w:sz w:val="24"/>
        </w:rPr>
        <w:t xml:space="preserve"> </w:t>
      </w:r>
      <w:r w:rsidRPr="00A711C5">
        <w:rPr>
          <w:rFonts w:ascii="Times New Roman" w:hAnsi="Times New Roman" w:cs="Times New Roman"/>
          <w:color w:val="1A2433"/>
          <w:sz w:val="24"/>
        </w:rPr>
        <w:t>methodology</w:t>
      </w:r>
      <w:r w:rsidRPr="00A711C5">
        <w:rPr>
          <w:rFonts w:ascii="Times New Roman" w:hAnsi="Times New Roman" w:cs="Times New Roman"/>
          <w:color w:val="1A2433"/>
          <w:spacing w:val="-8"/>
          <w:sz w:val="24"/>
        </w:rPr>
        <w:t xml:space="preserve"> </w:t>
      </w:r>
      <w:r w:rsidRPr="00A711C5">
        <w:rPr>
          <w:rFonts w:ascii="Times New Roman" w:hAnsi="Times New Roman" w:cs="Times New Roman"/>
          <w:color w:val="1A2433"/>
          <w:sz w:val="24"/>
        </w:rPr>
        <w:t>for</w:t>
      </w:r>
      <w:r w:rsidRPr="00A711C5">
        <w:rPr>
          <w:rFonts w:ascii="Times New Roman" w:hAnsi="Times New Roman" w:cs="Times New Roman"/>
          <w:color w:val="1A2433"/>
          <w:spacing w:val="-8"/>
          <w:sz w:val="24"/>
        </w:rPr>
        <w:t xml:space="preserve"> </w:t>
      </w:r>
      <w:r w:rsidRPr="00A711C5">
        <w:rPr>
          <w:rFonts w:ascii="Times New Roman" w:hAnsi="Times New Roman" w:cs="Times New Roman"/>
          <w:color w:val="1A2433"/>
          <w:sz w:val="24"/>
        </w:rPr>
        <w:t>compliance</w:t>
      </w:r>
      <w:r w:rsidRPr="00A711C5">
        <w:rPr>
          <w:rFonts w:ascii="Times New Roman" w:hAnsi="Times New Roman" w:cs="Times New Roman"/>
          <w:color w:val="1A2433"/>
          <w:spacing w:val="-8"/>
          <w:sz w:val="24"/>
        </w:rPr>
        <w:t xml:space="preserve"> </w:t>
      </w:r>
      <w:r w:rsidRPr="00A711C5">
        <w:rPr>
          <w:rFonts w:ascii="Times New Roman" w:hAnsi="Times New Roman" w:cs="Times New Roman"/>
          <w:color w:val="1A2433"/>
          <w:sz w:val="24"/>
        </w:rPr>
        <w:t>with</w:t>
      </w:r>
      <w:r w:rsidRPr="00A711C5">
        <w:rPr>
          <w:rFonts w:ascii="Times New Roman" w:hAnsi="Times New Roman" w:cs="Times New Roman"/>
          <w:color w:val="1A2433"/>
          <w:spacing w:val="-8"/>
          <w:sz w:val="24"/>
        </w:rPr>
        <w:t xml:space="preserve"> </w:t>
      </w:r>
      <w:r w:rsidRPr="00A711C5">
        <w:rPr>
          <w:rFonts w:ascii="Times New Roman" w:hAnsi="Times New Roman" w:cs="Times New Roman"/>
          <w:color w:val="1A2433"/>
          <w:sz w:val="24"/>
        </w:rPr>
        <w:t>DoD</w:t>
      </w:r>
      <w:r w:rsidRPr="00A711C5">
        <w:rPr>
          <w:rFonts w:ascii="Times New Roman" w:hAnsi="Times New Roman" w:cs="Times New Roman"/>
          <w:color w:val="1A2433"/>
          <w:spacing w:val="-8"/>
          <w:sz w:val="24"/>
        </w:rPr>
        <w:t xml:space="preserve"> </w:t>
      </w:r>
      <w:r w:rsidRPr="00A711C5">
        <w:rPr>
          <w:rFonts w:ascii="Times New Roman" w:hAnsi="Times New Roman" w:cs="Times New Roman"/>
          <w:color w:val="1A2433"/>
          <w:sz w:val="24"/>
        </w:rPr>
        <w:t>component</w:t>
      </w:r>
      <w:r w:rsidRPr="00A711C5">
        <w:rPr>
          <w:rFonts w:ascii="Times New Roman" w:hAnsi="Times New Roman" w:cs="Times New Roman"/>
          <w:color w:val="1A2433"/>
          <w:spacing w:val="-8"/>
          <w:sz w:val="24"/>
        </w:rPr>
        <w:t xml:space="preserve"> </w:t>
      </w:r>
      <w:r w:rsidRPr="00A711C5">
        <w:rPr>
          <w:rFonts w:ascii="Times New Roman" w:hAnsi="Times New Roman" w:cs="Times New Roman"/>
          <w:color w:val="1A2433"/>
          <w:sz w:val="24"/>
        </w:rPr>
        <w:t>agency, DoD wide ethics guidelines and component agency internal controls</w:t>
      </w:r>
    </w:p>
    <w:p w14:paraId="414DBC05" w14:textId="77777777" w:rsidR="005F7B20" w:rsidRPr="00A711C5" w:rsidRDefault="00000000" w:rsidP="00C71D31">
      <w:pPr>
        <w:pStyle w:val="ListParagraph"/>
        <w:numPr>
          <w:ilvl w:val="1"/>
          <w:numId w:val="1"/>
        </w:numPr>
        <w:tabs>
          <w:tab w:val="left" w:pos="612"/>
          <w:tab w:val="left" w:pos="779"/>
        </w:tabs>
        <w:spacing w:before="120" w:line="300" w:lineRule="auto"/>
        <w:ind w:left="285" w:hanging="285"/>
        <w:rPr>
          <w:rFonts w:ascii="Times New Roman" w:hAnsi="Times New Roman" w:cs="Times New Roman"/>
          <w:sz w:val="24"/>
        </w:rPr>
      </w:pPr>
      <w:r w:rsidRPr="00A711C5">
        <w:rPr>
          <w:rFonts w:ascii="Times New Roman" w:hAnsi="Times New Roman" w:cs="Times New Roman"/>
          <w:color w:val="1A2433"/>
          <w:sz w:val="24"/>
        </w:rPr>
        <w:t>Produced quarterly financial statements covering $10M+ in reconciled transactions in accordance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with</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ASC</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606</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for</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client,</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Uniformed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Services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University</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of</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the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Health</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 xml:space="preserve">Sciences </w:t>
      </w:r>
      <w:r w:rsidRPr="00A711C5">
        <w:rPr>
          <w:rFonts w:ascii="Times New Roman" w:hAnsi="Times New Roman" w:cs="Times New Roman"/>
          <w:color w:val="1A2433"/>
          <w:spacing w:val="-2"/>
          <w:sz w:val="24"/>
        </w:rPr>
        <w:t>(USUHS)</w:t>
      </w:r>
    </w:p>
    <w:p w14:paraId="5E32DCAA" w14:textId="77777777" w:rsidR="005F7B20" w:rsidRPr="00A711C5" w:rsidRDefault="00000000" w:rsidP="00C71D31">
      <w:pPr>
        <w:pStyle w:val="Heading3"/>
        <w:spacing w:before="120"/>
        <w:ind w:left="0"/>
        <w:rPr>
          <w:rFonts w:ascii="Times New Roman" w:hAnsi="Times New Roman" w:cs="Times New Roman"/>
        </w:rPr>
      </w:pPr>
      <w:r w:rsidRPr="00A711C5">
        <w:rPr>
          <w:rFonts w:ascii="Times New Roman" w:hAnsi="Times New Roman" w:cs="Times New Roman"/>
          <w:color w:val="1A2433"/>
        </w:rPr>
        <w:t xml:space="preserve">Staff </w:t>
      </w:r>
      <w:r w:rsidRPr="00A711C5">
        <w:rPr>
          <w:rFonts w:ascii="Times New Roman" w:hAnsi="Times New Roman" w:cs="Times New Roman"/>
          <w:color w:val="1A2433"/>
          <w:spacing w:val="-2"/>
        </w:rPr>
        <w:t>Auditor</w:t>
      </w:r>
    </w:p>
    <w:p w14:paraId="60483F38" w14:textId="77777777" w:rsidR="005F7B20" w:rsidRPr="00A711C5" w:rsidRDefault="00000000" w:rsidP="00C71D31">
      <w:pPr>
        <w:spacing w:before="120"/>
        <w:rPr>
          <w:rFonts w:ascii="Times New Roman" w:hAnsi="Times New Roman" w:cs="Times New Roman"/>
          <w:i/>
          <w:sz w:val="24"/>
        </w:rPr>
      </w:pPr>
      <w:r w:rsidRPr="00A711C5">
        <w:rPr>
          <w:rFonts w:ascii="Times New Roman" w:hAnsi="Times New Roman" w:cs="Times New Roman"/>
          <w:i/>
          <w:color w:val="545454"/>
          <w:sz w:val="24"/>
        </w:rPr>
        <w:t>ManTech</w:t>
      </w:r>
      <w:r w:rsidRPr="00A711C5">
        <w:rPr>
          <w:rFonts w:ascii="Times New Roman" w:hAnsi="Times New Roman" w:cs="Times New Roman"/>
          <w:i/>
          <w:color w:val="545454"/>
          <w:spacing w:val="-3"/>
          <w:sz w:val="24"/>
        </w:rPr>
        <w:t xml:space="preserve"> </w:t>
      </w:r>
      <w:r w:rsidRPr="00A711C5">
        <w:rPr>
          <w:rFonts w:ascii="Times New Roman" w:hAnsi="Times New Roman" w:cs="Times New Roman"/>
          <w:i/>
          <w:color w:val="545454"/>
          <w:sz w:val="24"/>
        </w:rPr>
        <w:t>International</w:t>
      </w:r>
      <w:r w:rsidRPr="00A711C5">
        <w:rPr>
          <w:rFonts w:ascii="Times New Roman" w:hAnsi="Times New Roman" w:cs="Times New Roman"/>
          <w:i/>
          <w:color w:val="545454"/>
          <w:spacing w:val="-2"/>
          <w:sz w:val="24"/>
        </w:rPr>
        <w:t xml:space="preserve"> </w:t>
      </w:r>
      <w:r w:rsidRPr="00A711C5">
        <w:rPr>
          <w:rFonts w:ascii="Times New Roman" w:hAnsi="Times New Roman" w:cs="Times New Roman"/>
          <w:i/>
          <w:color w:val="545454"/>
          <w:sz w:val="24"/>
        </w:rPr>
        <w:t>Corporation</w:t>
      </w:r>
      <w:r w:rsidRPr="00A711C5">
        <w:rPr>
          <w:rFonts w:ascii="Times New Roman" w:hAnsi="Times New Roman" w:cs="Times New Roman"/>
          <w:i/>
          <w:color w:val="545454"/>
          <w:spacing w:val="62"/>
          <w:sz w:val="24"/>
        </w:rPr>
        <w:t xml:space="preserve"> </w:t>
      </w:r>
      <w:r w:rsidRPr="00A711C5">
        <w:rPr>
          <w:rFonts w:ascii="Times New Roman" w:hAnsi="Times New Roman" w:cs="Times New Roman"/>
          <w:i/>
          <w:color w:val="545454"/>
          <w:sz w:val="24"/>
        </w:rPr>
        <w:t>|</w:t>
      </w:r>
      <w:r w:rsidRPr="00A711C5">
        <w:rPr>
          <w:rFonts w:ascii="Times New Roman" w:hAnsi="Times New Roman" w:cs="Times New Roman"/>
          <w:i/>
          <w:color w:val="545454"/>
          <w:spacing w:val="62"/>
          <w:sz w:val="24"/>
        </w:rPr>
        <w:t xml:space="preserve"> </w:t>
      </w:r>
      <w:r w:rsidRPr="00A711C5">
        <w:rPr>
          <w:rFonts w:ascii="Times New Roman" w:hAnsi="Times New Roman" w:cs="Times New Roman"/>
          <w:i/>
          <w:color w:val="545454"/>
          <w:sz w:val="24"/>
        </w:rPr>
        <w:t>June</w:t>
      </w:r>
      <w:r w:rsidRPr="00A711C5">
        <w:rPr>
          <w:rFonts w:ascii="Times New Roman" w:hAnsi="Times New Roman" w:cs="Times New Roman"/>
          <w:i/>
          <w:color w:val="545454"/>
          <w:spacing w:val="-2"/>
          <w:sz w:val="24"/>
        </w:rPr>
        <w:t xml:space="preserve"> </w:t>
      </w:r>
      <w:r w:rsidRPr="00A711C5">
        <w:rPr>
          <w:rFonts w:ascii="Times New Roman" w:hAnsi="Times New Roman" w:cs="Times New Roman"/>
          <w:i/>
          <w:color w:val="545454"/>
          <w:sz w:val="24"/>
        </w:rPr>
        <w:t>2019</w:t>
      </w:r>
      <w:r w:rsidRPr="00A711C5">
        <w:rPr>
          <w:rFonts w:ascii="Times New Roman" w:hAnsi="Times New Roman" w:cs="Times New Roman"/>
          <w:i/>
          <w:color w:val="545454"/>
          <w:spacing w:val="-3"/>
          <w:sz w:val="24"/>
        </w:rPr>
        <w:t xml:space="preserve"> </w:t>
      </w:r>
      <w:r w:rsidRPr="00A711C5">
        <w:rPr>
          <w:rFonts w:ascii="Times New Roman" w:hAnsi="Times New Roman" w:cs="Times New Roman"/>
          <w:i/>
          <w:color w:val="545454"/>
          <w:sz w:val="24"/>
        </w:rPr>
        <w:t>--</w:t>
      </w:r>
      <w:r w:rsidRPr="00A711C5">
        <w:rPr>
          <w:rFonts w:ascii="Times New Roman" w:hAnsi="Times New Roman" w:cs="Times New Roman"/>
          <w:i/>
          <w:color w:val="545454"/>
          <w:spacing w:val="-2"/>
          <w:sz w:val="24"/>
        </w:rPr>
        <w:t xml:space="preserve"> </w:t>
      </w:r>
      <w:r w:rsidRPr="00A711C5">
        <w:rPr>
          <w:rFonts w:ascii="Times New Roman" w:hAnsi="Times New Roman" w:cs="Times New Roman"/>
          <w:i/>
          <w:color w:val="545454"/>
          <w:sz w:val="24"/>
        </w:rPr>
        <w:t>April</w:t>
      </w:r>
      <w:r w:rsidRPr="00A711C5">
        <w:rPr>
          <w:rFonts w:ascii="Times New Roman" w:hAnsi="Times New Roman" w:cs="Times New Roman"/>
          <w:i/>
          <w:color w:val="545454"/>
          <w:spacing w:val="-2"/>
          <w:sz w:val="24"/>
        </w:rPr>
        <w:t xml:space="preserve"> </w:t>
      </w:r>
      <w:r w:rsidRPr="00A711C5">
        <w:rPr>
          <w:rFonts w:ascii="Times New Roman" w:hAnsi="Times New Roman" w:cs="Times New Roman"/>
          <w:i/>
          <w:color w:val="545454"/>
          <w:spacing w:val="-4"/>
          <w:sz w:val="24"/>
        </w:rPr>
        <w:t>2020</w:t>
      </w:r>
    </w:p>
    <w:p w14:paraId="4EAE42E6" w14:textId="37DD062E" w:rsidR="005F7B20" w:rsidRPr="00A711C5" w:rsidRDefault="00000000" w:rsidP="00C71D31">
      <w:pPr>
        <w:pStyle w:val="ListParagraph"/>
        <w:numPr>
          <w:ilvl w:val="1"/>
          <w:numId w:val="1"/>
        </w:numPr>
        <w:tabs>
          <w:tab w:val="left" w:pos="612"/>
          <w:tab w:val="left" w:pos="779"/>
        </w:tabs>
        <w:spacing w:before="120" w:line="295" w:lineRule="auto"/>
        <w:ind w:left="285" w:hanging="285"/>
        <w:rPr>
          <w:rFonts w:ascii="Times New Roman" w:hAnsi="Times New Roman" w:cs="Times New Roman"/>
          <w:sz w:val="24"/>
        </w:rPr>
      </w:pPr>
      <w:r w:rsidRPr="00A711C5">
        <w:rPr>
          <w:rFonts w:ascii="Times New Roman" w:hAnsi="Times New Roman" w:cs="Times New Roman"/>
          <w:color w:val="1A2433"/>
          <w:sz w:val="24"/>
        </w:rPr>
        <w:t>Prepared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complementary</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user</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entity</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control</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report</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per</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SSAE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18</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documenting</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control</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gaps in</w:t>
      </w:r>
      <w:r w:rsidR="00A711C5">
        <w:rPr>
          <w:rFonts w:ascii="Times New Roman" w:hAnsi="Times New Roman" w:cs="Times New Roman"/>
          <w:color w:val="1A2433"/>
          <w:sz w:val="24"/>
        </w:rPr>
        <w:t xml:space="preserve"> </w:t>
      </w:r>
      <w:r w:rsidRPr="00A711C5">
        <w:rPr>
          <w:rFonts w:ascii="Times New Roman" w:hAnsi="Times New Roman" w:cs="Times New Roman"/>
          <w:color w:val="1A2433"/>
          <w:sz w:val="24"/>
        </w:rPr>
        <w:t>information assurance and risk management</w:t>
      </w:r>
    </w:p>
    <w:p w14:paraId="0E495F8E" w14:textId="5144C388" w:rsidR="005F7B20" w:rsidRPr="00A711C5" w:rsidRDefault="00C71D31" w:rsidP="00C71D31">
      <w:pPr>
        <w:pStyle w:val="ListParagraph"/>
        <w:numPr>
          <w:ilvl w:val="1"/>
          <w:numId w:val="1"/>
        </w:numPr>
        <w:tabs>
          <w:tab w:val="left" w:pos="613"/>
        </w:tabs>
        <w:spacing w:before="120"/>
        <w:ind w:left="118" w:hanging="118"/>
        <w:rPr>
          <w:rFonts w:ascii="Times New Roman" w:hAnsi="Times New Roman" w:cs="Times New Roman"/>
          <w:sz w:val="24"/>
        </w:rPr>
      </w:pPr>
      <w:r>
        <w:rPr>
          <w:rFonts w:ascii="Times New Roman" w:hAnsi="Times New Roman" w:cs="Times New Roman"/>
          <w:color w:val="1A2433"/>
          <w:sz w:val="24"/>
        </w:rPr>
        <w:t xml:space="preserve">  </w:t>
      </w:r>
      <w:r w:rsidRPr="00A711C5">
        <w:rPr>
          <w:rFonts w:ascii="Times New Roman" w:hAnsi="Times New Roman" w:cs="Times New Roman"/>
          <w:color w:val="1A2433"/>
          <w:sz w:val="24"/>
        </w:rPr>
        <w:t xml:space="preserve">Drafted footnotes on related-party transactions per government auditing </w:t>
      </w:r>
      <w:r w:rsidRPr="00A711C5">
        <w:rPr>
          <w:rFonts w:ascii="Times New Roman" w:hAnsi="Times New Roman" w:cs="Times New Roman"/>
          <w:color w:val="1A2433"/>
          <w:spacing w:val="-2"/>
          <w:sz w:val="24"/>
        </w:rPr>
        <w:t>standards</w:t>
      </w:r>
    </w:p>
    <w:p w14:paraId="2FE37093" w14:textId="77777777" w:rsidR="005F7B20" w:rsidRPr="00A711C5" w:rsidRDefault="00000000" w:rsidP="00C71D31">
      <w:pPr>
        <w:pStyle w:val="Heading3"/>
        <w:spacing w:before="120"/>
        <w:ind w:left="0"/>
        <w:rPr>
          <w:rFonts w:ascii="Times New Roman" w:hAnsi="Times New Roman" w:cs="Times New Roman"/>
        </w:rPr>
      </w:pPr>
      <w:r w:rsidRPr="00A711C5">
        <w:rPr>
          <w:rFonts w:ascii="Times New Roman" w:hAnsi="Times New Roman" w:cs="Times New Roman"/>
          <w:color w:val="1A2433"/>
        </w:rPr>
        <w:t xml:space="preserve">Founder and Managing </w:t>
      </w:r>
      <w:r w:rsidRPr="00A711C5">
        <w:rPr>
          <w:rFonts w:ascii="Times New Roman" w:hAnsi="Times New Roman" w:cs="Times New Roman"/>
          <w:color w:val="1A2433"/>
          <w:spacing w:val="-2"/>
        </w:rPr>
        <w:t>Member</w:t>
      </w:r>
    </w:p>
    <w:p w14:paraId="436294C3" w14:textId="77777777" w:rsidR="005F7B20" w:rsidRPr="00A711C5" w:rsidRDefault="00000000" w:rsidP="00C71D31">
      <w:pPr>
        <w:spacing w:before="120"/>
        <w:rPr>
          <w:rFonts w:ascii="Times New Roman" w:hAnsi="Times New Roman" w:cs="Times New Roman"/>
          <w:i/>
          <w:sz w:val="24"/>
        </w:rPr>
      </w:pPr>
      <w:r w:rsidRPr="00A711C5">
        <w:rPr>
          <w:rFonts w:ascii="Times New Roman" w:hAnsi="Times New Roman" w:cs="Times New Roman"/>
          <w:i/>
          <w:color w:val="545454"/>
          <w:sz w:val="24"/>
        </w:rPr>
        <w:t>Masscoolin, LLC</w:t>
      </w:r>
      <w:r w:rsidRPr="00A711C5">
        <w:rPr>
          <w:rFonts w:ascii="Times New Roman" w:hAnsi="Times New Roman" w:cs="Times New Roman"/>
          <w:i/>
          <w:color w:val="545454"/>
          <w:spacing w:val="66"/>
          <w:sz w:val="24"/>
        </w:rPr>
        <w:t xml:space="preserve"> </w:t>
      </w:r>
      <w:r w:rsidRPr="00A711C5">
        <w:rPr>
          <w:rFonts w:ascii="Times New Roman" w:hAnsi="Times New Roman" w:cs="Times New Roman"/>
          <w:i/>
          <w:color w:val="545454"/>
          <w:sz w:val="24"/>
        </w:rPr>
        <w:t xml:space="preserve">| March 2017 -- December </w:t>
      </w:r>
      <w:r w:rsidRPr="00A711C5">
        <w:rPr>
          <w:rFonts w:ascii="Times New Roman" w:hAnsi="Times New Roman" w:cs="Times New Roman"/>
          <w:i/>
          <w:color w:val="545454"/>
          <w:spacing w:val="-4"/>
          <w:sz w:val="24"/>
        </w:rPr>
        <w:t>2022</w:t>
      </w:r>
    </w:p>
    <w:p w14:paraId="37F1E31E" w14:textId="77777777" w:rsidR="005F7B20" w:rsidRPr="00A711C5" w:rsidRDefault="00000000" w:rsidP="00C71D31">
      <w:pPr>
        <w:pStyle w:val="ListParagraph"/>
        <w:numPr>
          <w:ilvl w:val="0"/>
          <w:numId w:val="12"/>
        </w:numPr>
        <w:tabs>
          <w:tab w:val="left" w:pos="612"/>
          <w:tab w:val="left" w:pos="779"/>
        </w:tabs>
        <w:spacing w:before="120"/>
        <w:rPr>
          <w:rFonts w:ascii="Times New Roman" w:hAnsi="Times New Roman" w:cs="Times New Roman"/>
          <w:sz w:val="24"/>
        </w:rPr>
      </w:pPr>
      <w:r w:rsidRPr="00A711C5">
        <w:rPr>
          <w:rFonts w:ascii="Times New Roman" w:hAnsi="Times New Roman" w:cs="Times New Roman"/>
          <w:color w:val="1A2433"/>
          <w:sz w:val="24"/>
        </w:rPr>
        <w:t>Directed</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due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diligence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on</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e-commerce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acquisitions</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covering</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compliance,</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tax,</w:t>
      </w:r>
      <w:r w:rsidRPr="00A711C5">
        <w:rPr>
          <w:rFonts w:ascii="Times New Roman" w:hAnsi="Times New Roman" w:cs="Times New Roman"/>
          <w:color w:val="1A2433"/>
          <w:spacing w:val="-4"/>
          <w:sz w:val="24"/>
        </w:rPr>
        <w:t xml:space="preserve"> </w:t>
      </w:r>
      <w:r w:rsidRPr="00A711C5">
        <w:rPr>
          <w:rFonts w:ascii="Times New Roman" w:hAnsi="Times New Roman" w:cs="Times New Roman"/>
          <w:color w:val="1A2433"/>
          <w:sz w:val="24"/>
        </w:rPr>
        <w:t>internal controls, and financial reporting</w:t>
      </w:r>
    </w:p>
    <w:p w14:paraId="55A2CD6A" w14:textId="77777777" w:rsidR="005F7B20" w:rsidRPr="00A711C5" w:rsidRDefault="00000000" w:rsidP="00C71D31">
      <w:pPr>
        <w:pStyle w:val="ListParagraph"/>
        <w:numPr>
          <w:ilvl w:val="0"/>
          <w:numId w:val="12"/>
        </w:numPr>
        <w:tabs>
          <w:tab w:val="left" w:pos="613"/>
          <w:tab w:val="left" w:pos="780"/>
        </w:tabs>
        <w:spacing w:before="120"/>
        <w:rPr>
          <w:rFonts w:ascii="Times New Roman" w:hAnsi="Times New Roman" w:cs="Times New Roman"/>
          <w:sz w:val="24"/>
        </w:rPr>
      </w:pPr>
      <w:r w:rsidRPr="00A711C5">
        <w:rPr>
          <w:rFonts w:ascii="Times New Roman" w:hAnsi="Times New Roman" w:cs="Times New Roman"/>
          <w:sz w:val="24"/>
        </w:rPr>
        <w:t>Managed</w:t>
      </w:r>
      <w:r w:rsidRPr="00A711C5">
        <w:rPr>
          <w:rFonts w:ascii="Times New Roman" w:hAnsi="Times New Roman" w:cs="Times New Roman"/>
          <w:spacing w:val="-12"/>
          <w:sz w:val="24"/>
        </w:rPr>
        <w:t xml:space="preserve"> </w:t>
      </w:r>
      <w:r w:rsidRPr="00A711C5">
        <w:rPr>
          <w:rFonts w:ascii="Times New Roman" w:hAnsi="Times New Roman" w:cs="Times New Roman"/>
          <w:sz w:val="24"/>
        </w:rPr>
        <w:t>multiple</w:t>
      </w:r>
      <w:r w:rsidRPr="00A711C5">
        <w:rPr>
          <w:rFonts w:ascii="Times New Roman" w:hAnsi="Times New Roman" w:cs="Times New Roman"/>
          <w:spacing w:val="-12"/>
          <w:sz w:val="24"/>
        </w:rPr>
        <w:t xml:space="preserve"> </w:t>
      </w:r>
      <w:r w:rsidRPr="00A711C5">
        <w:rPr>
          <w:rFonts w:ascii="Times New Roman" w:hAnsi="Times New Roman" w:cs="Times New Roman"/>
          <w:sz w:val="24"/>
        </w:rPr>
        <w:t>eCommerce</w:t>
      </w:r>
      <w:r w:rsidRPr="00A711C5">
        <w:rPr>
          <w:rFonts w:ascii="Times New Roman" w:hAnsi="Times New Roman" w:cs="Times New Roman"/>
          <w:spacing w:val="-12"/>
          <w:sz w:val="24"/>
        </w:rPr>
        <w:t xml:space="preserve"> </w:t>
      </w:r>
      <w:r w:rsidRPr="00A711C5">
        <w:rPr>
          <w:rFonts w:ascii="Times New Roman" w:hAnsi="Times New Roman" w:cs="Times New Roman"/>
          <w:sz w:val="24"/>
        </w:rPr>
        <w:t>stores</w:t>
      </w:r>
      <w:r w:rsidRPr="00A711C5">
        <w:rPr>
          <w:rFonts w:ascii="Times New Roman" w:hAnsi="Times New Roman" w:cs="Times New Roman"/>
          <w:spacing w:val="-12"/>
          <w:sz w:val="24"/>
        </w:rPr>
        <w:t xml:space="preserve"> </w:t>
      </w:r>
      <w:r w:rsidRPr="00A711C5">
        <w:rPr>
          <w:rFonts w:ascii="Times New Roman" w:hAnsi="Times New Roman" w:cs="Times New Roman"/>
          <w:sz w:val="24"/>
        </w:rPr>
        <w:t>both</w:t>
      </w:r>
      <w:r w:rsidRPr="00A711C5">
        <w:rPr>
          <w:rFonts w:ascii="Times New Roman" w:hAnsi="Times New Roman" w:cs="Times New Roman"/>
          <w:spacing w:val="-12"/>
          <w:sz w:val="24"/>
        </w:rPr>
        <w:t xml:space="preserve"> </w:t>
      </w:r>
      <w:r w:rsidRPr="00A711C5">
        <w:rPr>
          <w:rFonts w:ascii="Times New Roman" w:hAnsi="Times New Roman" w:cs="Times New Roman"/>
          <w:sz w:val="24"/>
        </w:rPr>
        <w:t>owned</w:t>
      </w:r>
      <w:r w:rsidRPr="00A711C5">
        <w:rPr>
          <w:rFonts w:ascii="Times New Roman" w:hAnsi="Times New Roman" w:cs="Times New Roman"/>
          <w:spacing w:val="-12"/>
          <w:sz w:val="24"/>
        </w:rPr>
        <w:t xml:space="preserve"> </w:t>
      </w:r>
      <w:r w:rsidRPr="00A711C5">
        <w:rPr>
          <w:rFonts w:ascii="Times New Roman" w:hAnsi="Times New Roman" w:cs="Times New Roman"/>
          <w:sz w:val="24"/>
        </w:rPr>
        <w:t>&amp;</w:t>
      </w:r>
      <w:r w:rsidRPr="00A711C5">
        <w:rPr>
          <w:rFonts w:ascii="Times New Roman" w:hAnsi="Times New Roman" w:cs="Times New Roman"/>
          <w:spacing w:val="-12"/>
          <w:sz w:val="24"/>
        </w:rPr>
        <w:t xml:space="preserve"> </w:t>
      </w:r>
      <w:r w:rsidRPr="00A711C5">
        <w:rPr>
          <w:rFonts w:ascii="Times New Roman" w:hAnsi="Times New Roman" w:cs="Times New Roman"/>
          <w:sz w:val="24"/>
        </w:rPr>
        <w:t>via</w:t>
      </w:r>
      <w:r w:rsidRPr="00A711C5">
        <w:rPr>
          <w:rFonts w:ascii="Times New Roman" w:hAnsi="Times New Roman" w:cs="Times New Roman"/>
          <w:spacing w:val="-12"/>
          <w:sz w:val="24"/>
        </w:rPr>
        <w:t xml:space="preserve"> </w:t>
      </w:r>
      <w:r w:rsidRPr="00A711C5">
        <w:rPr>
          <w:rFonts w:ascii="Times New Roman" w:hAnsi="Times New Roman" w:cs="Times New Roman"/>
          <w:sz w:val="24"/>
        </w:rPr>
        <w:t>automation</w:t>
      </w:r>
      <w:r w:rsidRPr="00A711C5">
        <w:rPr>
          <w:rFonts w:ascii="Times New Roman" w:hAnsi="Times New Roman" w:cs="Times New Roman"/>
          <w:spacing w:val="-12"/>
          <w:sz w:val="24"/>
        </w:rPr>
        <w:t xml:space="preserve"> </w:t>
      </w:r>
      <w:r w:rsidRPr="00A711C5">
        <w:rPr>
          <w:rFonts w:ascii="Times New Roman" w:hAnsi="Times New Roman" w:cs="Times New Roman"/>
          <w:sz w:val="24"/>
        </w:rPr>
        <w:t>across</w:t>
      </w:r>
      <w:r w:rsidRPr="00A711C5">
        <w:rPr>
          <w:rFonts w:ascii="Times New Roman" w:hAnsi="Times New Roman" w:cs="Times New Roman"/>
          <w:spacing w:val="-12"/>
          <w:sz w:val="24"/>
        </w:rPr>
        <w:t xml:space="preserve"> </w:t>
      </w:r>
      <w:r w:rsidRPr="00A711C5">
        <w:rPr>
          <w:rFonts w:ascii="Times New Roman" w:hAnsi="Times New Roman" w:cs="Times New Roman"/>
          <w:sz w:val="24"/>
        </w:rPr>
        <w:t>Amazon, Shopify &amp; Facebook Marketplace</w:t>
      </w:r>
    </w:p>
    <w:p w14:paraId="3274E5F6" w14:textId="0B474D93" w:rsidR="00A711C5" w:rsidRPr="00A71CD4" w:rsidRDefault="00000000" w:rsidP="00C71D31">
      <w:pPr>
        <w:pStyle w:val="Heading2"/>
        <w:spacing w:before="120"/>
        <w:ind w:left="0"/>
        <w:rPr>
          <w:rFonts w:ascii="Times New Roman" w:hAnsi="Times New Roman" w:cs="Times New Roman"/>
        </w:rPr>
      </w:pPr>
      <w:r w:rsidRPr="00A711C5">
        <w:rPr>
          <w:rFonts w:ascii="Times New Roman" w:hAnsi="Times New Roman" w:cs="Times New Roman"/>
          <w:color w:val="2E4057"/>
          <w:spacing w:val="-2"/>
        </w:rPr>
        <w:t>EDUCATION</w:t>
      </w:r>
      <w:r w:rsidR="00A711C5">
        <w:rPr>
          <w:rFonts w:ascii="Times New Roman" w:hAnsi="Times New Roman" w:cs="Times New Roman"/>
          <w:color w:val="2E4057"/>
          <w:spacing w:val="-2"/>
        </w:rPr>
        <w:t>:</w:t>
      </w:r>
    </w:p>
    <w:p w14:paraId="5F93FC7F" w14:textId="23F96A6F" w:rsidR="005F7B20" w:rsidRDefault="00000000" w:rsidP="00C71D31">
      <w:pPr>
        <w:pStyle w:val="Heading3"/>
        <w:spacing w:before="120"/>
        <w:ind w:left="0"/>
        <w:rPr>
          <w:rFonts w:ascii="Times New Roman" w:hAnsi="Times New Roman" w:cs="Times New Roman"/>
          <w:color w:val="1A2433"/>
          <w:spacing w:val="-2"/>
        </w:rPr>
      </w:pPr>
      <w:r w:rsidRPr="00A711C5">
        <w:rPr>
          <w:rFonts w:ascii="Times New Roman" w:hAnsi="Times New Roman" w:cs="Times New Roman"/>
          <w:color w:val="1A2433"/>
        </w:rPr>
        <w:t xml:space="preserve">Bachelor of Science, </w:t>
      </w:r>
      <w:r w:rsidRPr="00A711C5">
        <w:rPr>
          <w:rFonts w:ascii="Times New Roman" w:hAnsi="Times New Roman" w:cs="Times New Roman"/>
          <w:color w:val="1A2433"/>
          <w:spacing w:val="-2"/>
        </w:rPr>
        <w:t>Accountin</w:t>
      </w:r>
      <w:r w:rsidR="00A711C5">
        <w:rPr>
          <w:rFonts w:ascii="Times New Roman" w:hAnsi="Times New Roman" w:cs="Times New Roman"/>
          <w:color w:val="1A2433"/>
          <w:spacing w:val="-2"/>
        </w:rPr>
        <w:t>g</w:t>
      </w:r>
    </w:p>
    <w:p w14:paraId="6DFEEF99" w14:textId="6B04BB61" w:rsidR="005F7B20" w:rsidRPr="00A711C5" w:rsidRDefault="00A711C5" w:rsidP="00C71D31">
      <w:pPr>
        <w:spacing w:before="120"/>
        <w:rPr>
          <w:rFonts w:ascii="Times New Roman" w:hAnsi="Times New Roman" w:cs="Times New Roman"/>
          <w:sz w:val="17"/>
        </w:rPr>
      </w:pPr>
      <w:r w:rsidRPr="00A711C5">
        <w:rPr>
          <w:rFonts w:ascii="Times New Roman" w:hAnsi="Times New Roman" w:cs="Times New Roman"/>
          <w:i/>
          <w:color w:val="545454"/>
          <w:sz w:val="24"/>
        </w:rPr>
        <w:t>Towson</w:t>
      </w:r>
      <w:r w:rsidRPr="00A711C5">
        <w:rPr>
          <w:rFonts w:ascii="Times New Roman" w:hAnsi="Times New Roman" w:cs="Times New Roman"/>
          <w:i/>
          <w:color w:val="545454"/>
          <w:spacing w:val="-6"/>
          <w:sz w:val="24"/>
        </w:rPr>
        <w:t xml:space="preserve"> </w:t>
      </w:r>
      <w:r w:rsidRPr="00A711C5">
        <w:rPr>
          <w:rFonts w:ascii="Times New Roman" w:hAnsi="Times New Roman" w:cs="Times New Roman"/>
          <w:i/>
          <w:color w:val="545454"/>
          <w:sz w:val="24"/>
        </w:rPr>
        <w:t>University</w:t>
      </w:r>
      <w:r w:rsidRPr="00A711C5">
        <w:rPr>
          <w:rFonts w:ascii="Times New Roman" w:hAnsi="Times New Roman" w:cs="Times New Roman"/>
          <w:i/>
          <w:color w:val="545454"/>
          <w:spacing w:val="56"/>
          <w:sz w:val="24"/>
        </w:rPr>
        <w:t xml:space="preserve"> </w:t>
      </w:r>
      <w:r w:rsidRPr="00A711C5">
        <w:rPr>
          <w:rFonts w:ascii="Times New Roman" w:hAnsi="Times New Roman" w:cs="Times New Roman"/>
          <w:i/>
          <w:color w:val="545454"/>
          <w:sz w:val="24"/>
        </w:rPr>
        <w:t>|</w:t>
      </w:r>
      <w:r w:rsidRPr="00A711C5">
        <w:rPr>
          <w:rFonts w:ascii="Times New Roman" w:hAnsi="Times New Roman" w:cs="Times New Roman"/>
          <w:i/>
          <w:color w:val="545454"/>
          <w:spacing w:val="56"/>
          <w:sz w:val="24"/>
        </w:rPr>
        <w:t xml:space="preserve"> </w:t>
      </w:r>
      <w:r w:rsidRPr="00A711C5">
        <w:rPr>
          <w:rFonts w:ascii="Times New Roman" w:hAnsi="Times New Roman" w:cs="Times New Roman"/>
          <w:i/>
          <w:color w:val="545454"/>
          <w:sz w:val="24"/>
        </w:rPr>
        <w:t>Towson,</w:t>
      </w:r>
      <w:r w:rsidRPr="00A711C5">
        <w:rPr>
          <w:rFonts w:ascii="Times New Roman" w:hAnsi="Times New Roman" w:cs="Times New Roman"/>
          <w:i/>
          <w:color w:val="545454"/>
          <w:spacing w:val="-5"/>
          <w:sz w:val="24"/>
        </w:rPr>
        <w:t xml:space="preserve"> </w:t>
      </w:r>
      <w:r w:rsidRPr="00A711C5">
        <w:rPr>
          <w:rFonts w:ascii="Times New Roman" w:hAnsi="Times New Roman" w:cs="Times New Roman"/>
          <w:i/>
          <w:color w:val="545454"/>
          <w:sz w:val="24"/>
        </w:rPr>
        <w:t>M</w:t>
      </w:r>
      <w:r>
        <w:rPr>
          <w:rFonts w:ascii="Times New Roman" w:hAnsi="Times New Roman" w:cs="Times New Roman"/>
          <w:i/>
          <w:color w:val="545454"/>
          <w:sz w:val="24"/>
        </w:rPr>
        <w:t>D</w:t>
      </w:r>
    </w:p>
    <w:sectPr w:rsidR="005F7B20" w:rsidRPr="00A711C5" w:rsidSect="00150E1C">
      <w:headerReference w:type="even" r:id="rId11"/>
      <w:headerReference w:type="default" r:id="rId12"/>
      <w:footerReference w:type="even" r:id="rId13"/>
      <w:footerReference w:type="default" r:id="rId14"/>
      <w:headerReference w:type="first" r:id="rId15"/>
      <w:footerReference w:type="first" r:id="rId16"/>
      <w:pgSz w:w="12240" w:h="15840"/>
      <w:pgMar w:top="1280" w:right="720" w:bottom="280" w:left="720" w:header="720" w:footer="720" w:gutter="0"/>
      <w:pgNumType w:fmt="numberInDash" w:start="1" w:chapStyle="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986710" w14:textId="77777777" w:rsidR="00267590" w:rsidRDefault="00267590" w:rsidP="00F21A8B">
      <w:r>
        <w:separator/>
      </w:r>
    </w:p>
  </w:endnote>
  <w:endnote w:type="continuationSeparator" w:id="0">
    <w:p w14:paraId="31BCEC60" w14:textId="77777777" w:rsidR="00267590" w:rsidRDefault="00267590" w:rsidP="00F21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MT">
    <w:altName w:val="Arial"/>
    <w:panose1 w:val="020B0604020202020204"/>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8404825"/>
      <w:docPartObj>
        <w:docPartGallery w:val="Page Numbers (Bottom of Page)"/>
        <w:docPartUnique/>
      </w:docPartObj>
    </w:sdtPr>
    <w:sdtContent>
      <w:p w14:paraId="2A94AC38" w14:textId="1E99B00B" w:rsidR="00F21A8B" w:rsidRDefault="00F21A8B" w:rsidP="00150E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DE94F50" w14:textId="77777777" w:rsidR="00F21A8B" w:rsidRDefault="00F21A8B" w:rsidP="00F21A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74152118"/>
      <w:docPartObj>
        <w:docPartGallery w:val="Page Numbers (Bottom of Page)"/>
        <w:docPartUnique/>
      </w:docPartObj>
    </w:sdtPr>
    <w:sdtContent>
      <w:p w14:paraId="1D740B33" w14:textId="589BC6C1" w:rsidR="00150E1C" w:rsidRDefault="00150E1C" w:rsidP="00014BB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p>
    </w:sdtContent>
  </w:sdt>
  <w:p w14:paraId="412080FD" w14:textId="29E25179" w:rsidR="00F21A8B" w:rsidRDefault="00F21A8B" w:rsidP="00150E1C">
    <w:pPr>
      <w:pStyle w:val="Footer"/>
      <w:tabs>
        <w:tab w:val="clear" w:pos="4680"/>
        <w:tab w:val="clear" w:pos="9360"/>
        <w:tab w:val="left" w:pos="571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8A3D03" w14:textId="77777777" w:rsidR="00FA79A4" w:rsidRDefault="00FA7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6E64FE" w14:textId="77777777" w:rsidR="00267590" w:rsidRDefault="00267590" w:rsidP="00F21A8B">
      <w:r>
        <w:separator/>
      </w:r>
    </w:p>
  </w:footnote>
  <w:footnote w:type="continuationSeparator" w:id="0">
    <w:p w14:paraId="18EA323D" w14:textId="77777777" w:rsidR="00267590" w:rsidRDefault="00267590" w:rsidP="00F21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30E20" w14:textId="5F1232F3" w:rsidR="00FA79A4" w:rsidRDefault="00267590">
    <w:pPr>
      <w:pStyle w:val="Header"/>
    </w:pPr>
    <w:r>
      <w:rPr>
        <w:noProof/>
      </w:rPr>
      <w:pict w14:anchorId="0EA59A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91313" o:spid="_x0000_s1027" type="#_x0000_t136" alt="" style="position:absolute;margin-left:0;margin-top:0;width:672pt;height:88.75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font-weight:bold" string="Expert Not Retain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A340F4" w14:textId="0EC96341" w:rsidR="00FA79A4" w:rsidRDefault="00267590">
    <w:pPr>
      <w:pStyle w:val="Header"/>
    </w:pPr>
    <w:r>
      <w:rPr>
        <w:noProof/>
      </w:rPr>
      <w:pict w14:anchorId="584CE0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91314" o:spid="_x0000_s1026" type="#_x0000_t136" alt="" style="position:absolute;margin-left:0;margin-top:0;width:672pt;height:88.75pt;rotation:315;z-index:-2516408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font-weight:bold" string="Expert Not Retain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DA9DC7" w14:textId="1749AB3F" w:rsidR="00FA79A4" w:rsidRDefault="00267590">
    <w:pPr>
      <w:pStyle w:val="Header"/>
    </w:pPr>
    <w:r>
      <w:rPr>
        <w:noProof/>
      </w:rPr>
      <w:pict w14:anchorId="07BF25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91312" o:spid="_x0000_s1025" type="#_x0000_t136" alt="" style="position:absolute;margin-left:0;margin-top:0;width:672pt;height:88.75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font-weight:bold" string="Expert Not Retain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F4629E"/>
    <w:multiLevelType w:val="hybridMultilevel"/>
    <w:tmpl w:val="3DFEBAB2"/>
    <w:lvl w:ilvl="0" w:tplc="0E44C7F6">
      <w:numFmt w:val="bullet"/>
      <w:lvlText w:val="•"/>
      <w:lvlJc w:val="left"/>
      <w:pPr>
        <w:ind w:left="720" w:hanging="360"/>
      </w:pPr>
      <w:rPr>
        <w:rFonts w:ascii="Arial MT" w:eastAsia="Arial MT" w:hAnsi="Arial MT" w:cs="Arial MT" w:hint="default"/>
        <w:b w:val="0"/>
        <w:bCs w:val="0"/>
        <w:i w:val="0"/>
        <w:iCs w:val="0"/>
        <w:spacing w:val="0"/>
        <w:w w:val="100"/>
        <w:sz w:val="19"/>
        <w:szCs w:val="19"/>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326D8"/>
    <w:multiLevelType w:val="hybridMultilevel"/>
    <w:tmpl w:val="951E23E2"/>
    <w:lvl w:ilvl="0" w:tplc="0E44C7F6">
      <w:numFmt w:val="bullet"/>
      <w:lvlText w:val="•"/>
      <w:lvlJc w:val="left"/>
      <w:pPr>
        <w:ind w:left="1024" w:hanging="120"/>
      </w:pPr>
      <w:rPr>
        <w:rFonts w:ascii="Arial MT" w:eastAsia="Arial MT" w:hAnsi="Arial MT" w:cs="Arial MT" w:hint="default"/>
        <w:b w:val="0"/>
        <w:bCs w:val="0"/>
        <w:i w:val="0"/>
        <w:iCs w:val="0"/>
        <w:spacing w:val="0"/>
        <w:w w:val="100"/>
        <w:sz w:val="19"/>
        <w:szCs w:val="19"/>
        <w:lang w:val="en-US" w:eastAsia="en-US" w:bidi="ar-SA"/>
      </w:rPr>
    </w:lvl>
    <w:lvl w:ilvl="1" w:tplc="DF5EC356">
      <w:numFmt w:val="bullet"/>
      <w:lvlText w:val="•"/>
      <w:lvlJc w:val="left"/>
      <w:pPr>
        <w:ind w:left="2026" w:hanging="120"/>
      </w:pPr>
      <w:rPr>
        <w:rFonts w:hint="default"/>
        <w:lang w:val="en-US" w:eastAsia="en-US" w:bidi="ar-SA"/>
      </w:rPr>
    </w:lvl>
    <w:lvl w:ilvl="2" w:tplc="2E140136">
      <w:numFmt w:val="bullet"/>
      <w:lvlText w:val="•"/>
      <w:lvlJc w:val="left"/>
      <w:pPr>
        <w:ind w:left="3028" w:hanging="120"/>
      </w:pPr>
      <w:rPr>
        <w:rFonts w:hint="default"/>
        <w:lang w:val="en-US" w:eastAsia="en-US" w:bidi="ar-SA"/>
      </w:rPr>
    </w:lvl>
    <w:lvl w:ilvl="3" w:tplc="AF0CE2C0">
      <w:numFmt w:val="bullet"/>
      <w:lvlText w:val="•"/>
      <w:lvlJc w:val="left"/>
      <w:pPr>
        <w:ind w:left="4030" w:hanging="120"/>
      </w:pPr>
      <w:rPr>
        <w:rFonts w:hint="default"/>
        <w:lang w:val="en-US" w:eastAsia="en-US" w:bidi="ar-SA"/>
      </w:rPr>
    </w:lvl>
    <w:lvl w:ilvl="4" w:tplc="6FD226C2">
      <w:numFmt w:val="bullet"/>
      <w:lvlText w:val="•"/>
      <w:lvlJc w:val="left"/>
      <w:pPr>
        <w:ind w:left="5032" w:hanging="120"/>
      </w:pPr>
      <w:rPr>
        <w:rFonts w:hint="default"/>
        <w:lang w:val="en-US" w:eastAsia="en-US" w:bidi="ar-SA"/>
      </w:rPr>
    </w:lvl>
    <w:lvl w:ilvl="5" w:tplc="304AFE18">
      <w:numFmt w:val="bullet"/>
      <w:lvlText w:val="•"/>
      <w:lvlJc w:val="left"/>
      <w:pPr>
        <w:ind w:left="6034" w:hanging="120"/>
      </w:pPr>
      <w:rPr>
        <w:rFonts w:hint="default"/>
        <w:lang w:val="en-US" w:eastAsia="en-US" w:bidi="ar-SA"/>
      </w:rPr>
    </w:lvl>
    <w:lvl w:ilvl="6" w:tplc="9CCCC948">
      <w:numFmt w:val="bullet"/>
      <w:lvlText w:val="•"/>
      <w:lvlJc w:val="left"/>
      <w:pPr>
        <w:ind w:left="7036" w:hanging="120"/>
      </w:pPr>
      <w:rPr>
        <w:rFonts w:hint="default"/>
        <w:lang w:val="en-US" w:eastAsia="en-US" w:bidi="ar-SA"/>
      </w:rPr>
    </w:lvl>
    <w:lvl w:ilvl="7" w:tplc="6ECAA17E">
      <w:numFmt w:val="bullet"/>
      <w:lvlText w:val="•"/>
      <w:lvlJc w:val="left"/>
      <w:pPr>
        <w:ind w:left="8038" w:hanging="120"/>
      </w:pPr>
      <w:rPr>
        <w:rFonts w:hint="default"/>
        <w:lang w:val="en-US" w:eastAsia="en-US" w:bidi="ar-SA"/>
      </w:rPr>
    </w:lvl>
    <w:lvl w:ilvl="8" w:tplc="EE18D3DA">
      <w:numFmt w:val="bullet"/>
      <w:lvlText w:val="•"/>
      <w:lvlJc w:val="left"/>
      <w:pPr>
        <w:ind w:left="9040" w:hanging="120"/>
      </w:pPr>
      <w:rPr>
        <w:rFonts w:hint="default"/>
        <w:lang w:val="en-US" w:eastAsia="en-US" w:bidi="ar-SA"/>
      </w:rPr>
    </w:lvl>
  </w:abstractNum>
  <w:abstractNum w:abstractNumId="2" w15:restartNumberingAfterBreak="0">
    <w:nsid w:val="1668476A"/>
    <w:multiLevelType w:val="hybridMultilevel"/>
    <w:tmpl w:val="C6425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C7A53"/>
    <w:multiLevelType w:val="hybridMultilevel"/>
    <w:tmpl w:val="5E926C54"/>
    <w:lvl w:ilvl="0" w:tplc="0E44C7F6">
      <w:numFmt w:val="bullet"/>
      <w:lvlText w:val="•"/>
      <w:lvlJc w:val="left"/>
      <w:pPr>
        <w:ind w:left="660" w:hanging="360"/>
      </w:pPr>
      <w:rPr>
        <w:rFonts w:ascii="Arial MT" w:eastAsia="Arial MT" w:hAnsi="Arial MT" w:cs="Arial MT" w:hint="default"/>
        <w:b w:val="0"/>
        <w:bCs w:val="0"/>
        <w:i w:val="0"/>
        <w:iCs w:val="0"/>
        <w:spacing w:val="0"/>
        <w:w w:val="100"/>
        <w:sz w:val="19"/>
        <w:szCs w:val="19"/>
        <w:lang w:val="en-US" w:eastAsia="en-US" w:bidi="ar-SA"/>
      </w:rPr>
    </w:lvl>
    <w:lvl w:ilvl="1" w:tplc="FFFFFFFF">
      <w:numFmt w:val="bullet"/>
      <w:lvlText w:val="•"/>
      <w:lvlJc w:val="left"/>
      <w:pPr>
        <w:ind w:left="1422" w:hanging="120"/>
      </w:pPr>
      <w:rPr>
        <w:rFonts w:hint="default"/>
        <w:lang w:val="en-US" w:eastAsia="en-US" w:bidi="ar-SA"/>
      </w:rPr>
    </w:lvl>
    <w:lvl w:ilvl="2" w:tplc="FFFFFFFF">
      <w:numFmt w:val="bullet"/>
      <w:lvlText w:val="•"/>
      <w:lvlJc w:val="left"/>
      <w:pPr>
        <w:ind w:left="2424" w:hanging="120"/>
      </w:pPr>
      <w:rPr>
        <w:rFonts w:hint="default"/>
        <w:lang w:val="en-US" w:eastAsia="en-US" w:bidi="ar-SA"/>
      </w:rPr>
    </w:lvl>
    <w:lvl w:ilvl="3" w:tplc="FFFFFFFF">
      <w:numFmt w:val="bullet"/>
      <w:lvlText w:val="•"/>
      <w:lvlJc w:val="left"/>
      <w:pPr>
        <w:ind w:left="3426" w:hanging="120"/>
      </w:pPr>
      <w:rPr>
        <w:rFonts w:hint="default"/>
        <w:lang w:val="en-US" w:eastAsia="en-US" w:bidi="ar-SA"/>
      </w:rPr>
    </w:lvl>
    <w:lvl w:ilvl="4" w:tplc="FFFFFFFF">
      <w:numFmt w:val="bullet"/>
      <w:lvlText w:val="•"/>
      <w:lvlJc w:val="left"/>
      <w:pPr>
        <w:ind w:left="4428" w:hanging="120"/>
      </w:pPr>
      <w:rPr>
        <w:rFonts w:hint="default"/>
        <w:lang w:val="en-US" w:eastAsia="en-US" w:bidi="ar-SA"/>
      </w:rPr>
    </w:lvl>
    <w:lvl w:ilvl="5" w:tplc="FFFFFFFF">
      <w:numFmt w:val="bullet"/>
      <w:lvlText w:val="•"/>
      <w:lvlJc w:val="left"/>
      <w:pPr>
        <w:ind w:left="5430" w:hanging="120"/>
      </w:pPr>
      <w:rPr>
        <w:rFonts w:hint="default"/>
        <w:lang w:val="en-US" w:eastAsia="en-US" w:bidi="ar-SA"/>
      </w:rPr>
    </w:lvl>
    <w:lvl w:ilvl="6" w:tplc="FFFFFFFF">
      <w:numFmt w:val="bullet"/>
      <w:lvlText w:val="•"/>
      <w:lvlJc w:val="left"/>
      <w:pPr>
        <w:ind w:left="6432" w:hanging="120"/>
      </w:pPr>
      <w:rPr>
        <w:rFonts w:hint="default"/>
        <w:lang w:val="en-US" w:eastAsia="en-US" w:bidi="ar-SA"/>
      </w:rPr>
    </w:lvl>
    <w:lvl w:ilvl="7" w:tplc="FFFFFFFF">
      <w:numFmt w:val="bullet"/>
      <w:lvlText w:val="•"/>
      <w:lvlJc w:val="left"/>
      <w:pPr>
        <w:ind w:left="7434" w:hanging="120"/>
      </w:pPr>
      <w:rPr>
        <w:rFonts w:hint="default"/>
        <w:lang w:val="en-US" w:eastAsia="en-US" w:bidi="ar-SA"/>
      </w:rPr>
    </w:lvl>
    <w:lvl w:ilvl="8" w:tplc="FFFFFFFF">
      <w:numFmt w:val="bullet"/>
      <w:lvlText w:val="•"/>
      <w:lvlJc w:val="left"/>
      <w:pPr>
        <w:ind w:left="8436" w:hanging="120"/>
      </w:pPr>
      <w:rPr>
        <w:rFonts w:hint="default"/>
        <w:lang w:val="en-US" w:eastAsia="en-US" w:bidi="ar-SA"/>
      </w:rPr>
    </w:lvl>
  </w:abstractNum>
  <w:abstractNum w:abstractNumId="4" w15:restartNumberingAfterBreak="0">
    <w:nsid w:val="2B2013B9"/>
    <w:multiLevelType w:val="hybridMultilevel"/>
    <w:tmpl w:val="88C4342E"/>
    <w:lvl w:ilvl="0" w:tplc="0E44C7F6">
      <w:numFmt w:val="bullet"/>
      <w:lvlText w:val="•"/>
      <w:lvlJc w:val="left"/>
      <w:pPr>
        <w:ind w:left="1264" w:hanging="360"/>
      </w:pPr>
      <w:rPr>
        <w:rFonts w:ascii="Arial MT" w:eastAsia="Arial MT" w:hAnsi="Arial MT" w:cs="Arial MT" w:hint="default"/>
        <w:b w:val="0"/>
        <w:bCs w:val="0"/>
        <w:i w:val="0"/>
        <w:iCs w:val="0"/>
        <w:spacing w:val="0"/>
        <w:w w:val="100"/>
        <w:sz w:val="19"/>
        <w:szCs w:val="19"/>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531CEC"/>
    <w:multiLevelType w:val="hybridMultilevel"/>
    <w:tmpl w:val="743CAC94"/>
    <w:lvl w:ilvl="0" w:tplc="0E44C7F6">
      <w:numFmt w:val="bullet"/>
      <w:lvlText w:val="•"/>
      <w:lvlJc w:val="left"/>
      <w:pPr>
        <w:ind w:left="1264" w:hanging="360"/>
      </w:pPr>
      <w:rPr>
        <w:rFonts w:ascii="Arial MT" w:eastAsia="Arial MT" w:hAnsi="Arial MT" w:cs="Arial MT" w:hint="default"/>
        <w:b w:val="0"/>
        <w:bCs w:val="0"/>
        <w:i w:val="0"/>
        <w:iCs w:val="0"/>
        <w:spacing w:val="0"/>
        <w:w w:val="100"/>
        <w:sz w:val="19"/>
        <w:szCs w:val="19"/>
        <w:lang w:val="en-US" w:eastAsia="en-US" w:bidi="ar-SA"/>
      </w:rPr>
    </w:lvl>
    <w:lvl w:ilvl="1" w:tplc="04090003">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3BDF23DB"/>
    <w:multiLevelType w:val="hybridMultilevel"/>
    <w:tmpl w:val="7DCED8FE"/>
    <w:lvl w:ilvl="0" w:tplc="0E44C7F6">
      <w:numFmt w:val="bullet"/>
      <w:lvlText w:val="•"/>
      <w:lvlJc w:val="left"/>
      <w:pPr>
        <w:ind w:left="720" w:hanging="360"/>
      </w:pPr>
      <w:rPr>
        <w:rFonts w:ascii="Arial MT" w:eastAsia="Arial MT" w:hAnsi="Arial MT" w:cs="Arial MT" w:hint="default"/>
        <w:b w:val="0"/>
        <w:bCs w:val="0"/>
        <w:i w:val="0"/>
        <w:iCs w:val="0"/>
        <w:spacing w:val="0"/>
        <w:w w:val="100"/>
        <w:sz w:val="19"/>
        <w:szCs w:val="19"/>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29133E"/>
    <w:multiLevelType w:val="hybridMultilevel"/>
    <w:tmpl w:val="B85AF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81C9F"/>
    <w:multiLevelType w:val="hybridMultilevel"/>
    <w:tmpl w:val="66148680"/>
    <w:lvl w:ilvl="0" w:tplc="FFFFFFFF">
      <w:start w:val="1"/>
      <w:numFmt w:val="bullet"/>
      <w:lvlText w:val=""/>
      <w:lvlJc w:val="left"/>
      <w:pPr>
        <w:ind w:left="720" w:hanging="360"/>
      </w:pPr>
      <w:rPr>
        <w:rFonts w:ascii="Symbol" w:hAnsi="Symbol" w:hint="default"/>
      </w:rPr>
    </w:lvl>
    <w:lvl w:ilvl="1" w:tplc="0E44C7F6">
      <w:numFmt w:val="bullet"/>
      <w:lvlText w:val="•"/>
      <w:lvlJc w:val="left"/>
      <w:pPr>
        <w:ind w:left="1264" w:hanging="360"/>
      </w:pPr>
      <w:rPr>
        <w:rFonts w:ascii="Arial MT" w:eastAsia="Arial MT" w:hAnsi="Arial MT" w:cs="Arial MT" w:hint="default"/>
        <w:b w:val="0"/>
        <w:bCs w:val="0"/>
        <w:i w:val="0"/>
        <w:iCs w:val="0"/>
        <w:spacing w:val="0"/>
        <w:w w:val="100"/>
        <w:sz w:val="19"/>
        <w:szCs w:val="19"/>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E0078FC"/>
    <w:multiLevelType w:val="hybridMultilevel"/>
    <w:tmpl w:val="7F2AF514"/>
    <w:lvl w:ilvl="0" w:tplc="0E44C7F6">
      <w:numFmt w:val="bullet"/>
      <w:lvlText w:val="•"/>
      <w:lvlJc w:val="left"/>
      <w:pPr>
        <w:ind w:left="360" w:hanging="360"/>
      </w:pPr>
      <w:rPr>
        <w:rFonts w:ascii="Arial MT" w:eastAsia="Arial MT" w:hAnsi="Arial MT" w:cs="Arial MT" w:hint="default"/>
        <w:b w:val="0"/>
        <w:bCs w:val="0"/>
        <w:i w:val="0"/>
        <w:iCs w:val="0"/>
        <w:spacing w:val="0"/>
        <w:w w:val="100"/>
        <w:sz w:val="19"/>
        <w:szCs w:val="19"/>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F97405"/>
    <w:multiLevelType w:val="hybridMultilevel"/>
    <w:tmpl w:val="8EACC726"/>
    <w:lvl w:ilvl="0" w:tplc="93FEF4E4">
      <w:numFmt w:val="bullet"/>
      <w:lvlText w:val="•"/>
      <w:lvlJc w:val="left"/>
      <w:pPr>
        <w:ind w:left="495" w:hanging="120"/>
      </w:pPr>
      <w:rPr>
        <w:rFonts w:ascii="Arial MT" w:eastAsia="Arial MT" w:hAnsi="Arial MT" w:cs="Arial MT" w:hint="default"/>
        <w:b w:val="0"/>
        <w:bCs w:val="0"/>
        <w:i w:val="0"/>
        <w:iCs w:val="0"/>
        <w:spacing w:val="0"/>
        <w:w w:val="100"/>
        <w:sz w:val="19"/>
        <w:szCs w:val="19"/>
        <w:lang w:val="en-US" w:eastAsia="en-US" w:bidi="ar-SA"/>
      </w:rPr>
    </w:lvl>
    <w:lvl w:ilvl="1" w:tplc="863630EA">
      <w:numFmt w:val="bullet"/>
      <w:lvlText w:val="•"/>
      <w:lvlJc w:val="left"/>
      <w:pPr>
        <w:ind w:left="780" w:hanging="120"/>
      </w:pPr>
      <w:rPr>
        <w:rFonts w:ascii="Arial MT" w:eastAsia="Arial MT" w:hAnsi="Arial MT" w:cs="Arial MT" w:hint="default"/>
        <w:b w:val="0"/>
        <w:bCs w:val="0"/>
        <w:i w:val="0"/>
        <w:iCs w:val="0"/>
        <w:spacing w:val="0"/>
        <w:w w:val="100"/>
        <w:sz w:val="19"/>
        <w:szCs w:val="19"/>
        <w:lang w:val="en-US" w:eastAsia="en-US" w:bidi="ar-SA"/>
      </w:rPr>
    </w:lvl>
    <w:lvl w:ilvl="2" w:tplc="056AED62">
      <w:numFmt w:val="bullet"/>
      <w:lvlText w:val="•"/>
      <w:lvlJc w:val="left"/>
      <w:pPr>
        <w:ind w:left="1893" w:hanging="120"/>
      </w:pPr>
      <w:rPr>
        <w:rFonts w:hint="default"/>
        <w:lang w:val="en-US" w:eastAsia="en-US" w:bidi="ar-SA"/>
      </w:rPr>
    </w:lvl>
    <w:lvl w:ilvl="3" w:tplc="4B902E18">
      <w:numFmt w:val="bullet"/>
      <w:lvlText w:val="•"/>
      <w:lvlJc w:val="left"/>
      <w:pPr>
        <w:ind w:left="3006" w:hanging="120"/>
      </w:pPr>
      <w:rPr>
        <w:rFonts w:hint="default"/>
        <w:lang w:val="en-US" w:eastAsia="en-US" w:bidi="ar-SA"/>
      </w:rPr>
    </w:lvl>
    <w:lvl w:ilvl="4" w:tplc="A44C829C">
      <w:numFmt w:val="bullet"/>
      <w:lvlText w:val="•"/>
      <w:lvlJc w:val="left"/>
      <w:pPr>
        <w:ind w:left="4120" w:hanging="120"/>
      </w:pPr>
      <w:rPr>
        <w:rFonts w:hint="default"/>
        <w:lang w:val="en-US" w:eastAsia="en-US" w:bidi="ar-SA"/>
      </w:rPr>
    </w:lvl>
    <w:lvl w:ilvl="5" w:tplc="20C6C8C4">
      <w:numFmt w:val="bullet"/>
      <w:lvlText w:val="•"/>
      <w:lvlJc w:val="left"/>
      <w:pPr>
        <w:ind w:left="5233" w:hanging="120"/>
      </w:pPr>
      <w:rPr>
        <w:rFonts w:hint="default"/>
        <w:lang w:val="en-US" w:eastAsia="en-US" w:bidi="ar-SA"/>
      </w:rPr>
    </w:lvl>
    <w:lvl w:ilvl="6" w:tplc="8688965C">
      <w:numFmt w:val="bullet"/>
      <w:lvlText w:val="•"/>
      <w:lvlJc w:val="left"/>
      <w:pPr>
        <w:ind w:left="6346" w:hanging="120"/>
      </w:pPr>
      <w:rPr>
        <w:rFonts w:hint="default"/>
        <w:lang w:val="en-US" w:eastAsia="en-US" w:bidi="ar-SA"/>
      </w:rPr>
    </w:lvl>
    <w:lvl w:ilvl="7" w:tplc="C3B48990">
      <w:numFmt w:val="bullet"/>
      <w:lvlText w:val="•"/>
      <w:lvlJc w:val="left"/>
      <w:pPr>
        <w:ind w:left="7460" w:hanging="120"/>
      </w:pPr>
      <w:rPr>
        <w:rFonts w:hint="default"/>
        <w:lang w:val="en-US" w:eastAsia="en-US" w:bidi="ar-SA"/>
      </w:rPr>
    </w:lvl>
    <w:lvl w:ilvl="8" w:tplc="C31219F6">
      <w:numFmt w:val="bullet"/>
      <w:lvlText w:val="•"/>
      <w:lvlJc w:val="left"/>
      <w:pPr>
        <w:ind w:left="8573" w:hanging="120"/>
      </w:pPr>
      <w:rPr>
        <w:rFonts w:hint="default"/>
        <w:lang w:val="en-US" w:eastAsia="en-US" w:bidi="ar-SA"/>
      </w:rPr>
    </w:lvl>
  </w:abstractNum>
  <w:abstractNum w:abstractNumId="11" w15:restartNumberingAfterBreak="0">
    <w:nsid w:val="7FCA2AAD"/>
    <w:multiLevelType w:val="hybridMultilevel"/>
    <w:tmpl w:val="74C632D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12175131">
    <w:abstractNumId w:val="10"/>
  </w:num>
  <w:num w:numId="2" w16cid:durableId="1749955712">
    <w:abstractNumId w:val="1"/>
  </w:num>
  <w:num w:numId="3" w16cid:durableId="587076259">
    <w:abstractNumId w:val="3"/>
  </w:num>
  <w:num w:numId="4" w16cid:durableId="41830214">
    <w:abstractNumId w:val="0"/>
  </w:num>
  <w:num w:numId="5" w16cid:durableId="147325936">
    <w:abstractNumId w:val="5"/>
  </w:num>
  <w:num w:numId="6" w16cid:durableId="1483346775">
    <w:abstractNumId w:val="2"/>
  </w:num>
  <w:num w:numId="7" w16cid:durableId="1374505102">
    <w:abstractNumId w:val="7"/>
  </w:num>
  <w:num w:numId="8" w16cid:durableId="1574044266">
    <w:abstractNumId w:val="11"/>
  </w:num>
  <w:num w:numId="9" w16cid:durableId="980959537">
    <w:abstractNumId w:val="8"/>
  </w:num>
  <w:num w:numId="10" w16cid:durableId="1146124357">
    <w:abstractNumId w:val="4"/>
  </w:num>
  <w:num w:numId="11" w16cid:durableId="938441547">
    <w:abstractNumId w:val="6"/>
  </w:num>
  <w:num w:numId="12" w16cid:durableId="964770505">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B20"/>
    <w:rsid w:val="000F3F86"/>
    <w:rsid w:val="00107BA4"/>
    <w:rsid w:val="00150E1C"/>
    <w:rsid w:val="00162E2C"/>
    <w:rsid w:val="001A0427"/>
    <w:rsid w:val="00200269"/>
    <w:rsid w:val="00267590"/>
    <w:rsid w:val="003D328E"/>
    <w:rsid w:val="0047715F"/>
    <w:rsid w:val="004B69AE"/>
    <w:rsid w:val="005F7B20"/>
    <w:rsid w:val="00607A5F"/>
    <w:rsid w:val="007B2271"/>
    <w:rsid w:val="009D702C"/>
    <w:rsid w:val="00A711C5"/>
    <w:rsid w:val="00A71CD4"/>
    <w:rsid w:val="00B03247"/>
    <w:rsid w:val="00C71D31"/>
    <w:rsid w:val="00D93D96"/>
    <w:rsid w:val="00F21A8B"/>
    <w:rsid w:val="00FA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D1DC0"/>
  <w15:docId w15:val="{42FD4B20-A036-784C-B3D1-E10DE17B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68"/>
      <w:ind w:left="2055"/>
      <w:outlineLvl w:val="0"/>
    </w:pPr>
    <w:rPr>
      <w:rFonts w:ascii="Arial" w:eastAsia="Arial" w:hAnsi="Arial" w:cs="Arial"/>
      <w:b/>
      <w:bCs/>
      <w:sz w:val="38"/>
      <w:szCs w:val="38"/>
    </w:rPr>
  </w:style>
  <w:style w:type="paragraph" w:styleId="Heading2">
    <w:name w:val="heading 2"/>
    <w:basedOn w:val="Normal"/>
    <w:uiPriority w:val="9"/>
    <w:unhideWhenUsed/>
    <w:qFormat/>
    <w:pPr>
      <w:ind w:left="300"/>
      <w:outlineLvl w:val="1"/>
    </w:pPr>
    <w:rPr>
      <w:rFonts w:ascii="Arial" w:eastAsia="Arial" w:hAnsi="Arial" w:cs="Arial"/>
      <w:b/>
      <w:bCs/>
      <w:sz w:val="24"/>
      <w:szCs w:val="24"/>
    </w:rPr>
  </w:style>
  <w:style w:type="paragraph" w:styleId="Heading3">
    <w:name w:val="heading 3"/>
    <w:basedOn w:val="Normal"/>
    <w:uiPriority w:val="9"/>
    <w:unhideWhenUsed/>
    <w:qFormat/>
    <w:pPr>
      <w:ind w:left="300"/>
      <w:outlineLvl w:val="2"/>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44"/>
      <w:ind w:left="613" w:hanging="118"/>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F21A8B"/>
    <w:pPr>
      <w:tabs>
        <w:tab w:val="center" w:pos="4680"/>
        <w:tab w:val="right" w:pos="9360"/>
      </w:tabs>
    </w:pPr>
  </w:style>
  <w:style w:type="character" w:customStyle="1" w:styleId="FooterChar">
    <w:name w:val="Footer Char"/>
    <w:basedOn w:val="DefaultParagraphFont"/>
    <w:link w:val="Footer"/>
    <w:uiPriority w:val="99"/>
    <w:rsid w:val="00F21A8B"/>
    <w:rPr>
      <w:rFonts w:ascii="Arial MT" w:eastAsia="Arial MT" w:hAnsi="Arial MT" w:cs="Arial MT"/>
    </w:rPr>
  </w:style>
  <w:style w:type="character" w:styleId="PageNumber">
    <w:name w:val="page number"/>
    <w:basedOn w:val="DefaultParagraphFont"/>
    <w:uiPriority w:val="99"/>
    <w:semiHidden/>
    <w:unhideWhenUsed/>
    <w:rsid w:val="00F21A8B"/>
  </w:style>
  <w:style w:type="paragraph" w:styleId="Header">
    <w:name w:val="header"/>
    <w:basedOn w:val="Normal"/>
    <w:link w:val="HeaderChar"/>
    <w:uiPriority w:val="99"/>
    <w:unhideWhenUsed/>
    <w:rsid w:val="00D93D96"/>
    <w:pPr>
      <w:tabs>
        <w:tab w:val="center" w:pos="4680"/>
        <w:tab w:val="right" w:pos="9360"/>
      </w:tabs>
    </w:pPr>
  </w:style>
  <w:style w:type="character" w:customStyle="1" w:styleId="HeaderChar">
    <w:name w:val="Header Char"/>
    <w:basedOn w:val="DefaultParagraphFont"/>
    <w:link w:val="Header"/>
    <w:uiPriority w:val="99"/>
    <w:rsid w:val="00D93D96"/>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ayhip.com/enrolledagentconcierge" TargetMode="External"/><Relationship Id="rId4" Type="http://schemas.openxmlformats.org/officeDocument/2006/relationships/settings" Target="settings.xml"/><Relationship Id="rId9" Type="http://schemas.openxmlformats.org/officeDocument/2006/relationships/hyperlink" Target="mailto:elan@enrolledagentconcierge.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3953C-F007-5141-B4EF-41D471C76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1107</Words>
  <Characters>6313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Elan_Becker_EA_CV</vt:lpstr>
    </vt:vector>
  </TitlesOfParts>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Elan_Becker_EA_CV</dc:title>
  <cp:lastModifiedBy>Elan Becker</cp:lastModifiedBy>
  <cp:revision>7</cp:revision>
  <dcterms:created xsi:type="dcterms:W3CDTF">2026-06-23T00:52:00Z</dcterms:created>
  <dcterms:modified xsi:type="dcterms:W3CDTF">2026-07-20T00:40:00Z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2026-06-22T00:00:00Z</vt:filetime>
  </property>
  <property fmtid="{D5CDD505-2E9C-101B-9397-08002B2CF9AE}" pid="4" name="Producer">
    <vt:lpwstr>Skia/PDF m151 Google Docs Renderer</vt:lpwstr>
  </property>
  <property fmtid="{D5CDD505-2E9C-101B-9397-08002B2CF9AE}" pid="5" name="LastSaved">
    <vt:filetime>2026-06-22T00:00:00Z</vt:filetime>
  </property>
</Properties>
</file>