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FB85" w14:textId="77777777" w:rsidR="008B5A29" w:rsidRPr="00861B61" w:rsidRDefault="00927FAE">
      <w:pPr>
        <w:pStyle w:val="Title"/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Jessica Salamon, MSN, APRN, FNP, AGACNP, PMHNP, ENP</w:t>
      </w:r>
    </w:p>
    <w:p w14:paraId="5523E792" w14:textId="4B8D8065" w:rsidR="008B5A29" w:rsidRPr="00861B61" w:rsidRDefault="00861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 Fe, NM</w:t>
      </w:r>
      <w:r w:rsidR="00927FAE" w:rsidRPr="00861B61">
        <w:rPr>
          <w:rFonts w:ascii="Times New Roman" w:hAnsi="Times New Roman" w:cs="Times New Roman"/>
        </w:rPr>
        <w:t xml:space="preserve"> | (617) 515-7220 | </w:t>
      </w:r>
      <w:r w:rsidR="000F7752">
        <w:rPr>
          <w:rFonts w:ascii="Times New Roman" w:hAnsi="Times New Roman" w:cs="Times New Roman"/>
        </w:rPr>
        <w:t>Jessica@ompsychiatry.org</w:t>
      </w:r>
    </w:p>
    <w:p w14:paraId="5D77A61A" w14:textId="77777777" w:rsidR="008B5A29" w:rsidRPr="00861B61" w:rsidRDefault="00927FAE">
      <w:pPr>
        <w:pStyle w:val="Heading1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Credentials &amp; Licensure</w:t>
      </w:r>
    </w:p>
    <w:p w14:paraId="522C1A05" w14:textId="562DDD59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 xml:space="preserve">- Nurse Practitioner Licenses: Arizona, </w:t>
      </w:r>
      <w:r w:rsidR="00D81B2C">
        <w:rPr>
          <w:rFonts w:ascii="Times New Roman" w:hAnsi="Times New Roman" w:cs="Times New Roman"/>
        </w:rPr>
        <w:t xml:space="preserve">New Mexico, Massachusetts, </w:t>
      </w:r>
      <w:r w:rsidRPr="00861B61">
        <w:rPr>
          <w:rFonts w:ascii="Times New Roman" w:hAnsi="Times New Roman" w:cs="Times New Roman"/>
        </w:rPr>
        <w:t>California</w:t>
      </w:r>
      <w:r w:rsidRPr="00861B61">
        <w:rPr>
          <w:rFonts w:ascii="Times New Roman" w:hAnsi="Times New Roman" w:cs="Times New Roman"/>
        </w:rPr>
        <w:br/>
        <w:t>- Board Certified:</w:t>
      </w:r>
      <w:r w:rsidRPr="00861B61">
        <w:rPr>
          <w:rFonts w:ascii="Times New Roman" w:hAnsi="Times New Roman" w:cs="Times New Roman"/>
        </w:rPr>
        <w:br/>
        <w:t xml:space="preserve">  • Psychiatric Mental Health Nurse Practitioner (2025</w:t>
      </w:r>
      <w:r w:rsidR="00EA7A6B">
        <w:rPr>
          <w:rFonts w:ascii="Times New Roman" w:hAnsi="Times New Roman" w:cs="Times New Roman"/>
        </w:rPr>
        <w:t>-present</w:t>
      </w:r>
      <w:r w:rsidRPr="00861B61">
        <w:rPr>
          <w:rFonts w:ascii="Times New Roman" w:hAnsi="Times New Roman" w:cs="Times New Roman"/>
        </w:rPr>
        <w:t>)</w:t>
      </w:r>
      <w:r w:rsidRPr="00861B61">
        <w:rPr>
          <w:rFonts w:ascii="Times New Roman" w:hAnsi="Times New Roman" w:cs="Times New Roman"/>
        </w:rPr>
        <w:br/>
        <w:t xml:space="preserve">  • Adult Gerontology Acute Care Nurse Practitioner (2020–present)</w:t>
      </w:r>
      <w:r w:rsidRPr="00861B61">
        <w:rPr>
          <w:rFonts w:ascii="Times New Roman" w:hAnsi="Times New Roman" w:cs="Times New Roman"/>
        </w:rPr>
        <w:br/>
        <w:t xml:space="preserve">  • Emergency Nurse Practitioner (2018–present)</w:t>
      </w:r>
      <w:r w:rsidRPr="00861B61">
        <w:rPr>
          <w:rFonts w:ascii="Times New Roman" w:hAnsi="Times New Roman" w:cs="Times New Roman"/>
        </w:rPr>
        <w:br/>
        <w:t xml:space="preserve">  • Family Nurse Practitioner (2017–present)</w:t>
      </w:r>
      <w:r w:rsidRPr="00861B61">
        <w:rPr>
          <w:rFonts w:ascii="Times New Roman" w:hAnsi="Times New Roman" w:cs="Times New Roman"/>
        </w:rPr>
        <w:br/>
        <w:t xml:space="preserve">  • Adult Nurse Practitioner (2008–2018)</w:t>
      </w:r>
      <w:r w:rsidRPr="00861B61">
        <w:rPr>
          <w:rFonts w:ascii="Times New Roman" w:hAnsi="Times New Roman" w:cs="Times New Roman"/>
        </w:rPr>
        <w:br/>
      </w:r>
      <w:r w:rsidRPr="00861B61">
        <w:rPr>
          <w:rFonts w:ascii="Times New Roman" w:hAnsi="Times New Roman" w:cs="Times New Roman"/>
        </w:rPr>
        <w:br/>
        <w:t>Certifications: Basic Life Support, Pediatric Advanced Life Support, Advanced Cardiac Life Support</w:t>
      </w:r>
    </w:p>
    <w:p w14:paraId="00EF2536" w14:textId="77777777" w:rsidR="008B5A29" w:rsidRPr="00861B61" w:rsidRDefault="00927FAE">
      <w:pPr>
        <w:pStyle w:val="Heading1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Professional Training</w:t>
      </w:r>
    </w:p>
    <w:p w14:paraId="217894E0" w14:textId="29F42540" w:rsidR="009E6075" w:rsidRDefault="00927FAE" w:rsidP="009122B4">
      <w:pPr>
        <w:spacing w:after="0"/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- Mentalization-Based Treatment (MBT) Training – McLean Hospital, 2025</w:t>
      </w:r>
      <w:r w:rsidRPr="00861B61">
        <w:rPr>
          <w:rFonts w:ascii="Times New Roman" w:hAnsi="Times New Roman" w:cs="Times New Roman"/>
        </w:rPr>
        <w:br/>
        <w:t>- MBT Supervision Advanced Training – McLean Hospital, 2025</w:t>
      </w:r>
    </w:p>
    <w:p w14:paraId="0FDD369A" w14:textId="706A6613" w:rsidR="009E6075" w:rsidRPr="00861B61" w:rsidRDefault="009E6075" w:rsidP="009122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The Difficult Airway Course</w:t>
      </w:r>
      <w:r w:rsidR="00224C3B">
        <w:rPr>
          <w:rFonts w:ascii="Times New Roman" w:hAnsi="Times New Roman" w:cs="Times New Roman"/>
        </w:rPr>
        <w:t>: Emergency</w:t>
      </w:r>
      <w:r>
        <w:rPr>
          <w:rFonts w:ascii="Times New Roman" w:hAnsi="Times New Roman" w:cs="Times New Roman"/>
        </w:rPr>
        <w:t xml:space="preserve"> </w:t>
      </w:r>
      <w:r w:rsidR="00224C3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24C3B">
        <w:rPr>
          <w:rFonts w:ascii="Times New Roman" w:hAnsi="Times New Roman" w:cs="Times New Roman"/>
        </w:rPr>
        <w:t>Airway Management Education Center, 2023</w:t>
      </w:r>
    </w:p>
    <w:p w14:paraId="6B42C87F" w14:textId="77777777" w:rsidR="008B5A29" w:rsidRPr="00861B61" w:rsidRDefault="00927FAE">
      <w:pPr>
        <w:pStyle w:val="Heading1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Education</w:t>
      </w:r>
    </w:p>
    <w:p w14:paraId="7C12968F" w14:textId="77777777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- Post-Masters PMHNP Program, Univ. of Massachusetts Amherst (2023–2025)</w:t>
      </w:r>
      <w:r w:rsidRPr="00861B61">
        <w:rPr>
          <w:rFonts w:ascii="Times New Roman" w:hAnsi="Times New Roman" w:cs="Times New Roman"/>
        </w:rPr>
        <w:br/>
        <w:t>- Post-Masters AGACNP Program, Univ. of Pennsylvania (2019–2020)</w:t>
      </w:r>
      <w:r w:rsidRPr="00861B61">
        <w:rPr>
          <w:rFonts w:ascii="Times New Roman" w:hAnsi="Times New Roman" w:cs="Times New Roman"/>
        </w:rPr>
        <w:br/>
        <w:t>- Post-Masters Family NP Certificate, Univ. of Massachusetts Boston (2016–2017)</w:t>
      </w:r>
      <w:r w:rsidRPr="00861B61">
        <w:rPr>
          <w:rFonts w:ascii="Times New Roman" w:hAnsi="Times New Roman" w:cs="Times New Roman"/>
        </w:rPr>
        <w:br/>
        <w:t>- MSN, Nursing, Mass General Hospital Institute of Health Professions (2005–2008)</w:t>
      </w:r>
      <w:r w:rsidRPr="00861B61">
        <w:rPr>
          <w:rFonts w:ascii="Times New Roman" w:hAnsi="Times New Roman" w:cs="Times New Roman"/>
        </w:rPr>
        <w:br/>
        <w:t>- BA, Politics Law &amp; Society, Simon’s Rock College of Bard (1997–2001)</w:t>
      </w:r>
    </w:p>
    <w:p w14:paraId="7026F7D6" w14:textId="77777777" w:rsidR="008B5A29" w:rsidRPr="00861B61" w:rsidRDefault="00927FAE">
      <w:pPr>
        <w:pStyle w:val="Heading1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Leadership &amp; Clinical Experience</w:t>
      </w:r>
    </w:p>
    <w:p w14:paraId="6981473A" w14:textId="68C73796" w:rsidR="000F7752" w:rsidRDefault="000F7752" w:rsidP="000F7752">
      <w:pPr>
        <w:pStyle w:val="Heading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Psychiatric Mental Health Nurse Practitioner/Owner</w:t>
      </w:r>
    </w:p>
    <w:p w14:paraId="7E0382CC" w14:textId="7452D461" w:rsidR="009122B4" w:rsidRDefault="000F7752" w:rsidP="009122B4">
      <w:pPr>
        <w:spacing w:after="0"/>
      </w:pPr>
      <w:r>
        <w:t xml:space="preserve">Open Mind Psychiatry </w:t>
      </w:r>
      <w:r w:rsidR="00C318A1">
        <w:t>–</w:t>
      </w:r>
      <w:r>
        <w:t xml:space="preserve"> </w:t>
      </w:r>
      <w:r w:rsidR="00C318A1">
        <w:t>202</w:t>
      </w:r>
      <w:r w:rsidR="00D81B2C">
        <w:t>5</w:t>
      </w:r>
      <w:r w:rsidR="00C318A1">
        <w:t>-Present</w:t>
      </w:r>
      <w:r w:rsidR="009D26B2">
        <w:t xml:space="preserve"> as Clinician, 2023-present as Co-Founder</w:t>
      </w:r>
    </w:p>
    <w:p w14:paraId="2E85F8D1" w14:textId="77777777" w:rsidR="0077027F" w:rsidRDefault="0077027F" w:rsidP="009122B4">
      <w:pPr>
        <w:spacing w:after="0"/>
      </w:pPr>
    </w:p>
    <w:p w14:paraId="5688CED5" w14:textId="037A0E2A" w:rsidR="00C318A1" w:rsidRPr="000F7752" w:rsidRDefault="00C318A1" w:rsidP="00C318A1">
      <w:pPr>
        <w:spacing w:line="240" w:lineRule="auto"/>
      </w:pPr>
      <w:r>
        <w:t>-Conduct psychiatric evaluations, prescribe/manage medications, adjust treatment plans based on patient response</w:t>
      </w:r>
    </w:p>
    <w:p w14:paraId="21FED1BE" w14:textId="0E839170" w:rsidR="008B5A29" w:rsidRPr="00861B61" w:rsidRDefault="00927FAE">
      <w:pPr>
        <w:pStyle w:val="Heading2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lastRenderedPageBreak/>
        <w:t>Deputy Chief of Emergency Medicine</w:t>
      </w:r>
    </w:p>
    <w:p w14:paraId="47C12962" w14:textId="77777777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Tsehootsooi Medical Center – Fort Defiance, AZ | 2020–present</w:t>
      </w:r>
    </w:p>
    <w:p w14:paraId="6C014DB9" w14:textId="32E08E45" w:rsidR="00D81B2C" w:rsidRDefault="00D81B2C" w:rsidP="009122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Role</w:t>
      </w:r>
      <w:r w:rsidR="004C4051">
        <w:rPr>
          <w:rFonts w:ascii="Times New Roman" w:hAnsi="Times New Roman" w:cs="Times New Roman"/>
        </w:rPr>
        <w:t>:</w:t>
      </w:r>
    </w:p>
    <w:p w14:paraId="585D79C1" w14:textId="7F8D75C5" w:rsidR="008B5A29" w:rsidRPr="009122B4" w:rsidRDefault="009122B4" w:rsidP="009122B4">
      <w:pPr>
        <w:rPr>
          <w:rFonts w:ascii="Times New Roman" w:hAnsi="Times New Roman" w:cs="Times New Roman"/>
        </w:rPr>
      </w:pPr>
      <w:r w:rsidRPr="009122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927FAE" w:rsidRPr="009122B4">
        <w:rPr>
          <w:rFonts w:ascii="Times New Roman" w:hAnsi="Times New Roman" w:cs="Times New Roman"/>
        </w:rPr>
        <w:t>Lead emergency operations across 12-bed ED, 7-bed Observation Unit, and 6-bed Fast Track.</w:t>
      </w:r>
      <w:r w:rsidR="00927FAE" w:rsidRPr="009122B4">
        <w:rPr>
          <w:rFonts w:ascii="Times New Roman" w:hAnsi="Times New Roman" w:cs="Times New Roman"/>
        </w:rPr>
        <w:br/>
        <w:t>- Oversight of 36+ providers (20 physicians, 16 advanced practice clinicians).</w:t>
      </w:r>
      <w:r w:rsidR="00927FAE" w:rsidRPr="009122B4">
        <w:rPr>
          <w:rFonts w:ascii="Times New Roman" w:hAnsi="Times New Roman" w:cs="Times New Roman"/>
        </w:rPr>
        <w:br/>
        <w:t>- ED budget development, quality improvement initiatives, provider recruitment, credentialing, scheduling, and policy creation.</w:t>
      </w:r>
      <w:r w:rsidR="00927FAE" w:rsidRPr="009122B4">
        <w:rPr>
          <w:rFonts w:ascii="Times New Roman" w:hAnsi="Times New Roman" w:cs="Times New Roman"/>
        </w:rPr>
        <w:br/>
        <w:t xml:space="preserve">- Active on Medical Executive Committee, Code Blue Committee, </w:t>
      </w:r>
      <w:r w:rsidR="00EA7A6B">
        <w:rPr>
          <w:rFonts w:ascii="Times New Roman" w:hAnsi="Times New Roman" w:cs="Times New Roman"/>
        </w:rPr>
        <w:t>Patient Grievance Committee</w:t>
      </w:r>
      <w:r w:rsidR="00927FAE" w:rsidRPr="009122B4">
        <w:rPr>
          <w:rFonts w:ascii="Times New Roman" w:hAnsi="Times New Roman" w:cs="Times New Roman"/>
        </w:rPr>
        <w:br/>
        <w:t>- COVID-19 Response: Rotating Incident Commander overseeing infection control, protocols, and emergency preparedness.</w:t>
      </w:r>
    </w:p>
    <w:p w14:paraId="3A647615" w14:textId="0D650E4E" w:rsidR="00D81B2C" w:rsidRDefault="00D81B2C" w:rsidP="009122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Role:</w:t>
      </w:r>
    </w:p>
    <w:p w14:paraId="7C6352D5" w14:textId="2BAABC42" w:rsidR="004C4051" w:rsidRPr="0004277A" w:rsidRDefault="004C4051" w:rsidP="009122B4">
      <w:pPr>
        <w:spacing w:after="0"/>
      </w:pPr>
      <w:r w:rsidRPr="0004277A">
        <w:t>- Assess, diagnose and treat patients of all ages with a range of medical problems including common complaints to high acuity life threatening illness</w:t>
      </w:r>
      <w:r>
        <w:t>, including psychiatric emergencies</w:t>
      </w:r>
    </w:p>
    <w:p w14:paraId="24568781" w14:textId="11680328" w:rsidR="00D81B2C" w:rsidRPr="004C4051" w:rsidRDefault="004C4051">
      <w:r w:rsidRPr="0004277A">
        <w:t>- Perform procedures such as laceration repair, incision and drainage, nail removal,</w:t>
      </w:r>
      <w:r>
        <w:t xml:space="preserve"> intubation,</w:t>
      </w:r>
      <w:r w:rsidRPr="0004277A">
        <w:t xml:space="preserve"> lumbar puncture</w:t>
      </w:r>
      <w:r>
        <w:t>, central line placement</w:t>
      </w:r>
      <w:r w:rsidRPr="0004277A">
        <w:t xml:space="preserve"> and paracentesis.  P</w:t>
      </w:r>
      <w:r>
        <w:t xml:space="preserve">roficient at </w:t>
      </w:r>
      <w:r w:rsidRPr="0004277A">
        <w:t>slit lamp</w:t>
      </w:r>
      <w:r>
        <w:t xml:space="preserve"> exams</w:t>
      </w:r>
      <w:r w:rsidRPr="0004277A">
        <w:t xml:space="preserve">. </w:t>
      </w:r>
      <w:r>
        <w:t xml:space="preserve">Order and interpret </w:t>
      </w:r>
      <w:proofErr w:type="spellStart"/>
      <w:r w:rsidRPr="0004277A">
        <w:t>xrays</w:t>
      </w:r>
      <w:proofErr w:type="spellEnd"/>
      <w:r w:rsidRPr="0004277A">
        <w:t>, EKGs</w:t>
      </w:r>
      <w:r>
        <w:t xml:space="preserve"> and labs.</w:t>
      </w:r>
    </w:p>
    <w:p w14:paraId="1514C333" w14:textId="77777777" w:rsidR="008B5A29" w:rsidRPr="00861B61" w:rsidRDefault="00927FAE">
      <w:pPr>
        <w:pStyle w:val="Heading2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Lead Advanced Practice Clinician, Emergency Department</w:t>
      </w:r>
    </w:p>
    <w:p w14:paraId="58912616" w14:textId="77777777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Tsehootsooi Medical Center – Fort Defiance, AZ | 2017–2020</w:t>
      </w:r>
    </w:p>
    <w:p w14:paraId="10A8068B" w14:textId="2694158E" w:rsidR="004C4051" w:rsidRDefault="004C4051" w:rsidP="009122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Role:</w:t>
      </w:r>
    </w:p>
    <w:p w14:paraId="536EFA6D" w14:textId="6BBEC568" w:rsidR="008B5A29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- Managed 16 APCs, coordinated physician/APC scheduling, reviewed ED return visits.</w:t>
      </w:r>
      <w:r w:rsidRPr="00861B61">
        <w:rPr>
          <w:rFonts w:ascii="Times New Roman" w:hAnsi="Times New Roman" w:cs="Times New Roman"/>
        </w:rPr>
        <w:br/>
        <w:t>- Spearheaded planning and implementation of new Fast Track and Observation Units.</w:t>
      </w:r>
    </w:p>
    <w:p w14:paraId="26CA01F8" w14:textId="3DC7AADF" w:rsidR="004C4051" w:rsidRDefault="004C4051" w:rsidP="009122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Clinical Role: </w:t>
      </w:r>
    </w:p>
    <w:p w14:paraId="5C824D57" w14:textId="28AC259A" w:rsidR="004C4051" w:rsidRPr="0004277A" w:rsidRDefault="004C4051" w:rsidP="009122B4">
      <w:pPr>
        <w:spacing w:after="0"/>
      </w:pPr>
      <w:r w:rsidRPr="0004277A">
        <w:t>- Assess, diagnose and treat patients of all ages with a range of medical problems including common complaints to high acuity life threatening illness</w:t>
      </w:r>
      <w:r>
        <w:t>, including psychiatric emergencies</w:t>
      </w:r>
    </w:p>
    <w:p w14:paraId="1A40A086" w14:textId="087BD35B" w:rsidR="004C4051" w:rsidRPr="004C4051" w:rsidRDefault="004C4051" w:rsidP="004C4051">
      <w:r w:rsidRPr="0004277A">
        <w:t>- Perform procedures such as laceration repair, incision and drainage, nail removal,</w:t>
      </w:r>
      <w:r>
        <w:t xml:space="preserve"> intubation,</w:t>
      </w:r>
      <w:r w:rsidRPr="0004277A">
        <w:t xml:space="preserve"> lumbar puncture</w:t>
      </w:r>
      <w:r>
        <w:t>, central line placement</w:t>
      </w:r>
      <w:r w:rsidRPr="0004277A">
        <w:t xml:space="preserve"> and paracentesis.  P</w:t>
      </w:r>
      <w:r>
        <w:t xml:space="preserve">roficient at </w:t>
      </w:r>
      <w:r w:rsidRPr="0004277A">
        <w:t>slit lamp</w:t>
      </w:r>
      <w:r>
        <w:t xml:space="preserve"> exams</w:t>
      </w:r>
      <w:r w:rsidRPr="0004277A">
        <w:t xml:space="preserve">. </w:t>
      </w:r>
      <w:r>
        <w:t xml:space="preserve">Order and interpret </w:t>
      </w:r>
      <w:proofErr w:type="spellStart"/>
      <w:r w:rsidRPr="0004277A">
        <w:t>xrays</w:t>
      </w:r>
      <w:proofErr w:type="spellEnd"/>
      <w:r w:rsidRPr="0004277A">
        <w:t>, EKGs</w:t>
      </w:r>
      <w:r>
        <w:t xml:space="preserve"> and labs.</w:t>
      </w:r>
    </w:p>
    <w:p w14:paraId="6389F8AB" w14:textId="77777777" w:rsidR="008B5A29" w:rsidRPr="00861B61" w:rsidRDefault="00927FAE">
      <w:pPr>
        <w:pStyle w:val="Heading2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Emergency Department Nurse Practitioner</w:t>
      </w:r>
    </w:p>
    <w:p w14:paraId="3F15A67E" w14:textId="77777777" w:rsidR="008B5A29" w:rsidRPr="00861B61" w:rsidRDefault="00927FAE">
      <w:pPr>
        <w:rPr>
          <w:rFonts w:ascii="Times New Roman" w:hAnsi="Times New Roman" w:cs="Times New Roman"/>
        </w:rPr>
      </w:pPr>
      <w:bookmarkStart w:id="0" w:name="OLE_LINK1"/>
      <w:r w:rsidRPr="00861B61">
        <w:rPr>
          <w:rFonts w:ascii="Times New Roman" w:hAnsi="Times New Roman" w:cs="Times New Roman"/>
        </w:rPr>
        <w:t>East Boston Neighborhood Health Center – Boston, MA | 2008–2017</w:t>
      </w:r>
    </w:p>
    <w:p w14:paraId="3CA0F89B" w14:textId="77777777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- Provided emergency and acute care in a high-volume 12-bed ED.</w:t>
      </w:r>
      <w:r w:rsidRPr="00861B61">
        <w:rPr>
          <w:rFonts w:ascii="Times New Roman" w:hAnsi="Times New Roman" w:cs="Times New Roman"/>
        </w:rPr>
        <w:br/>
        <w:t>- Collaborated on APC hiring and orientation.</w:t>
      </w:r>
      <w:r w:rsidRPr="00861B61">
        <w:rPr>
          <w:rFonts w:ascii="Times New Roman" w:hAnsi="Times New Roman" w:cs="Times New Roman"/>
        </w:rPr>
        <w:br/>
        <w:t>- Served on Performance Improvement Committee.</w:t>
      </w:r>
    </w:p>
    <w:bookmarkEnd w:id="0"/>
    <w:p w14:paraId="066E1B11" w14:textId="77777777" w:rsidR="008B5A29" w:rsidRPr="00861B61" w:rsidRDefault="00927FAE">
      <w:pPr>
        <w:pStyle w:val="Heading2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Term Lecturer – Adult/Gerontology NP Program</w:t>
      </w:r>
    </w:p>
    <w:p w14:paraId="49111CF6" w14:textId="77777777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MGH Institute of Health Professions – Boston, MA | 2016–2017</w:t>
      </w:r>
    </w:p>
    <w:p w14:paraId="3090F5A4" w14:textId="77777777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lastRenderedPageBreak/>
        <w:t>- Taught NP seminar courses on assessment, management, and documentation.</w:t>
      </w:r>
      <w:r w:rsidRPr="00861B61">
        <w:rPr>
          <w:rFonts w:ascii="Times New Roman" w:hAnsi="Times New Roman" w:cs="Times New Roman"/>
        </w:rPr>
        <w:br/>
        <w:t>- Led case reviews, OSCE facilitation, and online learning modules.</w:t>
      </w:r>
    </w:p>
    <w:p w14:paraId="442C5A1D" w14:textId="77777777" w:rsidR="008B5A29" w:rsidRPr="00861B61" w:rsidRDefault="00927FAE">
      <w:pPr>
        <w:pStyle w:val="Heading2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Staff Nurse – Thoracic Surgery/Medicine</w:t>
      </w:r>
    </w:p>
    <w:p w14:paraId="7489D396" w14:textId="77777777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Massachusetts General Hospital – Boston, MA | 2007–2008</w:t>
      </w:r>
    </w:p>
    <w:p w14:paraId="66872584" w14:textId="77777777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- Delivered post-op care for thoracic/laryngeal patients requiring advanced airway and respiratory management.</w:t>
      </w:r>
    </w:p>
    <w:p w14:paraId="69B714BD" w14:textId="77777777" w:rsidR="008B5A29" w:rsidRPr="00861B61" w:rsidRDefault="00927FAE">
      <w:pPr>
        <w:pStyle w:val="Heading1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Volunteer &amp; Professional Service</w:t>
      </w:r>
    </w:p>
    <w:p w14:paraId="2FA3840F" w14:textId="31D289D1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- Co-Founder, Navajo Area Emergency Medicine Consortium (</w:t>
      </w:r>
      <w:r w:rsidR="007B1A42">
        <w:rPr>
          <w:rFonts w:ascii="Times New Roman" w:hAnsi="Times New Roman" w:cs="Times New Roman"/>
        </w:rPr>
        <w:t xml:space="preserve">now </w:t>
      </w:r>
      <w:r w:rsidRPr="00861B61">
        <w:rPr>
          <w:rFonts w:ascii="Times New Roman" w:hAnsi="Times New Roman" w:cs="Times New Roman"/>
        </w:rPr>
        <w:t>EMRIC), 2017–2018</w:t>
      </w:r>
      <w:r w:rsidRPr="00861B61">
        <w:rPr>
          <w:rFonts w:ascii="Times New Roman" w:hAnsi="Times New Roman" w:cs="Times New Roman"/>
        </w:rPr>
        <w:br/>
        <w:t>- Co-Creator &amp; Speaker, First Native American &amp; Rural Emergency Medicine Conference, Flagstaff, AZ, 2018</w:t>
      </w:r>
      <w:r w:rsidRPr="00861B61">
        <w:rPr>
          <w:rFonts w:ascii="Times New Roman" w:hAnsi="Times New Roman" w:cs="Times New Roman"/>
        </w:rPr>
        <w:br/>
        <w:t>- Global Health Volunteer, Tufts Univ. Community Health Project – Santa Rita, Nicaragua, 2011</w:t>
      </w:r>
    </w:p>
    <w:p w14:paraId="2F0DEE6B" w14:textId="77777777" w:rsidR="008B5A29" w:rsidRDefault="00927FAE">
      <w:pPr>
        <w:pStyle w:val="Heading1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Publications</w:t>
      </w:r>
    </w:p>
    <w:p w14:paraId="1461A718" w14:textId="28015601" w:rsidR="007B1A42" w:rsidRPr="007B1A42" w:rsidRDefault="007B1A42" w:rsidP="007B1A42">
      <w:r>
        <w:t>-</w:t>
      </w:r>
      <w:r w:rsidR="000F42DE">
        <w:t xml:space="preserve"> D’Andrea, S., Salamon, J, Cohen, J., Price, A. &amp; Dobiesz, V. (2025). Addressing emergency care challenges in Indigenous communities through clinical partnerships. Journal of Healthcare for the Pour and Underserved, 36(4), 1463-1471.</w:t>
      </w:r>
    </w:p>
    <w:p w14:paraId="448056D6" w14:textId="77777777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- Weinick, R.M., Chien, A.T., Rosenthal, M.B., Bristol, S.J., &amp; Salamon, J.E. (2009). Hospital executives’ perspectives on pay-for-performance and racial/ethnic disparities in care. Medical Care Research &amp; Review, 67, 574–589.</w:t>
      </w:r>
    </w:p>
    <w:p w14:paraId="0A903307" w14:textId="77777777" w:rsidR="008B5A29" w:rsidRDefault="00927FAE">
      <w:pPr>
        <w:pStyle w:val="Heading1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Presentations</w:t>
      </w:r>
    </w:p>
    <w:p w14:paraId="32F3161A" w14:textId="4D511A52" w:rsidR="00D22D44" w:rsidRDefault="00D22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Case of Dysphagia –</w:t>
      </w:r>
      <w:proofErr w:type="spellStart"/>
      <w:r>
        <w:rPr>
          <w:rFonts w:ascii="Times New Roman" w:hAnsi="Times New Roman" w:cs="Times New Roman"/>
        </w:rPr>
        <w:t>Tsehootsooi</w:t>
      </w:r>
      <w:proofErr w:type="spellEnd"/>
      <w:r>
        <w:rPr>
          <w:rFonts w:ascii="Times New Roman" w:hAnsi="Times New Roman" w:cs="Times New Roman"/>
        </w:rPr>
        <w:t xml:space="preserve"> Medical Center Educational Series, Fort Defiance, AZ, November 4, 2025 </w:t>
      </w:r>
    </w:p>
    <w:p w14:paraId="7747C81F" w14:textId="6A0D0260" w:rsidR="00D22D44" w:rsidRDefault="00D22D44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Psychiatric Medication-Induced Emergencies —</w:t>
      </w:r>
      <w:proofErr w:type="spellStart"/>
      <w:r w:rsidRPr="00861B61">
        <w:rPr>
          <w:rFonts w:ascii="Times New Roman" w:hAnsi="Times New Roman" w:cs="Times New Roman"/>
        </w:rPr>
        <w:t>Tsehootsooi</w:t>
      </w:r>
      <w:proofErr w:type="spellEnd"/>
      <w:r w:rsidRPr="00861B61">
        <w:rPr>
          <w:rFonts w:ascii="Times New Roman" w:hAnsi="Times New Roman" w:cs="Times New Roman"/>
        </w:rPr>
        <w:t xml:space="preserve"> Medical Center</w:t>
      </w:r>
      <w:r>
        <w:rPr>
          <w:rFonts w:ascii="Times New Roman" w:hAnsi="Times New Roman" w:cs="Times New Roman"/>
        </w:rPr>
        <w:t xml:space="preserve"> Educational Series</w:t>
      </w:r>
      <w:r w:rsidRPr="00861B61">
        <w:rPr>
          <w:rFonts w:ascii="Times New Roman" w:hAnsi="Times New Roman" w:cs="Times New Roman"/>
        </w:rPr>
        <w:t>, Fort Defiance, AZ</w:t>
      </w:r>
      <w:r>
        <w:rPr>
          <w:rFonts w:ascii="Times New Roman" w:hAnsi="Times New Roman" w:cs="Times New Roman"/>
        </w:rPr>
        <w:t xml:space="preserve">, </w:t>
      </w:r>
    </w:p>
    <w:p w14:paraId="4F39A0A1" w14:textId="2C8B4E4E" w:rsidR="00B93775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Syphilis — Educational session for Emergency Department providers, Tsehootsooi Medical Center, Fort Defiance, AZ.</w:t>
      </w:r>
    </w:p>
    <w:p w14:paraId="14B41FE7" w14:textId="77777777" w:rsidR="007B1A42" w:rsidRPr="00B93775" w:rsidRDefault="007B1A42" w:rsidP="007B1A42">
      <w:r>
        <w:t xml:space="preserve">Staffing Strategies for High Performance in Your ED, </w:t>
      </w:r>
      <w:r w:rsidRPr="00861B61">
        <w:rPr>
          <w:rFonts w:ascii="Times New Roman" w:hAnsi="Times New Roman" w:cs="Times New Roman"/>
        </w:rPr>
        <w:t>Native American &amp; Rural Emergency Medicine Conference</w:t>
      </w:r>
      <w:r>
        <w:rPr>
          <w:rFonts w:ascii="Times New Roman" w:hAnsi="Times New Roman" w:cs="Times New Roman"/>
        </w:rPr>
        <w:t xml:space="preserve">, Flagstaff AZ, </w:t>
      </w:r>
      <w:r>
        <w:t>May 3, 2019</w:t>
      </w:r>
    </w:p>
    <w:p w14:paraId="458B5216" w14:textId="77777777" w:rsidR="008B5A29" w:rsidRPr="00861B61" w:rsidRDefault="00927FAE">
      <w:pPr>
        <w:pStyle w:val="Heading1"/>
        <w:rPr>
          <w:rFonts w:ascii="Times New Roman" w:hAnsi="Times New Roman" w:cs="Times New Roman"/>
          <w:b w:val="0"/>
          <w:bCs w:val="0"/>
        </w:rPr>
      </w:pPr>
      <w:r w:rsidRPr="00861B61">
        <w:rPr>
          <w:rFonts w:ascii="Times New Roman" w:hAnsi="Times New Roman" w:cs="Times New Roman"/>
          <w:b w:val="0"/>
          <w:bCs w:val="0"/>
        </w:rPr>
        <w:t>Honors &amp; Awards</w:t>
      </w:r>
    </w:p>
    <w:p w14:paraId="0CD8ED10" w14:textId="77777777" w:rsidR="008B5A29" w:rsidRPr="00861B61" w:rsidRDefault="00927FAE">
      <w:pPr>
        <w:rPr>
          <w:rFonts w:ascii="Times New Roman" w:hAnsi="Times New Roman" w:cs="Times New Roman"/>
        </w:rPr>
      </w:pPr>
      <w:r w:rsidRPr="00861B61">
        <w:rPr>
          <w:rFonts w:ascii="Times New Roman" w:hAnsi="Times New Roman" w:cs="Times New Roman"/>
        </w:rPr>
        <w:t>- HRSA Advanced Education Nurse Trainee Scholarship (2007)</w:t>
      </w:r>
      <w:r w:rsidRPr="00861B61">
        <w:rPr>
          <w:rFonts w:ascii="Times New Roman" w:hAnsi="Times New Roman" w:cs="Times New Roman"/>
        </w:rPr>
        <w:br/>
        <w:t>- Summa Cum Laude, Simon’s Rock College of Bard (2001)</w:t>
      </w:r>
      <w:r w:rsidRPr="00861B61">
        <w:rPr>
          <w:rFonts w:ascii="Times New Roman" w:hAnsi="Times New Roman" w:cs="Times New Roman"/>
        </w:rPr>
        <w:br/>
        <w:t>- BA with Honors, Simon’s Rock College of Bard (2001)</w:t>
      </w:r>
      <w:r w:rsidRPr="00861B61">
        <w:rPr>
          <w:rFonts w:ascii="Times New Roman" w:hAnsi="Times New Roman" w:cs="Times New Roman"/>
        </w:rPr>
        <w:br/>
        <w:t>- AA with Distinction, Simon’s Rock College of Bard (1999)</w:t>
      </w:r>
    </w:p>
    <w:sectPr w:rsidR="008B5A29" w:rsidRPr="00861B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E872F2"/>
    <w:multiLevelType w:val="hybridMultilevel"/>
    <w:tmpl w:val="595E0716"/>
    <w:lvl w:ilvl="0" w:tplc="24D087C0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7276E46"/>
    <w:multiLevelType w:val="hybridMultilevel"/>
    <w:tmpl w:val="5C967BBC"/>
    <w:lvl w:ilvl="0" w:tplc="77F21A4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B2E86"/>
    <w:multiLevelType w:val="hybridMultilevel"/>
    <w:tmpl w:val="6AC43E68"/>
    <w:lvl w:ilvl="0" w:tplc="3EF6D5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44FA5"/>
    <w:multiLevelType w:val="hybridMultilevel"/>
    <w:tmpl w:val="12D4D0A4"/>
    <w:lvl w:ilvl="0" w:tplc="03BEFE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664797">
    <w:abstractNumId w:val="8"/>
  </w:num>
  <w:num w:numId="2" w16cid:durableId="85612021">
    <w:abstractNumId w:val="6"/>
  </w:num>
  <w:num w:numId="3" w16cid:durableId="761799074">
    <w:abstractNumId w:val="5"/>
  </w:num>
  <w:num w:numId="4" w16cid:durableId="1581863143">
    <w:abstractNumId w:val="4"/>
  </w:num>
  <w:num w:numId="5" w16cid:durableId="1423069901">
    <w:abstractNumId w:val="7"/>
  </w:num>
  <w:num w:numId="6" w16cid:durableId="296834423">
    <w:abstractNumId w:val="3"/>
  </w:num>
  <w:num w:numId="7" w16cid:durableId="1004553363">
    <w:abstractNumId w:val="2"/>
  </w:num>
  <w:num w:numId="8" w16cid:durableId="1254243783">
    <w:abstractNumId w:val="1"/>
  </w:num>
  <w:num w:numId="9" w16cid:durableId="452790934">
    <w:abstractNumId w:val="0"/>
  </w:num>
  <w:num w:numId="10" w16cid:durableId="405417534">
    <w:abstractNumId w:val="10"/>
  </w:num>
  <w:num w:numId="11" w16cid:durableId="367336513">
    <w:abstractNumId w:val="11"/>
  </w:num>
  <w:num w:numId="12" w16cid:durableId="1123304438">
    <w:abstractNumId w:val="12"/>
  </w:num>
  <w:num w:numId="13" w16cid:durableId="1712725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2DE"/>
    <w:rsid w:val="000F7752"/>
    <w:rsid w:val="0015074B"/>
    <w:rsid w:val="001947BE"/>
    <w:rsid w:val="00213BC6"/>
    <w:rsid w:val="00224C3B"/>
    <w:rsid w:val="0029639D"/>
    <w:rsid w:val="002F02C4"/>
    <w:rsid w:val="00326F90"/>
    <w:rsid w:val="004C4051"/>
    <w:rsid w:val="004C5F90"/>
    <w:rsid w:val="006228DC"/>
    <w:rsid w:val="0077027F"/>
    <w:rsid w:val="00775061"/>
    <w:rsid w:val="007B1A42"/>
    <w:rsid w:val="00861B61"/>
    <w:rsid w:val="008B5A29"/>
    <w:rsid w:val="009122B4"/>
    <w:rsid w:val="00927FAE"/>
    <w:rsid w:val="009D26B2"/>
    <w:rsid w:val="009E3B1B"/>
    <w:rsid w:val="009E6075"/>
    <w:rsid w:val="009F3868"/>
    <w:rsid w:val="00AA1D8D"/>
    <w:rsid w:val="00B40772"/>
    <w:rsid w:val="00B47730"/>
    <w:rsid w:val="00B93775"/>
    <w:rsid w:val="00BC0F29"/>
    <w:rsid w:val="00C318A1"/>
    <w:rsid w:val="00CB0664"/>
    <w:rsid w:val="00D22D44"/>
    <w:rsid w:val="00D752E6"/>
    <w:rsid w:val="00D81B2C"/>
    <w:rsid w:val="00DF6B5C"/>
    <w:rsid w:val="00EA7A6B"/>
    <w:rsid w:val="00F507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FADF0"/>
  <w14:defaultImageDpi w14:val="300"/>
  <w15:docId w15:val="{6D3C0757-E5D5-9644-93D0-335002F7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3916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Salamon</cp:lastModifiedBy>
  <cp:revision>3</cp:revision>
  <dcterms:created xsi:type="dcterms:W3CDTF">2026-03-05T23:43:00Z</dcterms:created>
  <dcterms:modified xsi:type="dcterms:W3CDTF">2026-03-14T16:48:00Z</dcterms:modified>
  <cp:category/>
</cp:coreProperties>
</file>