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1413C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36"/>
          <w:sz w:val="48"/>
          <w:szCs w:val="48"/>
          <w14:ligatures w14:val="none"/>
        </w:rPr>
        <w:t>David Alan Granovetter, MD FASAM</w:t>
      </w:r>
    </w:p>
    <w:p w14:paraId="03B05146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6203 San Ignacio Avenue   Suite 110   San Jose, CA  95119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Email: davidgranovetter@mdexpertevaluations.com | Phone: 669-245-2858</w:t>
      </w:r>
    </w:p>
    <w:p w14:paraId="1E2A9FEE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Professional Summary</w:t>
      </w:r>
    </w:p>
    <w:p w14:paraId="64463B76" w14:textId="77777777" w:rsid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Board-certified addiction medicine physician with extensive experience in physician well-being, clinical addiction medicine, and mental health support for safety-sensitive professionals. Recognized leader in physician advocacy and support, with a dedicated focus on addressing and mitigating impairment and burnout among healthcare providers. Proven expertise in developing wellness programs, conducting diagnostic and fitness-for-duty evaluations, and fostering a culture of mental health resilience.</w:t>
      </w:r>
    </w:p>
    <w:p w14:paraId="28C282B1" w14:textId="77777777" w:rsidR="00535861" w:rsidRPr="0042015B" w:rsidRDefault="00535861" w:rsidP="005358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</w:pPr>
      <w:r w:rsidRPr="0042015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Physician Well-Being, Impairment &amp; Professional Oversight Experience</w:t>
      </w:r>
    </w:p>
    <w:p w14:paraId="491C91BF" w14:textId="77777777" w:rsidR="00535861" w:rsidRPr="00535861" w:rsidRDefault="00535861" w:rsidP="0053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5861">
        <w:rPr>
          <w:rFonts w:ascii="Times New Roman" w:eastAsia="Times New Roman" w:hAnsi="Times New Roman" w:cs="Times New Roman"/>
          <w:kern w:val="0"/>
          <w14:ligatures w14:val="none"/>
        </w:rPr>
        <w:t>Extensive experience in physician well-being, impairment assessment, and professional oversight within a large integrated medical group (The Permanente Medical Group). Over a 20-year period, Dr. Granovetter played a central role in the identification, evaluation, and management of physicians experiencing mental health concerns, substance use disorders, burnout, and other potentially impairing conditions.</w:t>
      </w:r>
    </w:p>
    <w:p w14:paraId="6810373B" w14:textId="77777777" w:rsidR="00535861" w:rsidRPr="00535861" w:rsidRDefault="00535861" w:rsidP="0053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5861">
        <w:rPr>
          <w:rFonts w:ascii="Times New Roman" w:eastAsia="Times New Roman" w:hAnsi="Times New Roman" w:cs="Times New Roman"/>
          <w:kern w:val="0"/>
          <w14:ligatures w14:val="none"/>
        </w:rPr>
        <w:t>As Regional Director for Physician Well-Being and long-standing Chair of a local Physician Well-Being Committee, he provided consultation on complex physician impairment and fitness-for-duty matters involving clinical performance, patient safety, and professional accountability. His work regularly involved collaboration with medical staff leadership, human resources, legal counsel, and physician health stakeholders.</w:t>
      </w:r>
    </w:p>
    <w:p w14:paraId="5123D362" w14:textId="77777777" w:rsidR="00535861" w:rsidRPr="00535861" w:rsidRDefault="00535861" w:rsidP="0053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5861">
        <w:rPr>
          <w:rFonts w:ascii="Times New Roman" w:eastAsia="Times New Roman" w:hAnsi="Times New Roman" w:cs="Times New Roman"/>
          <w:kern w:val="0"/>
          <w14:ligatures w14:val="none"/>
        </w:rPr>
        <w:t>Dr. Granovetter led and coordinated the activities of 15 Physician Well-Being Committees serving more than 11,000 physicians across Northern California. He developed guidelines, educational resources, and structured processes to support committees in addressing impairment, distress, and return-to-work considerations in a consistent and defensible manner.</w:t>
      </w:r>
    </w:p>
    <w:p w14:paraId="66714797" w14:textId="77777777" w:rsidR="00535861" w:rsidRPr="00535861" w:rsidRDefault="00535861" w:rsidP="0053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5861">
        <w:rPr>
          <w:rFonts w:ascii="Times New Roman" w:eastAsia="Times New Roman" w:hAnsi="Times New Roman" w:cs="Times New Roman"/>
          <w:kern w:val="0"/>
          <w14:ligatures w14:val="none"/>
        </w:rPr>
        <w:t xml:space="preserve">He designed and delivered </w:t>
      </w:r>
      <w:r w:rsidRPr="00535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hundreds of educational presentations and trainings</w:t>
      </w:r>
      <w:r w:rsidRPr="00535861">
        <w:rPr>
          <w:rFonts w:ascii="Times New Roman" w:eastAsia="Times New Roman" w:hAnsi="Times New Roman" w:cs="Times New Roman"/>
          <w:kern w:val="0"/>
          <w14:ligatures w14:val="none"/>
        </w:rPr>
        <w:t xml:space="preserve"> on physician well-being, impairment, substance use disorders, burnout, and peer support, including the development and facilitation of </w:t>
      </w:r>
      <w:r w:rsidRPr="005358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regional training programs for Well-Being Committee members over a seven-year period</w:t>
      </w:r>
      <w:r w:rsidRPr="00535861">
        <w:rPr>
          <w:rFonts w:ascii="Times New Roman" w:eastAsia="Times New Roman" w:hAnsi="Times New Roman" w:cs="Times New Roman"/>
          <w:kern w:val="0"/>
          <w14:ligatures w14:val="none"/>
        </w:rPr>
        <w:t>. These efforts focused on early identification, appropriate intervention, confidentiality, and alignment with patient and public safety obligations.</w:t>
      </w:r>
    </w:p>
    <w:p w14:paraId="22D468C3" w14:textId="77777777" w:rsidR="00535861" w:rsidRPr="00535861" w:rsidRDefault="00535861" w:rsidP="00535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35861">
        <w:rPr>
          <w:rFonts w:ascii="Times New Roman" w:eastAsia="Times New Roman" w:hAnsi="Times New Roman" w:cs="Times New Roman"/>
          <w:kern w:val="0"/>
          <w14:ligatures w14:val="none"/>
        </w:rPr>
        <w:t>This work provided extensive, real-world experience at the intersection of clinical medicine, professional regulation, and organizational risk management—experience that directly informs his current evaluation and expert witness work.</w:t>
      </w:r>
    </w:p>
    <w:p w14:paraId="2481833C" w14:textId="77777777" w:rsidR="00535861" w:rsidRPr="0096197B" w:rsidRDefault="00535861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63FB13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Professional Experience</w:t>
      </w:r>
    </w:p>
    <w:p w14:paraId="17A4069C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</w:t>
      </w: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ndependent Physician Evaluator (Solo Practice)</w:t>
      </w:r>
    </w:p>
    <w:p w14:paraId="2FFC77F7" w14:textId="77777777" w:rsidR="00347826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96197B">
        <w:rPr>
          <w:rFonts w:ascii="Times New Roman" w:eastAsia="Times New Roman" w:hAnsi="Times New Roman" w:cs="Times New Roman"/>
          <w:i/>
          <w:iCs/>
          <w:kern w:val="0"/>
          <w:lang w:val="sv-SE"/>
          <w14:ligatures w14:val="none"/>
        </w:rPr>
        <w:t>David Alan Granovetter, MD Inc. P.C.                                                                            </w:t>
      </w:r>
      <w:r w:rsidRPr="0096197B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 xml:space="preserve"> </w:t>
      </w:r>
    </w:p>
    <w:p w14:paraId="0A9E4825" w14:textId="09CD9C93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October 1, 2025 - present</w:t>
      </w:r>
    </w:p>
    <w:p w14:paraId="75427321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-Independent medical evaluator specializing in diagnostic and fitness-for-duty assessments of physicians and other safety-sensitive professionals.                                      </w:t>
      </w:r>
    </w:p>
    <w:p w14:paraId="1147A1F7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 xml:space="preserve">-Focused on impairment assessment, functional capacity, and public safety concerns.          </w:t>
      </w:r>
    </w:p>
    <w:p w14:paraId="041D46A4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-Evaluations include structured clinical interviews, collateral input, documentation review, and integration of objective testing when indicated.</w:t>
      </w:r>
    </w:p>
    <w:p w14:paraId="722BC71C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Addiction Medicine &amp; Recovery Services, Kaiser San Jose Medical Center, The Permanente Medical Group, Inc.</w:t>
      </w:r>
    </w:p>
    <w:p w14:paraId="14826C98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Addiction Medicine Physician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January 2003 – June 1, 2025</w:t>
      </w:r>
    </w:p>
    <w:p w14:paraId="6A8CBA97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 xml:space="preserve">- Provide individual and group counseling, detox management, </w:t>
      </w:r>
      <w:proofErr w:type="gramStart"/>
      <w:r w:rsidRPr="0096197B">
        <w:rPr>
          <w:rFonts w:ascii="Times New Roman" w:eastAsia="Times New Roman" w:hAnsi="Times New Roman" w:cs="Times New Roman"/>
          <w:kern w:val="0"/>
          <w14:ligatures w14:val="none"/>
        </w:rPr>
        <w:t>medically-assisted</w:t>
      </w:r>
      <w:proofErr w:type="gramEnd"/>
      <w:r w:rsidRPr="0096197B">
        <w:rPr>
          <w:rFonts w:ascii="Times New Roman" w:eastAsia="Times New Roman" w:hAnsi="Times New Roman" w:cs="Times New Roman"/>
          <w:kern w:val="0"/>
          <w14:ligatures w14:val="none"/>
        </w:rPr>
        <w:t xml:space="preserve"> treatment   and co-management of dual-diagnosed patients.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Developed educational programs on addiction treatment science.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Plan and facilitate bi-monthly regional Addiction Medicine Physician meetings.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Previously served as Medical Director (2010-2017).</w:t>
      </w:r>
    </w:p>
    <w:p w14:paraId="33DF159D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Department of Internal Medicine, Kaiser San Jose Medical Center, The Permanente Medical Group, Inc.</w:t>
      </w:r>
    </w:p>
    <w:p w14:paraId="104CEAF3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Specialist in Rheumatology and Clinical Immunology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October 1989 – </w:t>
      </w:r>
      <w:proofErr w:type="gramStart"/>
      <w:r w:rsidRPr="0096197B">
        <w:rPr>
          <w:rFonts w:ascii="Times New Roman" w:eastAsia="Times New Roman" w:hAnsi="Times New Roman" w:cs="Times New Roman"/>
          <w:kern w:val="0"/>
          <w14:ligatures w14:val="none"/>
        </w:rPr>
        <w:t>January,</w:t>
      </w:r>
      <w:proofErr w:type="gramEnd"/>
      <w:r w:rsidRPr="0096197B">
        <w:rPr>
          <w:rFonts w:ascii="Times New Roman" w:eastAsia="Times New Roman" w:hAnsi="Times New Roman" w:cs="Times New Roman"/>
          <w:kern w:val="0"/>
          <w14:ligatures w14:val="none"/>
        </w:rPr>
        <w:t xml:space="preserve"> 2003</w:t>
      </w:r>
    </w:p>
    <w:p w14:paraId="71DE279E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The Permanente Medical Group, Inc. (TPMG)</w:t>
      </w:r>
    </w:p>
    <w:p w14:paraId="72A2D334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color w:val="385D8E"/>
          <w:kern w:val="0"/>
          <w14:ligatures w14:val="none"/>
        </w:rPr>
        <w:t>Regional Director for Physician Well-Being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April 2019 – June 1, 2025</w:t>
      </w:r>
    </w:p>
    <w:p w14:paraId="6B8D6700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- Lead and coordinate activities of 15 Well-Being Committees serving over 11,000 physicians.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Consult with HR and regional leaders on physician impairment and distress cases.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- Initiate projects promoting burnout prevention and professional development for committee members.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Develop guidelines and resources for Well-Being Committees to effectively address physician wellness.</w:t>
      </w:r>
    </w:p>
    <w:p w14:paraId="2AB5679B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color w:val="385D8E"/>
          <w:kern w:val="0"/>
          <w14:ligatures w14:val="none"/>
        </w:rPr>
        <w:t>Chair, Physician Well-Being Committee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Kaiser San Jose Medical Center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January 2005 – June 1, 2025</w:t>
      </w:r>
    </w:p>
    <w:p w14:paraId="0C5481D9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- Oversee evaluation, counseling, and monitoring of physicians with mental health, substance use, and stress-related issues.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Develop and facilitate wellness programs including Self-Connect (Mindfulness, Emotional Intelligence, Compassion).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Co-develop peer support programs for secondary trauma (Second Victim Support).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Represent TPMG on the California Society of Addiction Medicine’s Committee on Physician Well-Being.</w:t>
      </w:r>
    </w:p>
    <w:p w14:paraId="74E9F02B" w14:textId="77777777" w:rsidR="006B693F" w:rsidRPr="004345B2" w:rsidRDefault="006B693F" w:rsidP="006B69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</w:pPr>
      <w:r w:rsidRPr="004345B2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Leadership and Advocacy</w:t>
      </w:r>
    </w:p>
    <w:p w14:paraId="4DAF9F46" w14:textId="77777777" w:rsidR="006B693F" w:rsidRPr="006B693F" w:rsidRDefault="006B693F" w:rsidP="006B6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Directors</w:t>
      </w: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, California Public Protection and Physician Health (CPPPH), April 2023 – Present</w:t>
      </w:r>
    </w:p>
    <w:p w14:paraId="657E31CB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Active participant in CPPPH initiatives supporting physician health programs and public protection.</w:t>
      </w:r>
    </w:p>
    <w:p w14:paraId="35493222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 xml:space="preserve">Member of the </w:t>
      </w:r>
      <w:r w:rsidRPr="006B6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Workgroup for Developing Guidelines for Physician Monitoring</w:t>
      </w: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, contributing to the development of best-practice guidance for monitoring physicians with potentially impairing conditions.</w:t>
      </w:r>
    </w:p>
    <w:p w14:paraId="5414FFB8" w14:textId="77777777" w:rsidR="006B693F" w:rsidRPr="006B693F" w:rsidRDefault="006B693F" w:rsidP="006B6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Federation of State Physician Health Programs (FSPHP)</w:t>
      </w:r>
    </w:p>
    <w:p w14:paraId="44A3069E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 xml:space="preserve">Active member, with service on the </w:t>
      </w:r>
      <w:r w:rsidRPr="006B6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Policy and Advocacy Committee</w:t>
      </w: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, contributing to national discussions and policy efforts related to physician health programs, impairment, and public safety.</w:t>
      </w:r>
    </w:p>
    <w:p w14:paraId="3D41ADE5" w14:textId="77777777" w:rsidR="006B693F" w:rsidRPr="006B693F" w:rsidRDefault="006B693F" w:rsidP="006B6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Memberships</w:t>
      </w:r>
    </w:p>
    <w:p w14:paraId="1BB90382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American Society of Addiction Medicine (ASAM)</w:t>
      </w:r>
    </w:p>
    <w:p w14:paraId="23C8597C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California Society of Addiction Medicine (CSAM)</w:t>
      </w:r>
    </w:p>
    <w:p w14:paraId="581DB9EB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American Medical Association (AMA)</w:t>
      </w:r>
    </w:p>
    <w:p w14:paraId="07725E57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California Medical Association (CMA)</w:t>
      </w:r>
    </w:p>
    <w:p w14:paraId="4999EDA5" w14:textId="77777777" w:rsidR="006B693F" w:rsidRPr="006B693F" w:rsidRDefault="006B693F" w:rsidP="006B69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693F">
        <w:rPr>
          <w:rFonts w:ascii="Times New Roman" w:eastAsia="Times New Roman" w:hAnsi="Times New Roman" w:cs="Times New Roman"/>
          <w:kern w:val="0"/>
          <w14:ligatures w14:val="none"/>
        </w:rPr>
        <w:t>Santa Clara County Medical Association</w:t>
      </w:r>
    </w:p>
    <w:p w14:paraId="2236AEA5" w14:textId="77777777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t>Education</w:t>
      </w:r>
    </w:p>
    <w:p w14:paraId="26D6B002" w14:textId="77777777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- MD, Yale University School of Medicine, 1974 Alpha Omega Alpha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- BA in Physics, Rutgers University, Summa Cum Laude, 1970</w:t>
      </w:r>
    </w:p>
    <w:p w14:paraId="45F7FA3E" w14:textId="77777777" w:rsidR="00F27C71" w:rsidRDefault="00F27C71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</w:pPr>
    </w:p>
    <w:p w14:paraId="152B12D2" w14:textId="4BB6FC40" w:rsidR="0096197B" w:rsidRPr="0096197B" w:rsidRDefault="0096197B" w:rsidP="009619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197B">
        <w:rPr>
          <w:rFonts w:ascii="Times New Roman" w:eastAsia="Times New Roman" w:hAnsi="Times New Roman" w:cs="Times New Roman"/>
          <w:b/>
          <w:bCs/>
          <w:color w:val="385D8E"/>
          <w:kern w:val="0"/>
          <w:sz w:val="36"/>
          <w:szCs w:val="36"/>
          <w14:ligatures w14:val="none"/>
        </w:rPr>
        <w:lastRenderedPageBreak/>
        <w:t>Certifications and Licensure</w:t>
      </w:r>
    </w:p>
    <w:p w14:paraId="307DD0D1" w14:textId="08E59429" w:rsidR="0096197B" w:rsidRPr="0096197B" w:rsidRDefault="0096197B" w:rsidP="009619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American Board of Preventive Medicine (Addiction Medicine), October 2017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American Board of Addiction Medicine, November 2014</w:t>
      </w:r>
      <w:r w:rsidR="005E64DD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E64DD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t>American Board of Internal Medicine, June 1977</w:t>
      </w:r>
      <w:r w:rsidR="005E64DD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t xml:space="preserve"> Certified Medical Review Officer, February 2025          </w:t>
      </w:r>
      <w:r w:rsidRPr="0096197B">
        <w:rPr>
          <w:rFonts w:ascii="Times New Roman" w:eastAsia="Times New Roman" w:hAnsi="Times New Roman" w:cs="Times New Roman"/>
          <w:kern w:val="0"/>
          <w14:ligatures w14:val="none"/>
        </w:rPr>
        <w:br/>
        <w:t>California Medical License: Active G67173</w:t>
      </w:r>
    </w:p>
    <w:p w14:paraId="04301ED6" w14:textId="77777777" w:rsidR="0096197B" w:rsidRDefault="0096197B"/>
    <w:sectPr w:rsidR="00961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E326C"/>
    <w:multiLevelType w:val="multilevel"/>
    <w:tmpl w:val="36F4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6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7B"/>
    <w:rsid w:val="00347826"/>
    <w:rsid w:val="00355D1B"/>
    <w:rsid w:val="0042015B"/>
    <w:rsid w:val="004345B2"/>
    <w:rsid w:val="00535861"/>
    <w:rsid w:val="005E64DD"/>
    <w:rsid w:val="006B693F"/>
    <w:rsid w:val="0082215C"/>
    <w:rsid w:val="0096197B"/>
    <w:rsid w:val="00A44BF5"/>
    <w:rsid w:val="00F2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811C"/>
  <w15:chartTrackingRefBased/>
  <w15:docId w15:val="{2A243537-F5A4-E74A-A9DA-5BC6F78A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1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61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97B"/>
    <w:rPr>
      <w:b/>
      <w:bCs/>
      <w:smallCaps/>
      <w:color w:val="0F4761" w:themeColor="accent1" w:themeShade="BF"/>
      <w:spacing w:val="5"/>
    </w:rPr>
  </w:style>
  <w:style w:type="character" w:customStyle="1" w:styleId="sqsrte-text-color--custom">
    <w:name w:val="sqsrte-text-color--custom"/>
    <w:basedOn w:val="DefaultParagraphFont"/>
    <w:rsid w:val="0096197B"/>
  </w:style>
  <w:style w:type="character" w:styleId="Strong">
    <w:name w:val="Strong"/>
    <w:basedOn w:val="DefaultParagraphFont"/>
    <w:uiPriority w:val="22"/>
    <w:qFormat/>
    <w:rsid w:val="0096197B"/>
    <w:rPr>
      <w:b/>
      <w:bCs/>
    </w:rPr>
  </w:style>
  <w:style w:type="character" w:styleId="Emphasis">
    <w:name w:val="Emphasis"/>
    <w:basedOn w:val="DefaultParagraphFont"/>
    <w:uiPriority w:val="20"/>
    <w:qFormat/>
    <w:rsid w:val="009619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811</Words>
  <Characters>5609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Granovetter</dc:creator>
  <cp:keywords/>
  <dc:description/>
  <cp:lastModifiedBy>David Granovetter</cp:lastModifiedBy>
  <cp:revision>7</cp:revision>
  <dcterms:created xsi:type="dcterms:W3CDTF">2026-01-17T07:25:00Z</dcterms:created>
  <dcterms:modified xsi:type="dcterms:W3CDTF">2026-04-16T20:37:00Z</dcterms:modified>
</cp:coreProperties>
</file>