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D7F59" w14:textId="120AA92F" w:rsidR="004A3DCD" w:rsidRPr="004A3DCD" w:rsidRDefault="004A3DCD" w:rsidP="004A3DCD">
      <w:pPr>
        <w:spacing w:after="0" w:line="276" w:lineRule="auto"/>
        <w:ind w:left="2160" w:hanging="288"/>
        <w:rPr>
          <w:rFonts w:ascii="Arial" w:eastAsia="Arial" w:hAnsi="Arial" w:cs="Arial"/>
          <w:kern w:val="0"/>
          <w:sz w:val="2"/>
          <w:szCs w:val="2"/>
          <w14:ligatures w14:val="none"/>
        </w:rPr>
      </w:pPr>
      <w:bookmarkStart w:id="0" w:name="_Hlk212558169"/>
    </w:p>
    <w:p w14:paraId="78D26C85" w14:textId="0FF9C01F" w:rsidR="004A3DCD" w:rsidRPr="00A61AA0" w:rsidRDefault="004A3DCD" w:rsidP="00A61AA0">
      <w:pPr>
        <w:tabs>
          <w:tab w:val="right" w:pos="10800"/>
        </w:tabs>
        <w:spacing w:before="120" w:after="0" w:line="276" w:lineRule="auto"/>
        <w:ind w:left="1872"/>
        <w:rPr>
          <w:rFonts w:ascii="Times New Roman" w:eastAsia="Arial" w:hAnsi="Times New Roman" w:cs="Times New Roman"/>
          <w:b/>
          <w:bCs/>
          <w:kern w:val="0"/>
          <w:sz w:val="36"/>
          <w:szCs w:val="22"/>
          <w14:ligatures w14:val="none"/>
        </w:rPr>
      </w:pPr>
      <w:r w:rsidRPr="00A61AA0">
        <w:rPr>
          <w:rFonts w:ascii="Times New Roman" w:eastAsia="Arial" w:hAnsi="Times New Roman" w:cs="Times New Roman"/>
          <w:b/>
          <w:bCs/>
          <w:kern w:val="0"/>
          <w:sz w:val="36"/>
          <w:szCs w:val="22"/>
          <w14:ligatures w14:val="none"/>
        </w:rPr>
        <w:t>Kacy Turner, MS, CRC, CVE, CLCP</w:t>
      </w:r>
      <w:r w:rsidRPr="00A61AA0">
        <w:rPr>
          <w:rFonts w:ascii="Times New Roman" w:eastAsia="Arial" w:hAnsi="Times New Roman" w:cs="Times New Roman"/>
          <w:b/>
          <w:spacing w:val="-2"/>
          <w:kern w:val="0"/>
          <w:sz w:val="36"/>
          <w:szCs w:val="22"/>
          <w14:ligatures w14:val="none"/>
        </w:rPr>
        <w:br/>
      </w:r>
      <w:r w:rsidRPr="00A61AA0">
        <w:rPr>
          <w:rFonts w:ascii="Times New Roman" w:eastAsia="Arial" w:hAnsi="Times New Roman" w:cs="Times New Roman"/>
          <w:kern w:val="0"/>
          <w:sz w:val="36"/>
          <w:szCs w:val="22"/>
          <w14:ligatures w14:val="none"/>
        </w:rPr>
        <w:t xml:space="preserve">Life Care Planning </w:t>
      </w:r>
      <w:r w:rsidR="000623E4" w:rsidRPr="00A61AA0">
        <w:rPr>
          <w:rFonts w:ascii="Times New Roman" w:eastAsia="Arial" w:hAnsi="Times New Roman" w:cs="Times New Roman"/>
          <w:kern w:val="0"/>
          <w:sz w:val="36"/>
          <w:szCs w:val="22"/>
          <w14:ligatures w14:val="none"/>
        </w:rPr>
        <w:t xml:space="preserve">and Vocational </w:t>
      </w:r>
      <w:r w:rsidRPr="00A61AA0">
        <w:rPr>
          <w:rFonts w:ascii="Times New Roman" w:eastAsia="Arial" w:hAnsi="Times New Roman" w:cs="Times New Roman"/>
          <w:kern w:val="0"/>
          <w:sz w:val="36"/>
          <w:szCs w:val="22"/>
          <w14:ligatures w14:val="none"/>
        </w:rPr>
        <w:t>Expert</w:t>
      </w:r>
    </w:p>
    <w:p w14:paraId="3B9A2E0A"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b/>
          <w:bCs/>
          <w:kern w:val="0"/>
          <w:sz w:val="28"/>
          <w:szCs w:val="28"/>
          <w14:ligatures w14:val="none"/>
        </w:rPr>
        <w:t>Key Qualifications</w:t>
      </w:r>
    </w:p>
    <w:p w14:paraId="24E51C10" w14:textId="4C9D3251"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 xml:space="preserve">Kacy Turner is a Certified Life Care Planner and vocational consultant with more than 25 years of experience in rehabilitation. She has served as a rehabilitation consultant in three states and is qualified as a testifying expert in state and federal courts. Kacy has worked on cases in several states </w:t>
      </w:r>
      <w:r w:rsidR="00D857B3">
        <w:rPr>
          <w:rFonts w:ascii="Times New Roman" w:eastAsia="Arial" w:hAnsi="Times New Roman" w:cs="Times New Roman"/>
          <w:kern w:val="0"/>
          <w14:ligatures w14:val="none"/>
        </w:rPr>
        <w:t xml:space="preserve">and the country of Trinidad. To determine </w:t>
      </w:r>
      <w:r w:rsidRPr="004A3DCD">
        <w:rPr>
          <w:rFonts w:ascii="Times New Roman" w:eastAsia="Arial" w:hAnsi="Times New Roman" w:cs="Times New Roman"/>
          <w:kern w:val="0"/>
          <w14:ligatures w14:val="none"/>
        </w:rPr>
        <w:t xml:space="preserve">pre-injury and post-injury employability in personal injury matters, Kacy provides vocational testing, transferable skills analysis, job analyses, and rehabilitation plans, assessing reasonable accommodations under the Americans with Disabilities Act. </w:t>
      </w:r>
    </w:p>
    <w:p w14:paraId="047250E8" w14:textId="77777777" w:rsidR="004A3DCD" w:rsidRPr="004A3DCD" w:rsidRDefault="004A3DCD" w:rsidP="004A3DCD">
      <w:pPr>
        <w:spacing w:after="0" w:line="276" w:lineRule="auto"/>
        <w:rPr>
          <w:rFonts w:ascii="Times New Roman" w:eastAsia="Arial" w:hAnsi="Times New Roman" w:cs="Times New Roman"/>
          <w:kern w:val="0"/>
          <w14:ligatures w14:val="none"/>
        </w:rPr>
      </w:pPr>
    </w:p>
    <w:p w14:paraId="30968583"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Kacy is a member of the International Association of Rehabilitation Professionals, the Texas Association of Rehabilitation Professionals, Providers of Services, and Vocational Evaluation and Career Assessment Professionals. She has served as secretary, president, and board member for the Texas Association of Rehabilitation Professionals.</w:t>
      </w:r>
    </w:p>
    <w:p w14:paraId="198CB308" w14:textId="77777777" w:rsidR="004A3DCD" w:rsidRPr="004A3DCD" w:rsidRDefault="004A3DCD" w:rsidP="004A3DCD">
      <w:pPr>
        <w:spacing w:after="0" w:line="276" w:lineRule="auto"/>
        <w:rPr>
          <w:rFonts w:ascii="Times New Roman" w:eastAsia="Arial" w:hAnsi="Times New Roman" w:cs="Times New Roman"/>
          <w:kern w:val="0"/>
          <w14:ligatures w14:val="none"/>
        </w:rPr>
      </w:pPr>
    </w:p>
    <w:p w14:paraId="45BCF579" w14:textId="77777777" w:rsidR="004A3DCD" w:rsidRPr="004A3DCD" w:rsidRDefault="004A3DCD" w:rsidP="004A3DCD">
      <w:pPr>
        <w:spacing w:after="0" w:line="276" w:lineRule="auto"/>
        <w:rPr>
          <w:rFonts w:ascii="Times New Roman" w:eastAsia="Arial" w:hAnsi="Times New Roman" w:cs="Times New Roman"/>
          <w:b/>
          <w:bCs/>
          <w:kern w:val="0"/>
          <w:sz w:val="28"/>
          <w:szCs w:val="28"/>
          <w14:ligatures w14:val="none"/>
        </w:rPr>
      </w:pPr>
      <w:r w:rsidRPr="004A3DCD">
        <w:rPr>
          <w:rFonts w:ascii="Times New Roman" w:eastAsia="Arial" w:hAnsi="Times New Roman" w:cs="Times New Roman"/>
          <w:b/>
          <w:bCs/>
          <w:kern w:val="0"/>
          <w:sz w:val="28"/>
          <w:szCs w:val="28"/>
          <w14:ligatures w14:val="none"/>
        </w:rPr>
        <w:t>Education and Certifications</w:t>
      </w:r>
    </w:p>
    <w:p w14:paraId="7D220C4E"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University of Florida, Gainesville, FL</w:t>
      </w:r>
    </w:p>
    <w:p w14:paraId="1E3EF503"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Certificate in Life Care Planning</w:t>
      </w:r>
    </w:p>
    <w:p w14:paraId="704A447C" w14:textId="77777777" w:rsidR="004A3DCD" w:rsidRPr="004A3DCD" w:rsidRDefault="004A3DCD" w:rsidP="004A3DCD">
      <w:pPr>
        <w:spacing w:after="0" w:line="276" w:lineRule="auto"/>
        <w:rPr>
          <w:rFonts w:ascii="Times New Roman" w:eastAsia="Arial" w:hAnsi="Times New Roman" w:cs="Times New Roman"/>
          <w:kern w:val="0"/>
          <w14:ligatures w14:val="none"/>
        </w:rPr>
      </w:pPr>
    </w:p>
    <w:p w14:paraId="6C32456D"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West Virginia University, Morgantown, WV</w:t>
      </w:r>
    </w:p>
    <w:p w14:paraId="5F9E5484"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Master of Science in Rehabilitation Counseling with specialization in Vocational Evaluation</w:t>
      </w:r>
    </w:p>
    <w:p w14:paraId="581D37C6"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Bachelor of Science in Recreation and Parks Management with specialization in Therapeutic Recreation</w:t>
      </w:r>
    </w:p>
    <w:p w14:paraId="73F18F60" w14:textId="77777777" w:rsidR="004A3DCD" w:rsidRPr="004A3DCD" w:rsidRDefault="004A3DCD" w:rsidP="004A3DCD">
      <w:pPr>
        <w:spacing w:after="0" w:line="276" w:lineRule="auto"/>
        <w:rPr>
          <w:rFonts w:ascii="Times New Roman" w:eastAsia="Arial" w:hAnsi="Times New Roman" w:cs="Times New Roman"/>
          <w:kern w:val="0"/>
          <w14:ligatures w14:val="none"/>
        </w:rPr>
      </w:pPr>
    </w:p>
    <w:p w14:paraId="15165E06"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Certified Rehabilitation Counselor</w:t>
      </w:r>
    </w:p>
    <w:p w14:paraId="1621C14F"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00007772, 1990–Present</w:t>
      </w:r>
    </w:p>
    <w:p w14:paraId="28019EDC" w14:textId="77777777" w:rsidR="004A3DCD" w:rsidRPr="004A3DCD" w:rsidRDefault="004A3DCD" w:rsidP="004A3DCD">
      <w:pPr>
        <w:spacing w:after="0" w:line="276" w:lineRule="auto"/>
        <w:rPr>
          <w:rFonts w:ascii="Times New Roman" w:eastAsia="Arial" w:hAnsi="Times New Roman" w:cs="Times New Roman"/>
          <w:kern w:val="0"/>
          <w14:ligatures w14:val="none"/>
        </w:rPr>
      </w:pPr>
    </w:p>
    <w:p w14:paraId="6138295F"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Certified Vocational Evaluator</w:t>
      </w:r>
    </w:p>
    <w:p w14:paraId="42981E58"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00007772, 1991–Present</w:t>
      </w:r>
    </w:p>
    <w:p w14:paraId="60D0E0F8" w14:textId="77777777" w:rsidR="004A3DCD" w:rsidRPr="004A3DCD" w:rsidRDefault="004A3DCD" w:rsidP="004A3DCD">
      <w:pPr>
        <w:spacing w:after="0" w:line="276" w:lineRule="auto"/>
        <w:rPr>
          <w:rFonts w:ascii="Times New Roman" w:eastAsia="Arial" w:hAnsi="Times New Roman" w:cs="Times New Roman"/>
          <w:kern w:val="0"/>
          <w14:ligatures w14:val="none"/>
        </w:rPr>
      </w:pPr>
    </w:p>
    <w:p w14:paraId="4853837A"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Certified Life Care Planner</w:t>
      </w:r>
    </w:p>
    <w:p w14:paraId="46E7C30D" w14:textId="77777777" w:rsidR="004A3DCD" w:rsidRPr="004A3DCD" w:rsidRDefault="004A3DCD" w:rsidP="004A3DCD">
      <w:pPr>
        <w:spacing w:after="0" w:line="276" w:lineRule="auto"/>
        <w:rPr>
          <w:rFonts w:ascii="Times New Roman" w:eastAsia="Arial" w:hAnsi="Times New Roman" w:cs="Times New Roman"/>
          <w:b/>
          <w:bCs/>
          <w:kern w:val="0"/>
          <w:sz w:val="28"/>
          <w:szCs w:val="28"/>
          <w14:ligatures w14:val="none"/>
        </w:rPr>
      </w:pPr>
      <w:r w:rsidRPr="004A3DCD">
        <w:rPr>
          <w:rFonts w:ascii="Times New Roman" w:eastAsia="Arial" w:hAnsi="Times New Roman" w:cs="Times New Roman"/>
          <w:kern w:val="0"/>
          <w14:ligatures w14:val="none"/>
        </w:rPr>
        <w:t>1013, 2009–Present</w:t>
      </w:r>
      <w:r w:rsidRPr="004A3DCD">
        <w:rPr>
          <w:rFonts w:ascii="Times New Roman" w:eastAsia="Arial" w:hAnsi="Times New Roman" w:cs="Times New Roman"/>
          <w:b/>
          <w:bCs/>
          <w:kern w:val="0"/>
          <w:sz w:val="28"/>
          <w:szCs w:val="28"/>
          <w14:ligatures w14:val="none"/>
        </w:rPr>
        <w:t xml:space="preserve"> </w:t>
      </w:r>
    </w:p>
    <w:p w14:paraId="44329A7F" w14:textId="77777777" w:rsidR="004A3DCD" w:rsidRPr="004A3DCD" w:rsidRDefault="004A3DCD" w:rsidP="004A3DCD">
      <w:pPr>
        <w:spacing w:after="0" w:line="276" w:lineRule="auto"/>
        <w:rPr>
          <w:rFonts w:ascii="Times New Roman" w:eastAsia="Arial" w:hAnsi="Times New Roman" w:cs="Times New Roman"/>
          <w:b/>
          <w:bCs/>
          <w:kern w:val="0"/>
          <w:sz w:val="28"/>
          <w:szCs w:val="28"/>
          <w14:ligatures w14:val="none"/>
        </w:rPr>
      </w:pPr>
    </w:p>
    <w:p w14:paraId="645DCCA2" w14:textId="77777777" w:rsidR="004A3DCD" w:rsidRPr="004A3DCD" w:rsidRDefault="004A3DCD" w:rsidP="004A3DCD">
      <w:pPr>
        <w:spacing w:after="0" w:line="276" w:lineRule="auto"/>
        <w:rPr>
          <w:rFonts w:ascii="Times New Roman" w:eastAsia="Arial" w:hAnsi="Times New Roman" w:cs="Times New Roman"/>
          <w:b/>
          <w:bCs/>
          <w:kern w:val="0"/>
          <w:sz w:val="28"/>
          <w:szCs w:val="28"/>
          <w14:ligatures w14:val="none"/>
        </w:rPr>
      </w:pPr>
      <w:r w:rsidRPr="004A3DCD">
        <w:rPr>
          <w:rFonts w:ascii="Times New Roman" w:eastAsia="Arial" w:hAnsi="Times New Roman" w:cs="Times New Roman"/>
          <w:b/>
          <w:bCs/>
          <w:kern w:val="0"/>
          <w:sz w:val="28"/>
          <w:szCs w:val="28"/>
          <w14:ligatures w14:val="none"/>
        </w:rPr>
        <w:t>Professional Experience</w:t>
      </w:r>
    </w:p>
    <w:p w14:paraId="7D803C2A"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IMS Legal Strategies, Pensacola, FL</w:t>
      </w:r>
    </w:p>
    <w:p w14:paraId="4574FBB0" w14:textId="366858F0"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 xml:space="preserve">Life Care Planning </w:t>
      </w:r>
      <w:r w:rsidR="00BA7A8B">
        <w:rPr>
          <w:rFonts w:ascii="Times New Roman" w:eastAsia="Arial" w:hAnsi="Times New Roman" w:cs="Times New Roman"/>
          <w:kern w:val="0"/>
          <w14:ligatures w14:val="none"/>
        </w:rPr>
        <w:t xml:space="preserve">&amp; Vocational </w:t>
      </w:r>
      <w:r w:rsidRPr="004A3DCD">
        <w:rPr>
          <w:rFonts w:ascii="Times New Roman" w:eastAsia="Arial" w:hAnsi="Times New Roman" w:cs="Times New Roman"/>
          <w:kern w:val="0"/>
          <w14:ligatures w14:val="none"/>
        </w:rPr>
        <w:t>Expert (November 2024–Present)</w:t>
      </w:r>
      <w:r w:rsidRPr="004A3DCD">
        <w:rPr>
          <w:rFonts w:ascii="Times New Roman" w:eastAsia="Arial" w:hAnsi="Times New Roman" w:cs="Times New Roman"/>
          <w:kern w:val="0"/>
          <w14:ligatures w14:val="none"/>
        </w:rPr>
        <w:br w:type="page"/>
      </w:r>
      <w:r w:rsidRPr="004A3DCD">
        <w:rPr>
          <w:rFonts w:ascii="Times New Roman" w:eastAsia="Arial" w:hAnsi="Times New Roman" w:cs="Times New Roman"/>
          <w:kern w:val="0"/>
          <w14:ligatures w14:val="none"/>
        </w:rPr>
        <w:lastRenderedPageBreak/>
        <w:t>MacKenzie Life Care Planning, Tyler, TX</w:t>
      </w:r>
    </w:p>
    <w:p w14:paraId="33E86182"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Life Care Planner &amp; Vocational Consultant (July 12, 2021–November 2024)</w:t>
      </w:r>
    </w:p>
    <w:p w14:paraId="74F19882" w14:textId="5568589D" w:rsidR="004A3DCD" w:rsidRPr="004A3DCD" w:rsidRDefault="004A3DCD" w:rsidP="004A3DCD">
      <w:pPr>
        <w:numPr>
          <w:ilvl w:val="0"/>
          <w:numId w:val="1"/>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Provide life care planning services</w:t>
      </w:r>
      <w:r w:rsidR="00D857B3">
        <w:rPr>
          <w:rFonts w:ascii="Times New Roman" w:eastAsia="Arial" w:hAnsi="Times New Roman" w:cs="Times New Roman"/>
          <w:kern w:val="0"/>
          <w:szCs w:val="28"/>
          <w14:ligatures w14:val="none"/>
        </w:rPr>
        <w:t>, testimony, and</w:t>
      </w:r>
      <w:r w:rsidRPr="004A3DCD">
        <w:rPr>
          <w:rFonts w:ascii="Times New Roman" w:eastAsia="Arial" w:hAnsi="Times New Roman" w:cs="Times New Roman"/>
          <w:kern w:val="0"/>
          <w:szCs w:val="28"/>
          <w14:ligatures w14:val="none"/>
        </w:rPr>
        <w:t xml:space="preserve"> vocational expert analysis, reports, and testimony.</w:t>
      </w:r>
    </w:p>
    <w:p w14:paraId="73749CB9" w14:textId="77777777" w:rsidR="004A3DCD" w:rsidRPr="004A3DCD" w:rsidRDefault="004A3DCD" w:rsidP="004A3DCD">
      <w:pPr>
        <w:spacing w:after="0" w:line="240" w:lineRule="auto"/>
        <w:rPr>
          <w:rFonts w:ascii="Times New Roman" w:eastAsia="Arial" w:hAnsi="Times New Roman" w:cs="Times New Roman"/>
          <w:kern w:val="0"/>
          <w:sz w:val="20"/>
          <w:szCs w:val="20"/>
          <w14:ligatures w14:val="none"/>
        </w:rPr>
      </w:pPr>
    </w:p>
    <w:p w14:paraId="5BAD5BD1"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Research and Planning Consultants, Dallas, TX</w:t>
      </w:r>
    </w:p>
    <w:p w14:paraId="24A84F72"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Senior Consulting Associate (June 2005–June 30, 2021)</w:t>
      </w:r>
    </w:p>
    <w:p w14:paraId="67FC9F2E" w14:textId="6763582D" w:rsidR="004A3DCD" w:rsidRPr="004A3DCD" w:rsidRDefault="004A3DCD" w:rsidP="004A3DCD">
      <w:pPr>
        <w:numPr>
          <w:ilvl w:val="0"/>
          <w:numId w:val="1"/>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Provide life care planning services</w:t>
      </w:r>
      <w:r w:rsidR="00D857B3">
        <w:rPr>
          <w:rFonts w:ascii="Times New Roman" w:eastAsia="Arial" w:hAnsi="Times New Roman" w:cs="Times New Roman"/>
          <w:kern w:val="0"/>
          <w:szCs w:val="28"/>
          <w14:ligatures w14:val="none"/>
        </w:rPr>
        <w:t>, testimony, and</w:t>
      </w:r>
      <w:r w:rsidRPr="004A3DCD">
        <w:rPr>
          <w:rFonts w:ascii="Times New Roman" w:eastAsia="Arial" w:hAnsi="Times New Roman" w:cs="Times New Roman"/>
          <w:kern w:val="0"/>
          <w:szCs w:val="28"/>
          <w14:ligatures w14:val="none"/>
        </w:rPr>
        <w:t xml:space="preserve"> vocational expert analysis, reports, and testimony.</w:t>
      </w:r>
    </w:p>
    <w:p w14:paraId="61738E96" w14:textId="77777777" w:rsidR="004A3DCD" w:rsidRPr="004A3DCD" w:rsidRDefault="004A3DCD" w:rsidP="004A3DCD">
      <w:pPr>
        <w:spacing w:after="0" w:line="240" w:lineRule="auto"/>
        <w:rPr>
          <w:rFonts w:ascii="Times New Roman" w:eastAsia="Arial" w:hAnsi="Times New Roman" w:cs="Times New Roman"/>
          <w:kern w:val="0"/>
          <w:sz w:val="20"/>
          <w:szCs w:val="20"/>
          <w14:ligatures w14:val="none"/>
        </w:rPr>
      </w:pPr>
    </w:p>
    <w:p w14:paraId="2931F965"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Pate Rehabilitation, Dallas, TX</w:t>
      </w:r>
    </w:p>
    <w:p w14:paraId="7D39568E"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Case Manager (June 1, 2009–June 30, 2010)</w:t>
      </w:r>
    </w:p>
    <w:p w14:paraId="1BBA6EA3" w14:textId="77777777" w:rsidR="004A3DCD" w:rsidRPr="004A3DCD" w:rsidRDefault="004A3DCD" w:rsidP="004A3DCD">
      <w:pPr>
        <w:numPr>
          <w:ilvl w:val="0"/>
          <w:numId w:val="2"/>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Coordination and case management for brain-injured adults in post-acute inpatient and outpatient treatment programs.</w:t>
      </w:r>
    </w:p>
    <w:p w14:paraId="5A33302A" w14:textId="77777777" w:rsidR="004A3DCD" w:rsidRPr="004A3DCD" w:rsidRDefault="004A3DCD" w:rsidP="004A3DCD">
      <w:pPr>
        <w:numPr>
          <w:ilvl w:val="0"/>
          <w:numId w:val="2"/>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Secured precertification from various insurance companies, Workers’ Compensation, trust funds, Texas Department of Assistive and Rehabilitative Services and Division of Blind Services, and private pay sources.</w:t>
      </w:r>
    </w:p>
    <w:p w14:paraId="78CBAA00" w14:textId="77777777" w:rsidR="004A3DCD" w:rsidRPr="004A3DCD" w:rsidRDefault="004A3DCD" w:rsidP="004A3DCD">
      <w:pPr>
        <w:numPr>
          <w:ilvl w:val="0"/>
          <w:numId w:val="2"/>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Coordinated all services during treatment and made appropriate community referrals. Maintained contact with payor sources, families, physicians, and therapists, providing adjustment counseling and family training.</w:t>
      </w:r>
    </w:p>
    <w:p w14:paraId="3845ADAC" w14:textId="77777777" w:rsidR="004A3DCD" w:rsidRPr="004A3DCD" w:rsidRDefault="004A3DCD" w:rsidP="004A3DCD">
      <w:pPr>
        <w:spacing w:after="0" w:line="240" w:lineRule="auto"/>
        <w:rPr>
          <w:rFonts w:ascii="Times New Roman" w:eastAsia="Arial" w:hAnsi="Times New Roman" w:cs="Times New Roman"/>
          <w:kern w:val="0"/>
          <w:sz w:val="20"/>
          <w:szCs w:val="20"/>
          <w14:ligatures w14:val="none"/>
        </w:rPr>
      </w:pPr>
    </w:p>
    <w:p w14:paraId="64247A12"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Gentiva Rehab Without Walls, Irving, TX</w:t>
      </w:r>
    </w:p>
    <w:p w14:paraId="666BF587"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 xml:space="preserve">Clinical Coordinator (July 2007–July 2009) </w:t>
      </w:r>
    </w:p>
    <w:p w14:paraId="56B738F3" w14:textId="77777777" w:rsidR="004A3DCD" w:rsidRPr="004A3DCD" w:rsidRDefault="004A3DCD" w:rsidP="004A3DCD">
      <w:pPr>
        <w:numPr>
          <w:ilvl w:val="0"/>
          <w:numId w:val="3"/>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Case management duties for in-home multidisciplinary neurorehabilitation for patients with traumatic brain injuries, spinal cord injuries, and other neurological disorders.</w:t>
      </w:r>
    </w:p>
    <w:p w14:paraId="4E109440" w14:textId="592235DC" w:rsidR="004A3DCD" w:rsidRPr="004A3DCD" w:rsidRDefault="004A3DCD" w:rsidP="004A3DCD">
      <w:pPr>
        <w:numPr>
          <w:ilvl w:val="0"/>
          <w:numId w:val="3"/>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Coordinated team of therapists, physicians</w:t>
      </w:r>
      <w:r w:rsidR="00D857B3">
        <w:rPr>
          <w:rFonts w:ascii="Times New Roman" w:eastAsia="Arial" w:hAnsi="Times New Roman" w:cs="Times New Roman"/>
          <w:kern w:val="0"/>
          <w:szCs w:val="28"/>
          <w14:ligatures w14:val="none"/>
        </w:rPr>
        <w:t xml:space="preserve">, </w:t>
      </w:r>
      <w:r w:rsidR="006249F1">
        <w:rPr>
          <w:rFonts w:ascii="Times New Roman" w:eastAsia="Arial" w:hAnsi="Times New Roman" w:cs="Times New Roman"/>
          <w:kern w:val="0"/>
          <w:szCs w:val="28"/>
          <w14:ligatures w14:val="none"/>
        </w:rPr>
        <w:t>outside case managers and referral sources,</w:t>
      </w:r>
      <w:r w:rsidRPr="004A3DCD">
        <w:rPr>
          <w:rFonts w:ascii="Times New Roman" w:eastAsia="Arial" w:hAnsi="Times New Roman" w:cs="Times New Roman"/>
          <w:kern w:val="0"/>
          <w:szCs w:val="28"/>
          <w14:ligatures w14:val="none"/>
        </w:rPr>
        <w:t xml:space="preserve"> and requested continuing pre-authorization of services.</w:t>
      </w:r>
    </w:p>
    <w:p w14:paraId="6D142A26" w14:textId="663586F9" w:rsidR="004A3DCD" w:rsidRPr="004A3DCD" w:rsidRDefault="004A3DCD" w:rsidP="004A3DCD">
      <w:pPr>
        <w:numPr>
          <w:ilvl w:val="0"/>
          <w:numId w:val="3"/>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Assisted with community referrals to the Texas Department of Assistive and Rehabilitative Services and Texas Workforce Commission, as well as outpatient therapies and Social Security</w:t>
      </w:r>
      <w:r w:rsidR="006249F1">
        <w:rPr>
          <w:rFonts w:ascii="Times New Roman" w:eastAsia="Arial" w:hAnsi="Times New Roman" w:cs="Times New Roman"/>
          <w:kern w:val="0"/>
          <w:szCs w:val="28"/>
          <w14:ligatures w14:val="none"/>
        </w:rPr>
        <w:t>,</w:t>
      </w:r>
      <w:r w:rsidRPr="004A3DCD">
        <w:rPr>
          <w:rFonts w:ascii="Times New Roman" w:eastAsia="Arial" w:hAnsi="Times New Roman" w:cs="Times New Roman"/>
          <w:kern w:val="0"/>
          <w:szCs w:val="28"/>
          <w14:ligatures w14:val="none"/>
        </w:rPr>
        <w:t xml:space="preserve"> as needed.</w:t>
      </w:r>
    </w:p>
    <w:p w14:paraId="39A1D7E9" w14:textId="77777777" w:rsidR="004A3DCD" w:rsidRPr="004A3DCD" w:rsidRDefault="004A3DCD" w:rsidP="004A3DCD">
      <w:pPr>
        <w:numPr>
          <w:ilvl w:val="0"/>
          <w:numId w:val="3"/>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Vocational counseling for return to work.</w:t>
      </w:r>
    </w:p>
    <w:p w14:paraId="10E4D2E6" w14:textId="77777777" w:rsidR="004A3DCD" w:rsidRPr="004A3DCD" w:rsidRDefault="004A3DCD" w:rsidP="004A3DCD">
      <w:pPr>
        <w:spacing w:after="0" w:line="240" w:lineRule="auto"/>
        <w:rPr>
          <w:rFonts w:ascii="Times New Roman" w:eastAsia="Arial" w:hAnsi="Times New Roman" w:cs="Times New Roman"/>
          <w:kern w:val="0"/>
          <w:sz w:val="20"/>
          <w:szCs w:val="20"/>
          <w14:ligatures w14:val="none"/>
        </w:rPr>
      </w:pPr>
    </w:p>
    <w:p w14:paraId="357B7F72"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New Beginnings Vocational Rehab Services, INC., Allen, TX</w:t>
      </w:r>
    </w:p>
    <w:p w14:paraId="5DD5139A"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Self-Employed Vocational Consultant (June 2002–June 2010)</w:t>
      </w:r>
    </w:p>
    <w:p w14:paraId="525DD6F5" w14:textId="77777777" w:rsidR="004A3DCD" w:rsidRPr="004A3DCD" w:rsidRDefault="004A3DCD" w:rsidP="004A3DCD">
      <w:pPr>
        <w:numPr>
          <w:ilvl w:val="0"/>
          <w:numId w:val="4"/>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Contract medical and vocational case management services for Workers’ Compensation, Longshore, Long-Term Disability and Disability Insurance clients.</w:t>
      </w:r>
    </w:p>
    <w:p w14:paraId="750C50F0" w14:textId="77777777" w:rsidR="004A3DCD" w:rsidRPr="004A3DCD" w:rsidRDefault="004A3DCD" w:rsidP="004A3DCD">
      <w:pPr>
        <w:numPr>
          <w:ilvl w:val="0"/>
          <w:numId w:val="4"/>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Provided transferable skills analysis, job-seeking skills training, resume writing, job accommodations, and counseling services.</w:t>
      </w:r>
    </w:p>
    <w:p w14:paraId="748A0284" w14:textId="10791743" w:rsidR="004A3DCD" w:rsidRPr="004A3DCD" w:rsidRDefault="004A3DCD" w:rsidP="004A3DCD">
      <w:pPr>
        <w:numPr>
          <w:ilvl w:val="0"/>
          <w:numId w:val="4"/>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Assisted with community referrals to the Texas Department of Assistive and Rehabilitative Services and Texas Workforce Commission, outpatient physical therapy, pain management, functional capacities evaluations, and work hardening as needed.</w:t>
      </w:r>
    </w:p>
    <w:p w14:paraId="6D8F818E" w14:textId="77777777" w:rsidR="004A3DCD" w:rsidRPr="004A3DCD" w:rsidRDefault="004A3DCD" w:rsidP="004A3DCD">
      <w:pPr>
        <w:numPr>
          <w:ilvl w:val="0"/>
          <w:numId w:val="4"/>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Provided comprehensive vocational evaluations and vocational assessments.</w:t>
      </w:r>
    </w:p>
    <w:p w14:paraId="356A0B50" w14:textId="7E3F56B0" w:rsidR="004A3DCD" w:rsidRDefault="004A3DCD" w:rsidP="004A3DCD">
      <w:pPr>
        <w:numPr>
          <w:ilvl w:val="0"/>
          <w:numId w:val="4"/>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Contract vocational rehabilitation counselor for Union Pacific Railroad.</w:t>
      </w:r>
    </w:p>
    <w:p w14:paraId="5B90EB91" w14:textId="77777777" w:rsidR="00E01D44" w:rsidRPr="004A3DCD" w:rsidRDefault="00E01D44" w:rsidP="00E01D44">
      <w:pPr>
        <w:spacing w:after="0" w:line="240" w:lineRule="auto"/>
        <w:rPr>
          <w:rFonts w:ascii="Times New Roman" w:eastAsia="Arial" w:hAnsi="Times New Roman" w:cs="Times New Roman"/>
          <w:kern w:val="0"/>
          <w:szCs w:val="28"/>
          <w14:ligatures w14:val="none"/>
        </w:rPr>
      </w:pPr>
    </w:p>
    <w:p w14:paraId="4040D71A"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Sante Rehabilitation, Irving, TX</w:t>
      </w:r>
    </w:p>
    <w:p w14:paraId="1288CE86"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Case Manager/IR Program Coordinator (March 2005–February 2006)</w:t>
      </w:r>
    </w:p>
    <w:p w14:paraId="2567A87F" w14:textId="3EC70A25" w:rsidR="004A3DCD" w:rsidRPr="004A3DCD" w:rsidRDefault="004A3DCD" w:rsidP="004A3DCD">
      <w:pPr>
        <w:numPr>
          <w:ilvl w:val="0"/>
          <w:numId w:val="5"/>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lastRenderedPageBreak/>
        <w:t xml:space="preserve">Responsible for </w:t>
      </w:r>
      <w:r w:rsidR="006249F1">
        <w:rPr>
          <w:rFonts w:ascii="Times New Roman" w:eastAsia="Arial" w:hAnsi="Times New Roman" w:cs="Times New Roman"/>
          <w:kern w:val="0"/>
          <w:szCs w:val="28"/>
          <w14:ligatures w14:val="none"/>
        </w:rPr>
        <w:t xml:space="preserve">the </w:t>
      </w:r>
      <w:r w:rsidRPr="004A3DCD">
        <w:rPr>
          <w:rFonts w:ascii="Times New Roman" w:eastAsia="Arial" w:hAnsi="Times New Roman" w:cs="Times New Roman"/>
          <w:kern w:val="0"/>
          <w:szCs w:val="28"/>
          <w14:ligatures w14:val="none"/>
        </w:rPr>
        <w:t xml:space="preserve">case management process of work hardening, work conditioning, and pain management clients. Coordinate </w:t>
      </w:r>
      <w:r w:rsidR="006249F1">
        <w:rPr>
          <w:rFonts w:ascii="Times New Roman" w:eastAsia="Arial" w:hAnsi="Times New Roman" w:cs="Times New Roman"/>
          <w:kern w:val="0"/>
          <w:szCs w:val="28"/>
          <w14:ligatures w14:val="none"/>
        </w:rPr>
        <w:t xml:space="preserve">the </w:t>
      </w:r>
      <w:r w:rsidRPr="004A3DCD">
        <w:rPr>
          <w:rFonts w:ascii="Times New Roman" w:eastAsia="Arial" w:hAnsi="Times New Roman" w:cs="Times New Roman"/>
          <w:kern w:val="0"/>
          <w:szCs w:val="28"/>
          <w14:ligatures w14:val="none"/>
        </w:rPr>
        <w:t>Industrial Rehabilitation program between five CARF- and JCAHO-accredited sites. Provided vocational counseling and guidance with emphasis on return to work.</w:t>
      </w:r>
    </w:p>
    <w:p w14:paraId="14B7E45C" w14:textId="77777777" w:rsidR="004A3DCD" w:rsidRPr="004A3DCD" w:rsidRDefault="004A3DCD" w:rsidP="004A3DCD">
      <w:pPr>
        <w:spacing w:after="0" w:line="276" w:lineRule="auto"/>
        <w:rPr>
          <w:rFonts w:ascii="Times New Roman" w:eastAsia="Arial" w:hAnsi="Times New Roman" w:cs="Times New Roman"/>
          <w:kern w:val="0"/>
          <w14:ligatures w14:val="none"/>
        </w:rPr>
      </w:pPr>
    </w:p>
    <w:p w14:paraId="6DC05730"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Medinsights, Houston, TX</w:t>
      </w:r>
    </w:p>
    <w:p w14:paraId="06DDCE5E"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Vocational Consultant (January 2002–August 2005)</w:t>
      </w:r>
    </w:p>
    <w:p w14:paraId="06429E6E" w14:textId="77777777" w:rsidR="004A3DCD" w:rsidRPr="004A3DCD" w:rsidRDefault="004A3DCD" w:rsidP="004A3DCD">
      <w:pPr>
        <w:numPr>
          <w:ilvl w:val="0"/>
          <w:numId w:val="6"/>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Responsible for vocational case management of Workers’ Compensation clients.</w:t>
      </w:r>
    </w:p>
    <w:p w14:paraId="44C490DE" w14:textId="77777777" w:rsidR="004A3DCD" w:rsidRPr="004A3DCD" w:rsidRDefault="004A3DCD" w:rsidP="004A3DCD">
      <w:pPr>
        <w:numPr>
          <w:ilvl w:val="0"/>
          <w:numId w:val="6"/>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Provided transferable skills analysis, job-seeking skills training, resume writing, vocational evaluation, and counseling.</w:t>
      </w:r>
    </w:p>
    <w:p w14:paraId="43F66340" w14:textId="77777777" w:rsidR="004A3DCD" w:rsidRPr="004A3DCD" w:rsidRDefault="004A3DCD" w:rsidP="004A3DCD">
      <w:pPr>
        <w:numPr>
          <w:ilvl w:val="0"/>
          <w:numId w:val="6"/>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Assisted with community referrals to the Texas Department of Assistive and Rehabilitative Services and Texas Workforce Commission, outpatient physical therapy, functional capacities evaluations, and work hardening as needed.</w:t>
      </w:r>
    </w:p>
    <w:p w14:paraId="5E4A567B" w14:textId="77777777" w:rsidR="004A3DCD" w:rsidRPr="004A3DCD" w:rsidRDefault="004A3DCD" w:rsidP="004A3DCD">
      <w:pPr>
        <w:spacing w:after="0" w:line="276" w:lineRule="auto"/>
        <w:rPr>
          <w:rFonts w:ascii="Times New Roman" w:eastAsia="Arial" w:hAnsi="Times New Roman" w:cs="Times New Roman"/>
          <w:kern w:val="0"/>
          <w14:ligatures w14:val="none"/>
        </w:rPr>
      </w:pPr>
    </w:p>
    <w:p w14:paraId="64E48A6B"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Resource Opportunities, INC., Dallas, TX</w:t>
      </w:r>
    </w:p>
    <w:p w14:paraId="2E9F0DA1"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District Manager (April 2000–December 2001)</w:t>
      </w:r>
    </w:p>
    <w:p w14:paraId="26DA9C67" w14:textId="7D40C6F6" w:rsidR="004A3DCD" w:rsidRPr="004A3DCD" w:rsidRDefault="004A3DCD" w:rsidP="004A3DCD">
      <w:pPr>
        <w:numPr>
          <w:ilvl w:val="0"/>
          <w:numId w:val="7"/>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 xml:space="preserve">Responsible for </w:t>
      </w:r>
      <w:r w:rsidR="006249F1">
        <w:rPr>
          <w:rFonts w:ascii="Times New Roman" w:eastAsia="Arial" w:hAnsi="Times New Roman" w:cs="Times New Roman"/>
          <w:kern w:val="0"/>
          <w:szCs w:val="28"/>
          <w14:ligatures w14:val="none"/>
        </w:rPr>
        <w:t xml:space="preserve">the </w:t>
      </w:r>
      <w:r w:rsidRPr="004A3DCD">
        <w:rPr>
          <w:rFonts w:ascii="Times New Roman" w:eastAsia="Arial" w:hAnsi="Times New Roman" w:cs="Times New Roman"/>
          <w:kern w:val="0"/>
          <w:szCs w:val="28"/>
          <w14:ligatures w14:val="none"/>
        </w:rPr>
        <w:t>North Texas territory and supervision of seven staff employees.</w:t>
      </w:r>
    </w:p>
    <w:p w14:paraId="2BAED6C3" w14:textId="77777777" w:rsidR="004A3DCD" w:rsidRPr="004A3DCD" w:rsidRDefault="004A3DCD" w:rsidP="004A3DCD">
      <w:pPr>
        <w:numPr>
          <w:ilvl w:val="0"/>
          <w:numId w:val="7"/>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Marketing in North/East Texas.</w:t>
      </w:r>
    </w:p>
    <w:p w14:paraId="6D71CB48" w14:textId="77777777" w:rsidR="004A3DCD" w:rsidRPr="004A3DCD" w:rsidRDefault="004A3DCD" w:rsidP="004A3DCD">
      <w:pPr>
        <w:numPr>
          <w:ilvl w:val="0"/>
          <w:numId w:val="7"/>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Completed hiring, training, termination, and performance reviews.</w:t>
      </w:r>
    </w:p>
    <w:p w14:paraId="41907E32" w14:textId="77777777" w:rsidR="004A3DCD" w:rsidRPr="004A3DCD" w:rsidRDefault="004A3DCD" w:rsidP="004A3DCD">
      <w:pPr>
        <w:numPr>
          <w:ilvl w:val="0"/>
          <w:numId w:val="7"/>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Tracked monthly revenue and billing.</w:t>
      </w:r>
    </w:p>
    <w:p w14:paraId="5F461383" w14:textId="77777777" w:rsidR="004A3DCD" w:rsidRPr="004A3DCD" w:rsidRDefault="004A3DCD" w:rsidP="004A3DCD">
      <w:pPr>
        <w:numPr>
          <w:ilvl w:val="0"/>
          <w:numId w:val="7"/>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Responsible for accounts receivable and collections.</w:t>
      </w:r>
    </w:p>
    <w:p w14:paraId="1E677025" w14:textId="77777777" w:rsidR="004A3DCD" w:rsidRPr="004A3DCD" w:rsidRDefault="004A3DCD" w:rsidP="004A3DCD">
      <w:pPr>
        <w:numPr>
          <w:ilvl w:val="0"/>
          <w:numId w:val="7"/>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Provided vocational case management.</w:t>
      </w:r>
    </w:p>
    <w:p w14:paraId="0145EFF8"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Vocational Case Manager</w:t>
      </w:r>
    </w:p>
    <w:p w14:paraId="7313BD3B" w14:textId="77777777" w:rsidR="004A3DCD" w:rsidRPr="004A3DCD" w:rsidRDefault="004A3DCD" w:rsidP="004A3DCD">
      <w:pPr>
        <w:numPr>
          <w:ilvl w:val="0"/>
          <w:numId w:val="8"/>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Developed caseload for vocational case management in North/East Texas territory.</w:t>
      </w:r>
    </w:p>
    <w:p w14:paraId="574F6CDB" w14:textId="77777777" w:rsidR="004A3DCD" w:rsidRPr="004A3DCD" w:rsidRDefault="004A3DCD" w:rsidP="004A3DCD">
      <w:pPr>
        <w:numPr>
          <w:ilvl w:val="0"/>
          <w:numId w:val="8"/>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Provided initial assessments, vocational evaluations/testing, resume development, job placement, and community referrals to the Texas Department of Assistive and Rehabilitative Services and Texas Workforce Commission.</w:t>
      </w:r>
    </w:p>
    <w:p w14:paraId="1D0FECA5" w14:textId="77777777" w:rsidR="004A3DCD" w:rsidRPr="004A3DCD" w:rsidRDefault="004A3DCD" w:rsidP="004A3DCD">
      <w:pPr>
        <w:numPr>
          <w:ilvl w:val="0"/>
          <w:numId w:val="8"/>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Marketing of vocational services, including vocational seminars for adjusters with adjuster license credit.</w:t>
      </w:r>
    </w:p>
    <w:p w14:paraId="06F63CAD" w14:textId="77777777" w:rsidR="004A3DCD" w:rsidRPr="004A3DCD" w:rsidRDefault="004A3DCD" w:rsidP="004A3DCD">
      <w:pPr>
        <w:spacing w:after="0" w:line="276" w:lineRule="auto"/>
        <w:rPr>
          <w:rFonts w:ascii="Times New Roman" w:eastAsia="Arial" w:hAnsi="Times New Roman" w:cs="Times New Roman"/>
          <w:kern w:val="0"/>
          <w14:ligatures w14:val="none"/>
        </w:rPr>
      </w:pPr>
    </w:p>
    <w:p w14:paraId="2F827E4F"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Pate Rehabilitation, Dallas, TX</w:t>
      </w:r>
    </w:p>
    <w:p w14:paraId="3C345EC9" w14:textId="77777777" w:rsidR="004A3DCD" w:rsidRPr="004A3DCD" w:rsidRDefault="004A3DCD" w:rsidP="004A3DCD">
      <w:pPr>
        <w:spacing w:after="0" w:line="276"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Case Manager (May 1999–April 2000)</w:t>
      </w:r>
    </w:p>
    <w:p w14:paraId="402526CD" w14:textId="77777777" w:rsidR="004A3DCD" w:rsidRPr="004A3DCD" w:rsidRDefault="004A3DCD" w:rsidP="004A3DCD">
      <w:pPr>
        <w:numPr>
          <w:ilvl w:val="0"/>
          <w:numId w:val="9"/>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Coordination and case management for brain-injured adults in post-acute inpatient and outpatient treatment programs.</w:t>
      </w:r>
    </w:p>
    <w:p w14:paraId="6C4E61E2" w14:textId="77777777" w:rsidR="004A3DCD" w:rsidRPr="004A3DCD" w:rsidRDefault="004A3DCD" w:rsidP="004A3DCD">
      <w:pPr>
        <w:numPr>
          <w:ilvl w:val="0"/>
          <w:numId w:val="9"/>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Secured precertification from various insurance companies, Workers’ Compensation, trust funds, Texas Department of Assistive and Rehabilitative Services and Division of Blind Services, and private pay sources.</w:t>
      </w:r>
    </w:p>
    <w:p w14:paraId="160E0C05" w14:textId="5B550CC8" w:rsidR="004A3DCD" w:rsidRDefault="004A3DCD" w:rsidP="004A3DCD">
      <w:pPr>
        <w:numPr>
          <w:ilvl w:val="0"/>
          <w:numId w:val="9"/>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Coordinated all services during treatment and made appropriate community referrals. Maintained contact with payor sources, families, physicians, and therapists, providing adjustment counseling and family training.</w:t>
      </w:r>
    </w:p>
    <w:p w14:paraId="484BB202" w14:textId="77777777" w:rsidR="00E01D44" w:rsidRPr="004A3DCD" w:rsidRDefault="00E01D44" w:rsidP="00E01D44">
      <w:pPr>
        <w:spacing w:after="0" w:line="240" w:lineRule="auto"/>
        <w:rPr>
          <w:rFonts w:ascii="Times New Roman" w:eastAsia="Arial" w:hAnsi="Times New Roman" w:cs="Times New Roman"/>
          <w:kern w:val="0"/>
          <w:szCs w:val="28"/>
          <w14:ligatures w14:val="none"/>
        </w:rPr>
      </w:pPr>
    </w:p>
    <w:p w14:paraId="33EFEB77"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Self-Employed, Dallas, TX</w:t>
      </w:r>
    </w:p>
    <w:p w14:paraId="1629114B"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Vocational Consultant (March 1999–May 1999)</w:t>
      </w:r>
    </w:p>
    <w:p w14:paraId="408934A6" w14:textId="77777777" w:rsidR="004A3DCD" w:rsidRPr="004A3DCD" w:rsidRDefault="004A3DCD" w:rsidP="004A3DCD">
      <w:pPr>
        <w:numPr>
          <w:ilvl w:val="0"/>
          <w:numId w:val="10"/>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lastRenderedPageBreak/>
        <w:t>Contracted as a vocational consultant providing assessments for individual clients for Dr. Jack G. Dial, the licensed psychologist. Testing included the McCarron-Dial System, aptitude, academic achievement, physical capacity, and interest inventories.</w:t>
      </w:r>
    </w:p>
    <w:p w14:paraId="6AB5AC4E" w14:textId="77777777" w:rsidR="004A3DCD" w:rsidRPr="004A3DCD" w:rsidRDefault="004A3DCD" w:rsidP="004A3DCD">
      <w:pPr>
        <w:spacing w:after="0" w:line="240" w:lineRule="auto"/>
        <w:rPr>
          <w:rFonts w:ascii="Times New Roman" w:eastAsia="Arial" w:hAnsi="Times New Roman" w:cs="Times New Roman"/>
          <w:kern w:val="0"/>
          <w:sz w:val="20"/>
          <w:szCs w:val="20"/>
          <w14:ligatures w14:val="none"/>
        </w:rPr>
      </w:pPr>
    </w:p>
    <w:p w14:paraId="56A00AAB"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Blue Ridge Rehabilitation Services, Martinsburg, WV</w:t>
      </w:r>
    </w:p>
    <w:p w14:paraId="54C63642"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Vocational Case Manager/Vocational Evaluator (August 1998–February 1999)</w:t>
      </w:r>
    </w:p>
    <w:p w14:paraId="531C70A5" w14:textId="7A5EDFF4" w:rsidR="004A3DCD" w:rsidRPr="004A3DCD" w:rsidRDefault="004A3DCD" w:rsidP="004A3DCD">
      <w:pPr>
        <w:numPr>
          <w:ilvl w:val="0"/>
          <w:numId w:val="11"/>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Contracted as Day Program Coordinator for Learning Services Corp.</w:t>
      </w:r>
      <w:r w:rsidR="006249F1">
        <w:rPr>
          <w:rFonts w:ascii="Times New Roman" w:eastAsia="Arial" w:hAnsi="Times New Roman" w:cs="Times New Roman"/>
          <w:kern w:val="0"/>
          <w:szCs w:val="28"/>
          <w14:ligatures w14:val="none"/>
        </w:rPr>
        <w:t>,</w:t>
      </w:r>
      <w:r w:rsidRPr="004A3DCD">
        <w:rPr>
          <w:rFonts w:ascii="Times New Roman" w:eastAsia="Arial" w:hAnsi="Times New Roman" w:cs="Times New Roman"/>
          <w:kern w:val="0"/>
          <w:szCs w:val="28"/>
          <w14:ligatures w14:val="none"/>
        </w:rPr>
        <w:t xml:space="preserve"> </w:t>
      </w:r>
      <w:r w:rsidR="006249F1">
        <w:rPr>
          <w:rFonts w:ascii="Times New Roman" w:eastAsia="Arial" w:hAnsi="Times New Roman" w:cs="Times New Roman"/>
          <w:kern w:val="0"/>
          <w:szCs w:val="28"/>
          <w14:ligatures w14:val="none"/>
        </w:rPr>
        <w:t>r</w:t>
      </w:r>
      <w:r w:rsidRPr="004A3DCD">
        <w:rPr>
          <w:rFonts w:ascii="Times New Roman" w:eastAsia="Arial" w:hAnsi="Times New Roman" w:cs="Times New Roman"/>
          <w:kern w:val="0"/>
          <w:szCs w:val="28"/>
          <w14:ligatures w14:val="none"/>
        </w:rPr>
        <w:t>esponsible for designing and implementing a day program curriculum for the adult population with brain injuries. This program encompassed daily living skills, cognitive stimulation, social skills training, awareness of disability, time/money/home management, recreation/leisure skills, community reentry, and vocational assessment and placement. The day program included residential and outpatient clients from the surrounding community.</w:t>
      </w:r>
    </w:p>
    <w:p w14:paraId="051A4EA6" w14:textId="76A6B675" w:rsidR="004A3DCD" w:rsidRPr="004A3DCD" w:rsidRDefault="004A3DCD" w:rsidP="004A3DCD">
      <w:pPr>
        <w:numPr>
          <w:ilvl w:val="0"/>
          <w:numId w:val="11"/>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 xml:space="preserve">Responsible for marketing </w:t>
      </w:r>
      <w:r w:rsidR="006249F1">
        <w:rPr>
          <w:rFonts w:ascii="Times New Roman" w:eastAsia="Arial" w:hAnsi="Times New Roman" w:cs="Times New Roman"/>
          <w:kern w:val="0"/>
          <w:szCs w:val="28"/>
          <w14:ligatures w14:val="none"/>
        </w:rPr>
        <w:t xml:space="preserve">the </w:t>
      </w:r>
      <w:r w:rsidRPr="004A3DCD">
        <w:rPr>
          <w:rFonts w:ascii="Times New Roman" w:eastAsia="Arial" w:hAnsi="Times New Roman" w:cs="Times New Roman"/>
          <w:kern w:val="0"/>
          <w:szCs w:val="28"/>
          <w14:ligatures w14:val="none"/>
        </w:rPr>
        <w:t>company for expansion in Richmond, Virginia, and evaluation of Workers’ Compensation clients to determine the potential for return to work, vocational training, transferable skills, and lost wages.</w:t>
      </w:r>
    </w:p>
    <w:p w14:paraId="5D47EE93" w14:textId="77777777" w:rsidR="004A3DCD" w:rsidRPr="004A3DCD" w:rsidRDefault="004A3DCD" w:rsidP="004A3DCD">
      <w:pPr>
        <w:spacing w:after="0" w:line="240" w:lineRule="auto"/>
        <w:rPr>
          <w:rFonts w:ascii="Times New Roman" w:eastAsia="Arial" w:hAnsi="Times New Roman" w:cs="Times New Roman"/>
          <w:kern w:val="0"/>
          <w:sz w:val="20"/>
          <w:szCs w:val="20"/>
          <w14:ligatures w14:val="none"/>
        </w:rPr>
      </w:pPr>
    </w:p>
    <w:p w14:paraId="2B98670E"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Virginia Department for the Visually Handicapped, Richmond, VA</w:t>
      </w:r>
    </w:p>
    <w:p w14:paraId="10B63BE9"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Rehabilitation Vocational Evaluator, Virginia Rehabilitation Center for the Blind (August 1991–July 1998)</w:t>
      </w:r>
    </w:p>
    <w:p w14:paraId="3A25197C" w14:textId="77777777" w:rsidR="004A3DCD" w:rsidRPr="004A3DCD" w:rsidRDefault="004A3DCD" w:rsidP="004A3DCD">
      <w:pPr>
        <w:numPr>
          <w:ilvl w:val="0"/>
          <w:numId w:val="12"/>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Managed and coordinated a caseload of blind/visually impaired clients.</w:t>
      </w:r>
    </w:p>
    <w:p w14:paraId="3C4F7A98" w14:textId="77777777" w:rsidR="004A3DCD" w:rsidRPr="004A3DCD" w:rsidRDefault="004A3DCD" w:rsidP="004A3DCD">
      <w:pPr>
        <w:numPr>
          <w:ilvl w:val="0"/>
          <w:numId w:val="12"/>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Counseled clients on personal adjustment, reasonable accommodation, job-related issues, and personal concerns.</w:t>
      </w:r>
    </w:p>
    <w:p w14:paraId="501EFD2C" w14:textId="77777777" w:rsidR="004A3DCD" w:rsidRPr="004A3DCD" w:rsidRDefault="004A3DCD" w:rsidP="004A3DCD">
      <w:pPr>
        <w:numPr>
          <w:ilvl w:val="0"/>
          <w:numId w:val="12"/>
        </w:numPr>
        <w:spacing w:after="0" w:line="240" w:lineRule="auto"/>
        <w:rPr>
          <w:rFonts w:ascii="Times New Roman" w:eastAsia="Arial" w:hAnsi="Times New Roman" w:cs="Times New Roman"/>
          <w:spacing w:val="-6"/>
          <w:kern w:val="0"/>
          <w:szCs w:val="28"/>
          <w14:ligatures w14:val="none"/>
        </w:rPr>
      </w:pPr>
      <w:r w:rsidRPr="004A3DCD">
        <w:rPr>
          <w:rFonts w:ascii="Times New Roman" w:eastAsia="Arial" w:hAnsi="Times New Roman" w:cs="Times New Roman"/>
          <w:spacing w:val="-6"/>
          <w:kern w:val="0"/>
          <w:szCs w:val="28"/>
          <w14:ligatures w14:val="none"/>
        </w:rPr>
        <w:t>Organized and coordinated client staffing with other personnel to report progress and final recommendations.</w:t>
      </w:r>
    </w:p>
    <w:p w14:paraId="4FE366A9" w14:textId="77777777" w:rsidR="004A3DCD" w:rsidRPr="004A3DCD" w:rsidRDefault="004A3DCD" w:rsidP="004A3DCD">
      <w:pPr>
        <w:numPr>
          <w:ilvl w:val="0"/>
          <w:numId w:val="12"/>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Referred clients to community services and programs when necessary.</w:t>
      </w:r>
    </w:p>
    <w:p w14:paraId="61E64DE4" w14:textId="77777777" w:rsidR="004A3DCD" w:rsidRPr="004A3DCD" w:rsidRDefault="004A3DCD" w:rsidP="004A3DCD">
      <w:pPr>
        <w:numPr>
          <w:ilvl w:val="0"/>
          <w:numId w:val="12"/>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Administered individual aptitude, interest, and physical capacity tests to assess clients’ vocational potential.</w:t>
      </w:r>
    </w:p>
    <w:p w14:paraId="5B46FE44" w14:textId="77777777" w:rsidR="004A3DCD" w:rsidRPr="004A3DCD" w:rsidRDefault="004A3DCD" w:rsidP="004A3DCD">
      <w:pPr>
        <w:numPr>
          <w:ilvl w:val="0"/>
          <w:numId w:val="12"/>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Completed transferable skills analysis when appropriate.</w:t>
      </w:r>
    </w:p>
    <w:p w14:paraId="4D9559C2" w14:textId="77777777" w:rsidR="004A3DCD" w:rsidRPr="004A3DCD" w:rsidRDefault="004A3DCD" w:rsidP="004A3DCD">
      <w:pPr>
        <w:numPr>
          <w:ilvl w:val="0"/>
          <w:numId w:val="12"/>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Assessed clients’ communication skills to accommodate their needs during the evaluation process.</w:t>
      </w:r>
    </w:p>
    <w:p w14:paraId="75A14642" w14:textId="617AB780" w:rsidR="004A3DCD" w:rsidRPr="004A3DCD" w:rsidRDefault="004A3DCD" w:rsidP="004A3DCD">
      <w:pPr>
        <w:numPr>
          <w:ilvl w:val="0"/>
          <w:numId w:val="12"/>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Provided recommendations regarding vocational potential and potential for college or vocational training.</w:t>
      </w:r>
    </w:p>
    <w:p w14:paraId="47114990" w14:textId="77777777" w:rsidR="004A3DCD" w:rsidRPr="004A3DCD" w:rsidRDefault="004A3DCD" w:rsidP="004A3DCD">
      <w:pPr>
        <w:numPr>
          <w:ilvl w:val="0"/>
          <w:numId w:val="12"/>
        </w:numPr>
        <w:spacing w:after="0" w:line="240" w:lineRule="auto"/>
        <w:rPr>
          <w:rFonts w:ascii="Times New Roman" w:eastAsia="Arial" w:hAnsi="Times New Roman" w:cs="Times New Roman"/>
          <w:kern w:val="0"/>
          <w:szCs w:val="28"/>
          <w14:ligatures w14:val="none"/>
        </w:rPr>
      </w:pPr>
      <w:r w:rsidRPr="004A3DCD">
        <w:rPr>
          <w:rFonts w:ascii="Times New Roman" w:eastAsia="Arial" w:hAnsi="Times New Roman" w:cs="Times New Roman"/>
          <w:kern w:val="0"/>
          <w:szCs w:val="28"/>
          <w14:ligatures w14:val="none"/>
        </w:rPr>
        <w:t>Organized, developed, and taught job readiness classes, including job-seeking skills, resume writing, and mock interviews.</w:t>
      </w:r>
    </w:p>
    <w:p w14:paraId="7D3FEF40" w14:textId="77777777" w:rsidR="004A3DCD" w:rsidRPr="004A3DCD" w:rsidRDefault="004A3DCD" w:rsidP="004A3DCD">
      <w:pPr>
        <w:spacing w:after="0" w:line="240" w:lineRule="auto"/>
        <w:rPr>
          <w:rFonts w:ascii="Times New Roman" w:eastAsia="Arial" w:hAnsi="Times New Roman" w:cs="Times New Roman"/>
          <w:b/>
          <w:bCs/>
          <w:kern w:val="0"/>
          <w:sz w:val="20"/>
          <w:szCs w:val="20"/>
          <w14:ligatures w14:val="none"/>
        </w:rPr>
      </w:pPr>
    </w:p>
    <w:p w14:paraId="18CA7791" w14:textId="77777777" w:rsidR="004A3DCD" w:rsidRPr="004A3DCD" w:rsidRDefault="004A3DCD" w:rsidP="004A3DCD">
      <w:pPr>
        <w:spacing w:after="0" w:line="240" w:lineRule="auto"/>
        <w:rPr>
          <w:rFonts w:ascii="Times New Roman" w:eastAsia="Arial" w:hAnsi="Times New Roman" w:cs="Times New Roman"/>
          <w:b/>
          <w:bCs/>
          <w:kern w:val="0"/>
          <w:sz w:val="28"/>
          <w:szCs w:val="28"/>
          <w14:ligatures w14:val="none"/>
        </w:rPr>
      </w:pPr>
      <w:r w:rsidRPr="004A3DCD">
        <w:rPr>
          <w:rFonts w:ascii="Times New Roman" w:eastAsia="Arial" w:hAnsi="Times New Roman" w:cs="Times New Roman"/>
          <w:b/>
          <w:bCs/>
          <w:kern w:val="0"/>
          <w:sz w:val="28"/>
          <w:szCs w:val="28"/>
          <w14:ligatures w14:val="none"/>
        </w:rPr>
        <w:t>Affiliations</w:t>
      </w:r>
    </w:p>
    <w:p w14:paraId="2A59BF55"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International Association of Rehabilitation Professionals (IARP)</w:t>
      </w:r>
    </w:p>
    <w:p w14:paraId="500DE88F"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International Association of Life Care Planners (IALCP)</w:t>
      </w:r>
    </w:p>
    <w:p w14:paraId="409F9722"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International Association of Rehabilitation Professionals – Texas Chapter</w:t>
      </w:r>
    </w:p>
    <w:p w14:paraId="4575BD61" w14:textId="77777777" w:rsidR="004A3DCD" w:rsidRPr="004A3DCD" w:rsidRDefault="004A3DCD" w:rsidP="004A3DCD">
      <w:pPr>
        <w:spacing w:after="0" w:line="240" w:lineRule="auto"/>
        <w:ind w:left="270"/>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Secretary, 2009–2010, 2010–2011</w:t>
      </w:r>
    </w:p>
    <w:p w14:paraId="50EF1DC2" w14:textId="77777777" w:rsidR="004A3DCD" w:rsidRPr="004A3DCD" w:rsidRDefault="004A3DCD" w:rsidP="004A3DCD">
      <w:pPr>
        <w:spacing w:after="0" w:line="240" w:lineRule="auto"/>
        <w:ind w:left="270"/>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President, 2011–2012, 2019–2020</w:t>
      </w:r>
    </w:p>
    <w:p w14:paraId="00558E6C" w14:textId="77777777" w:rsidR="004A3DCD" w:rsidRPr="004A3DCD" w:rsidRDefault="004A3DCD" w:rsidP="004A3DCD">
      <w:pPr>
        <w:spacing w:after="0" w:line="240" w:lineRule="auto"/>
        <w:ind w:left="270"/>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Past President and Board Member 2012–2013, 2020–2021</w:t>
      </w:r>
    </w:p>
    <w:p w14:paraId="6D456AC5"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Vocational Evaluation and Career Assessment Professionals (VECAP)</w:t>
      </w:r>
    </w:p>
    <w:p w14:paraId="1B1E07D9"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International Association of Rehabilitation Professionals, IALCP Forensic Board Member at Large, 2023–2025</w:t>
      </w:r>
    </w:p>
    <w:p w14:paraId="6A1FD07E" w14:textId="77777777" w:rsidR="004A3DCD" w:rsidRPr="004A3DCD" w:rsidRDefault="004A3DCD" w:rsidP="004A3DCD">
      <w:pPr>
        <w:spacing w:after="0" w:line="240" w:lineRule="auto"/>
        <w:rPr>
          <w:rFonts w:ascii="Times New Roman" w:eastAsia="Arial" w:hAnsi="Times New Roman" w:cs="Times New Roman"/>
          <w:kern w:val="0"/>
          <w14:ligatures w14:val="none"/>
        </w:rPr>
      </w:pPr>
    </w:p>
    <w:p w14:paraId="618E689C" w14:textId="77777777" w:rsidR="004A3DCD" w:rsidRPr="004A3DCD" w:rsidRDefault="004A3DCD" w:rsidP="004A3DCD">
      <w:pPr>
        <w:spacing w:after="0" w:line="276" w:lineRule="auto"/>
        <w:rPr>
          <w:rFonts w:ascii="Times New Roman" w:eastAsia="Arial" w:hAnsi="Times New Roman" w:cs="Times New Roman"/>
          <w:b/>
          <w:bCs/>
          <w:kern w:val="0"/>
          <w:sz w:val="28"/>
          <w:szCs w:val="28"/>
          <w14:ligatures w14:val="none"/>
        </w:rPr>
      </w:pPr>
      <w:r w:rsidRPr="004A3DCD">
        <w:rPr>
          <w:rFonts w:ascii="Times New Roman" w:eastAsia="Arial" w:hAnsi="Times New Roman" w:cs="Times New Roman"/>
          <w:b/>
          <w:bCs/>
          <w:kern w:val="0"/>
          <w:sz w:val="28"/>
          <w:szCs w:val="28"/>
          <w14:ligatures w14:val="none"/>
        </w:rPr>
        <w:lastRenderedPageBreak/>
        <w:t>Publications and Presentations</w:t>
      </w:r>
    </w:p>
    <w:p w14:paraId="2F5005A9"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International Association of Rehabilitation Professionals, Annual Conference Poster Presentation</w:t>
      </w:r>
    </w:p>
    <w:p w14:paraId="2BF5E7D5"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i/>
          <w:iCs/>
          <w:kern w:val="0"/>
          <w14:ligatures w14:val="none"/>
        </w:rPr>
        <w:t>Implications of Teleworking for People with Disabilities,</w:t>
      </w:r>
      <w:r w:rsidRPr="004A3DCD">
        <w:rPr>
          <w:rFonts w:ascii="Times New Roman" w:eastAsia="Arial" w:hAnsi="Times New Roman" w:cs="Times New Roman"/>
          <w:kern w:val="0"/>
          <w14:ligatures w14:val="none"/>
        </w:rPr>
        <w:t xml:space="preserve"> April 2005, Williamsburg, VA</w:t>
      </w:r>
    </w:p>
    <w:p w14:paraId="13CB9C24" w14:textId="77777777" w:rsidR="004A3DCD" w:rsidRPr="004A3DCD" w:rsidRDefault="004A3DCD" w:rsidP="004A3DCD">
      <w:pPr>
        <w:spacing w:after="0" w:line="240" w:lineRule="auto"/>
        <w:rPr>
          <w:rFonts w:ascii="Times New Roman" w:eastAsia="Arial" w:hAnsi="Times New Roman" w:cs="Times New Roman"/>
          <w:kern w:val="0"/>
          <w14:ligatures w14:val="none"/>
        </w:rPr>
      </w:pPr>
    </w:p>
    <w:p w14:paraId="0531C8AE"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International Association of Rehabilitation Professionals – Texas Chapter</w:t>
      </w:r>
    </w:p>
    <w:p w14:paraId="61EC6625"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Labor Market Surveys, May 14, 2004, Dallas, Texas</w:t>
      </w:r>
    </w:p>
    <w:p w14:paraId="4517765A" w14:textId="77777777" w:rsidR="004A3DCD" w:rsidRPr="004A3DCD" w:rsidRDefault="004A3DCD" w:rsidP="004A3DCD">
      <w:pPr>
        <w:spacing w:after="0" w:line="240" w:lineRule="auto"/>
        <w:rPr>
          <w:rFonts w:ascii="Times New Roman" w:eastAsia="Arial" w:hAnsi="Times New Roman" w:cs="Times New Roman"/>
          <w:kern w:val="0"/>
          <w14:ligatures w14:val="none"/>
        </w:rPr>
      </w:pPr>
    </w:p>
    <w:p w14:paraId="30243D87"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Alternative Rehabilitation Specialization Areas-Vocational Evaluation, June 6, 2006, Dallas, Texas</w:t>
      </w:r>
    </w:p>
    <w:p w14:paraId="79592DEB" w14:textId="77777777" w:rsidR="004A3DCD" w:rsidRPr="004A3DCD" w:rsidRDefault="004A3DCD" w:rsidP="004A3DCD">
      <w:pPr>
        <w:spacing w:after="0" w:line="240" w:lineRule="auto"/>
        <w:rPr>
          <w:rFonts w:ascii="Times New Roman" w:eastAsia="Arial" w:hAnsi="Times New Roman" w:cs="Times New Roman"/>
          <w:kern w:val="0"/>
          <w14:ligatures w14:val="none"/>
        </w:rPr>
      </w:pPr>
    </w:p>
    <w:p w14:paraId="6D439451"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The Life Care Plan and Its Relationship to Vocational Rehabilitation, February 24, 2012, Dallas, Texas</w:t>
      </w:r>
    </w:p>
    <w:p w14:paraId="549DE2AF" w14:textId="77777777" w:rsidR="004A3DCD" w:rsidRPr="004A3DCD" w:rsidRDefault="004A3DCD" w:rsidP="004A3DCD">
      <w:pPr>
        <w:spacing w:after="0" w:line="240" w:lineRule="auto"/>
        <w:rPr>
          <w:rFonts w:ascii="Times New Roman" w:eastAsia="Arial" w:hAnsi="Times New Roman" w:cs="Times New Roman"/>
          <w:kern w:val="0"/>
          <w14:ligatures w14:val="none"/>
        </w:rPr>
      </w:pPr>
    </w:p>
    <w:p w14:paraId="480E25C5"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Strafford Publishing Webinar</w:t>
      </w:r>
    </w:p>
    <w:p w14:paraId="61CBDA5F"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Personal Injury Litigation: Proving or Disproving Economic Damages</w:t>
      </w:r>
    </w:p>
    <w:p w14:paraId="64854640" w14:textId="77777777" w:rsidR="004A3DCD" w:rsidRPr="004A3DCD" w:rsidRDefault="004A3DCD" w:rsidP="004A3DCD">
      <w:pPr>
        <w:spacing w:after="0" w:line="240" w:lineRule="auto"/>
        <w:rPr>
          <w:rFonts w:ascii="Times New Roman" w:eastAsia="Arial" w:hAnsi="Times New Roman" w:cs="Times New Roman"/>
          <w:kern w:val="0"/>
          <w14:ligatures w14:val="none"/>
        </w:rPr>
      </w:pPr>
    </w:p>
    <w:p w14:paraId="67E4F9FC"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Navigating Methodologies and Factors Impacting Court Awards and Best Practices for Recruiting Financial Experts, October 20, 2012</w:t>
      </w:r>
    </w:p>
    <w:p w14:paraId="56573899" w14:textId="77777777" w:rsidR="004A3DCD" w:rsidRPr="004A3DCD" w:rsidRDefault="004A3DCD" w:rsidP="004A3DCD">
      <w:pPr>
        <w:spacing w:after="0" w:line="240" w:lineRule="auto"/>
        <w:rPr>
          <w:rFonts w:ascii="Times New Roman" w:eastAsia="Arial" w:hAnsi="Times New Roman" w:cs="Times New Roman"/>
          <w:kern w:val="0"/>
          <w14:ligatures w14:val="none"/>
        </w:rPr>
      </w:pPr>
    </w:p>
    <w:p w14:paraId="6B232FAE"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International Association of Rehabilitation Professionals, Annual Conference</w:t>
      </w:r>
    </w:p>
    <w:p w14:paraId="3FE907D8"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i/>
          <w:iCs/>
          <w:kern w:val="0"/>
          <w14:ligatures w14:val="none"/>
        </w:rPr>
        <w:t>How to Case Manage Friends and Family in the Ocean of Ethics,</w:t>
      </w:r>
      <w:r w:rsidRPr="004A3DCD">
        <w:rPr>
          <w:rFonts w:ascii="Times New Roman" w:eastAsia="Arial" w:hAnsi="Times New Roman" w:cs="Times New Roman"/>
          <w:kern w:val="0"/>
          <w14:ligatures w14:val="none"/>
        </w:rPr>
        <w:t xml:space="preserve"> October 26, 2012, San Juan, Puerto Rico</w:t>
      </w:r>
    </w:p>
    <w:p w14:paraId="69DEB704" w14:textId="77777777" w:rsidR="004A3DCD" w:rsidRPr="004A3DCD" w:rsidRDefault="004A3DCD" w:rsidP="004A3DCD">
      <w:pPr>
        <w:spacing w:after="0" w:line="240" w:lineRule="auto"/>
        <w:rPr>
          <w:rFonts w:ascii="Times New Roman" w:eastAsia="Arial" w:hAnsi="Times New Roman" w:cs="Times New Roman"/>
          <w:kern w:val="0"/>
          <w14:ligatures w14:val="none"/>
        </w:rPr>
      </w:pPr>
    </w:p>
    <w:p w14:paraId="20201495"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Paralegal Division of the State Bar of Texas, Division 3, Tarrant County. August 28, 2013</w:t>
      </w:r>
    </w:p>
    <w:p w14:paraId="09C262D6" w14:textId="77777777" w:rsidR="004A3DCD" w:rsidRPr="004A3DCD" w:rsidRDefault="004A3DCD" w:rsidP="004A3DCD">
      <w:pPr>
        <w:spacing w:after="0" w:line="240" w:lineRule="auto"/>
        <w:rPr>
          <w:rFonts w:ascii="Times New Roman" w:eastAsia="Arial" w:hAnsi="Times New Roman" w:cs="Times New Roman"/>
          <w:kern w:val="0"/>
          <w14:ligatures w14:val="none"/>
        </w:rPr>
      </w:pPr>
    </w:p>
    <w:p w14:paraId="015662E5"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Capital Area Paralegal Association, Austin, Texas. August 30, 2013</w:t>
      </w:r>
    </w:p>
    <w:p w14:paraId="6A1C92AD" w14:textId="77777777" w:rsidR="004A3DCD" w:rsidRPr="004A3DCD" w:rsidRDefault="004A3DCD" w:rsidP="004A3DCD">
      <w:pPr>
        <w:spacing w:after="0" w:line="240" w:lineRule="auto"/>
        <w:rPr>
          <w:rFonts w:ascii="Times New Roman" w:eastAsia="Arial" w:hAnsi="Times New Roman" w:cs="Times New Roman"/>
          <w:kern w:val="0"/>
          <w14:ligatures w14:val="none"/>
        </w:rPr>
      </w:pPr>
    </w:p>
    <w:p w14:paraId="6533EC7C"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Paralegal Division of the State Bar of Texas, Division 15, McAllen. October 17, 2013</w:t>
      </w:r>
    </w:p>
    <w:p w14:paraId="14043D19" w14:textId="77777777" w:rsidR="004A3DCD" w:rsidRPr="004A3DCD" w:rsidRDefault="004A3DCD" w:rsidP="004A3DCD">
      <w:pPr>
        <w:spacing w:after="0" w:line="240" w:lineRule="auto"/>
        <w:rPr>
          <w:rFonts w:ascii="Times New Roman" w:eastAsia="Arial" w:hAnsi="Times New Roman" w:cs="Times New Roman"/>
          <w:i/>
          <w:iCs/>
          <w:kern w:val="0"/>
          <w14:ligatures w14:val="none"/>
        </w:rPr>
      </w:pPr>
      <w:r w:rsidRPr="004A3DCD">
        <w:rPr>
          <w:rFonts w:ascii="Times New Roman" w:eastAsia="Arial" w:hAnsi="Times New Roman" w:cs="Times New Roman"/>
          <w:i/>
          <w:iCs/>
          <w:kern w:val="0"/>
          <w14:ligatures w14:val="none"/>
        </w:rPr>
        <w:t>Creating and Critiquing Life Care Plans for Future Medical Expenses</w:t>
      </w:r>
    </w:p>
    <w:p w14:paraId="01A898B7" w14:textId="77777777" w:rsidR="004A3DCD" w:rsidRPr="004A3DCD" w:rsidRDefault="004A3DCD" w:rsidP="004A3DCD">
      <w:pPr>
        <w:spacing w:after="0" w:line="240" w:lineRule="auto"/>
        <w:rPr>
          <w:rFonts w:ascii="Times New Roman" w:eastAsia="Arial" w:hAnsi="Times New Roman" w:cs="Times New Roman"/>
          <w:kern w:val="0"/>
          <w14:ligatures w14:val="none"/>
        </w:rPr>
      </w:pPr>
    </w:p>
    <w:p w14:paraId="3BF75389" w14:textId="77777777" w:rsidR="004A3DCD" w:rsidRPr="004A3DCD" w:rsidRDefault="004A3DCD" w:rsidP="004A3DCD">
      <w:pPr>
        <w:spacing w:after="0" w:line="240" w:lineRule="auto"/>
        <w:rPr>
          <w:rFonts w:ascii="Times New Roman" w:eastAsia="Arial" w:hAnsi="Times New Roman" w:cs="Times New Roman"/>
          <w:i/>
          <w:iCs/>
          <w:kern w:val="0"/>
          <w14:ligatures w14:val="none"/>
        </w:rPr>
      </w:pPr>
      <w:r w:rsidRPr="004A3DCD">
        <w:rPr>
          <w:rFonts w:ascii="Times New Roman" w:eastAsia="Arial" w:hAnsi="Times New Roman" w:cs="Times New Roman"/>
          <w:kern w:val="0"/>
          <w14:ligatures w14:val="none"/>
        </w:rPr>
        <w:t xml:space="preserve">Midland County Bar Association Paralegal Division, April 4, 2014. </w:t>
      </w:r>
      <w:r w:rsidRPr="004A3DCD">
        <w:rPr>
          <w:rFonts w:ascii="Times New Roman" w:eastAsia="Arial" w:hAnsi="Times New Roman" w:cs="Times New Roman"/>
          <w:i/>
          <w:iCs/>
          <w:kern w:val="0"/>
          <w14:ligatures w14:val="none"/>
        </w:rPr>
        <w:t>Proving Or Disproving Economic Damages In Personal Injury Litigation: Clinical and Economic Elements of Life Care Plans</w:t>
      </w:r>
    </w:p>
    <w:p w14:paraId="1A4C8B4F" w14:textId="77777777" w:rsidR="004A3DCD" w:rsidRPr="004A3DCD" w:rsidRDefault="004A3DCD" w:rsidP="004A3DCD">
      <w:pPr>
        <w:spacing w:after="0" w:line="240" w:lineRule="auto"/>
        <w:rPr>
          <w:rFonts w:ascii="Times New Roman" w:eastAsia="Arial" w:hAnsi="Times New Roman" w:cs="Times New Roman"/>
          <w:i/>
          <w:iCs/>
          <w:kern w:val="0"/>
          <w14:ligatures w14:val="none"/>
        </w:rPr>
      </w:pPr>
    </w:p>
    <w:p w14:paraId="05892128" w14:textId="77777777" w:rsidR="004A3DCD" w:rsidRPr="004A3DCD" w:rsidRDefault="004A3DCD" w:rsidP="004A3DCD">
      <w:pPr>
        <w:spacing w:after="0" w:line="240" w:lineRule="auto"/>
        <w:rPr>
          <w:rFonts w:ascii="Times New Roman" w:eastAsia="Arial" w:hAnsi="Times New Roman" w:cs="Times New Roman"/>
          <w:i/>
          <w:iCs/>
          <w:kern w:val="0"/>
          <w14:ligatures w14:val="none"/>
        </w:rPr>
      </w:pPr>
      <w:r w:rsidRPr="004A3DCD">
        <w:rPr>
          <w:rFonts w:ascii="Times New Roman" w:eastAsia="Arial" w:hAnsi="Times New Roman" w:cs="Times New Roman"/>
          <w:kern w:val="0"/>
          <w14:ligatures w14:val="none"/>
        </w:rPr>
        <w:t xml:space="preserve">Paralegal Division of the Texas Bar, April 10, 2014. Webinar presentation: </w:t>
      </w:r>
      <w:r w:rsidRPr="004A3DCD">
        <w:rPr>
          <w:rFonts w:ascii="Times New Roman" w:eastAsia="Arial" w:hAnsi="Times New Roman" w:cs="Times New Roman"/>
          <w:i/>
          <w:iCs/>
          <w:kern w:val="0"/>
          <w14:ligatures w14:val="none"/>
        </w:rPr>
        <w:t>Proving Or Disproving Economic Damages In Personal Injury Litigation: Clinical and Economic Elements of Life Care Plans</w:t>
      </w:r>
    </w:p>
    <w:p w14:paraId="78C9ABA2" w14:textId="77777777" w:rsidR="004A3DCD" w:rsidRPr="004A3DCD" w:rsidRDefault="004A3DCD" w:rsidP="004A3DCD">
      <w:pPr>
        <w:spacing w:after="0" w:line="240" w:lineRule="auto"/>
        <w:rPr>
          <w:rFonts w:ascii="Times New Roman" w:eastAsia="Arial" w:hAnsi="Times New Roman" w:cs="Times New Roman"/>
          <w:kern w:val="0"/>
          <w14:ligatures w14:val="none"/>
        </w:rPr>
      </w:pPr>
    </w:p>
    <w:p w14:paraId="4C80D270" w14:textId="61AA0379" w:rsidR="006249F1" w:rsidRDefault="004A3DCD" w:rsidP="006249F1">
      <w:pPr>
        <w:spacing w:after="0" w:line="240" w:lineRule="auto"/>
        <w:rPr>
          <w:rFonts w:ascii="Times New Roman" w:eastAsia="Arial" w:hAnsi="Times New Roman" w:cs="Times New Roman"/>
          <w:i/>
          <w:iCs/>
          <w:kern w:val="0"/>
          <w14:ligatures w14:val="none"/>
        </w:rPr>
      </w:pPr>
      <w:r w:rsidRPr="004A3DCD">
        <w:rPr>
          <w:rFonts w:ascii="Times New Roman" w:eastAsia="Arial" w:hAnsi="Times New Roman" w:cs="Times New Roman"/>
          <w:kern w:val="0"/>
          <w14:ligatures w14:val="none"/>
        </w:rPr>
        <w:t xml:space="preserve">Texas Board of Legal Specialization Paralegal. June 17, 2014. Webinar: </w:t>
      </w:r>
      <w:r w:rsidRPr="004A3DCD">
        <w:rPr>
          <w:rFonts w:ascii="Times New Roman" w:eastAsia="Arial" w:hAnsi="Times New Roman" w:cs="Times New Roman"/>
          <w:i/>
          <w:iCs/>
          <w:kern w:val="0"/>
          <w14:ligatures w14:val="none"/>
        </w:rPr>
        <w:t>Personal Injury Litigation: Proving or Disproving Economic Damages. Vocational Assessment and Economic Process for Determining Loss of Earning Capacity</w:t>
      </w:r>
    </w:p>
    <w:p w14:paraId="011F4E3B" w14:textId="77777777" w:rsidR="00E01D44" w:rsidRDefault="00E01D44" w:rsidP="006249F1">
      <w:pPr>
        <w:spacing w:after="0" w:line="240" w:lineRule="auto"/>
        <w:rPr>
          <w:rFonts w:ascii="Times New Roman" w:eastAsia="Arial" w:hAnsi="Times New Roman" w:cs="Times New Roman"/>
          <w:i/>
          <w:iCs/>
          <w:kern w:val="0"/>
          <w14:ligatures w14:val="none"/>
        </w:rPr>
      </w:pPr>
    </w:p>
    <w:p w14:paraId="0515FD77" w14:textId="77777777" w:rsidR="004A3DCD" w:rsidRPr="004A3DCD" w:rsidRDefault="004A3DCD" w:rsidP="004A3DCD">
      <w:pPr>
        <w:spacing w:after="0" w:line="240" w:lineRule="auto"/>
        <w:rPr>
          <w:rFonts w:ascii="Times New Roman" w:eastAsia="Arial" w:hAnsi="Times New Roman" w:cs="Times New Roman"/>
          <w:i/>
          <w:iCs/>
          <w:kern w:val="0"/>
          <w14:ligatures w14:val="none"/>
        </w:rPr>
      </w:pPr>
      <w:r w:rsidRPr="004A3DCD">
        <w:rPr>
          <w:rFonts w:ascii="Times New Roman" w:eastAsia="Arial" w:hAnsi="Times New Roman" w:cs="Times New Roman"/>
          <w:kern w:val="0"/>
          <w14:ligatures w14:val="none"/>
        </w:rPr>
        <w:t xml:space="preserve">Stratford, September 18, 2014. Webinar: </w:t>
      </w:r>
      <w:r w:rsidRPr="004A3DCD">
        <w:rPr>
          <w:rFonts w:ascii="Times New Roman" w:eastAsia="Arial" w:hAnsi="Times New Roman" w:cs="Times New Roman"/>
          <w:i/>
          <w:iCs/>
          <w:kern w:val="0"/>
          <w14:ligatures w14:val="none"/>
        </w:rPr>
        <w:t>Medical Records Discovery in the Digital Age: Tips and Pitfalls to Avoid</w:t>
      </w:r>
    </w:p>
    <w:p w14:paraId="37A96B7D" w14:textId="77777777" w:rsidR="004A3DCD" w:rsidRPr="004A3DCD" w:rsidRDefault="004A3DCD" w:rsidP="004A3DCD">
      <w:pPr>
        <w:spacing w:after="0" w:line="240" w:lineRule="auto"/>
        <w:rPr>
          <w:rFonts w:ascii="Times New Roman" w:eastAsia="Arial" w:hAnsi="Times New Roman" w:cs="Times New Roman"/>
          <w:i/>
          <w:iCs/>
          <w:kern w:val="0"/>
          <w14:ligatures w14:val="none"/>
        </w:rPr>
      </w:pPr>
    </w:p>
    <w:p w14:paraId="798D6928" w14:textId="77777777" w:rsidR="004A3DCD" w:rsidRPr="004A3DCD" w:rsidRDefault="004A3DCD" w:rsidP="004A3DCD">
      <w:pPr>
        <w:spacing w:after="0" w:line="240" w:lineRule="auto"/>
        <w:rPr>
          <w:rFonts w:ascii="Times New Roman" w:eastAsia="Arial" w:hAnsi="Times New Roman" w:cs="Times New Roman"/>
          <w:i/>
          <w:iCs/>
          <w:kern w:val="0"/>
          <w14:ligatures w14:val="none"/>
        </w:rPr>
      </w:pPr>
      <w:r w:rsidRPr="004A3DCD">
        <w:rPr>
          <w:rFonts w:ascii="Times New Roman" w:eastAsia="Arial" w:hAnsi="Times New Roman" w:cs="Times New Roman"/>
          <w:kern w:val="0"/>
          <w14:ligatures w14:val="none"/>
        </w:rPr>
        <w:lastRenderedPageBreak/>
        <w:t xml:space="preserve">International Association of Rehabilitation Professionals of Texas, October 17, 2014. </w:t>
      </w:r>
      <w:r w:rsidRPr="004A3DCD">
        <w:rPr>
          <w:rFonts w:ascii="Times New Roman" w:eastAsia="Arial" w:hAnsi="Times New Roman" w:cs="Times New Roman"/>
          <w:i/>
          <w:iCs/>
          <w:kern w:val="0"/>
          <w14:ligatures w14:val="none"/>
        </w:rPr>
        <w:t>Proving Or Disproving Economic Damages In Personal Injury Litigation: Clinical and Economic Elements of Life Care Plans</w:t>
      </w:r>
    </w:p>
    <w:p w14:paraId="41082010" w14:textId="77777777" w:rsidR="004A3DCD" w:rsidRPr="004A3DCD" w:rsidRDefault="004A3DCD" w:rsidP="004A3DCD">
      <w:pPr>
        <w:spacing w:after="0" w:line="240" w:lineRule="auto"/>
        <w:rPr>
          <w:rFonts w:ascii="Times New Roman" w:eastAsia="Arial" w:hAnsi="Times New Roman" w:cs="Times New Roman"/>
          <w:i/>
          <w:iCs/>
          <w:kern w:val="0"/>
          <w14:ligatures w14:val="none"/>
        </w:rPr>
      </w:pPr>
    </w:p>
    <w:p w14:paraId="6FC2DB74"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 xml:space="preserve">Oakes, T., Spencer, S., Hilby, D., Turner, K. (2024 January 22). </w:t>
      </w:r>
      <w:r w:rsidRPr="004A3DCD">
        <w:rPr>
          <w:rFonts w:ascii="Times New Roman" w:eastAsia="Arial" w:hAnsi="Times New Roman" w:cs="Times New Roman"/>
          <w:i/>
          <w:iCs/>
          <w:kern w:val="0"/>
          <w14:ligatures w14:val="none"/>
        </w:rPr>
        <w:t>Overview of Forensic Services in Litigation</w:t>
      </w:r>
      <w:r w:rsidRPr="004A3DCD">
        <w:rPr>
          <w:rFonts w:ascii="Times New Roman" w:eastAsia="Arial" w:hAnsi="Times New Roman" w:cs="Times New Roman"/>
          <w:kern w:val="0"/>
          <w14:ligatures w14:val="none"/>
        </w:rPr>
        <w:t xml:space="preserve"> [White paper]. International Association of Rehabilitation Professionals Forensic.</w:t>
      </w:r>
    </w:p>
    <w:p w14:paraId="2169E296" w14:textId="77777777" w:rsidR="004A3DCD" w:rsidRPr="004A3DCD" w:rsidRDefault="004A3DCD" w:rsidP="004A3DCD">
      <w:pPr>
        <w:spacing w:after="0" w:line="240" w:lineRule="auto"/>
        <w:rPr>
          <w:rFonts w:ascii="Times New Roman" w:eastAsia="Arial" w:hAnsi="Times New Roman" w:cs="Times New Roman"/>
          <w:kern w:val="0"/>
          <w14:ligatures w14:val="none"/>
        </w:rPr>
      </w:pPr>
    </w:p>
    <w:p w14:paraId="76264844" w14:textId="77777777" w:rsidR="004A3DCD" w:rsidRPr="004A3DCD" w:rsidRDefault="004A3DCD" w:rsidP="004A3DCD">
      <w:pPr>
        <w:spacing w:after="0" w:line="276" w:lineRule="auto"/>
        <w:rPr>
          <w:rFonts w:ascii="Times New Roman" w:eastAsia="Arial" w:hAnsi="Times New Roman" w:cs="Times New Roman"/>
          <w:b/>
          <w:bCs/>
          <w:kern w:val="0"/>
          <w:sz w:val="28"/>
          <w:szCs w:val="28"/>
          <w14:ligatures w14:val="none"/>
        </w:rPr>
      </w:pPr>
      <w:r w:rsidRPr="004A3DCD">
        <w:rPr>
          <w:rFonts w:ascii="Times New Roman" w:eastAsia="Arial" w:hAnsi="Times New Roman" w:cs="Times New Roman"/>
          <w:b/>
          <w:bCs/>
          <w:kern w:val="0"/>
          <w:sz w:val="28"/>
          <w:szCs w:val="28"/>
          <w14:ligatures w14:val="none"/>
        </w:rPr>
        <w:t>Volunteer Work</w:t>
      </w:r>
    </w:p>
    <w:p w14:paraId="35AF4640"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Hugs Cafe, McKinney, Texas</w:t>
      </w:r>
    </w:p>
    <w:p w14:paraId="2026CE4F" w14:textId="77777777" w:rsidR="004A3DCD" w:rsidRPr="004A3DCD" w:rsidRDefault="004A3DCD" w:rsidP="004A3DCD">
      <w:pPr>
        <w:spacing w:after="0" w:line="240" w:lineRule="auto"/>
        <w:rPr>
          <w:rFonts w:ascii="Times New Roman" w:eastAsia="Arial" w:hAnsi="Times New Roman" w:cs="Times New Roman"/>
          <w:kern w:val="0"/>
          <w14:ligatures w14:val="none"/>
        </w:rPr>
      </w:pPr>
      <w:r w:rsidRPr="004A3DCD">
        <w:rPr>
          <w:rFonts w:ascii="Times New Roman" w:eastAsia="Arial" w:hAnsi="Times New Roman" w:cs="Times New Roman"/>
          <w:kern w:val="0"/>
          <w14:ligatures w14:val="none"/>
        </w:rPr>
        <w:t>Job Coach (March 2024–Present)</w:t>
      </w:r>
    </w:p>
    <w:p w14:paraId="0BC56400"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2E9A096D"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666861A1"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2D1D07D1"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4DC1B8A3"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1BD52BA5"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5BF81808"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57BEC27F"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4C3868F0"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2B1EA11F"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5117E53F"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1CC28A90"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6E4A86A2"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3C1BEA44"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15F6FE75"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3F8C9A7B"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100F4192"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34532C32"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75D34FCE"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46A98347"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701E14EE"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4D15DC01"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5AA601C8"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2D9F3351"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4F808636"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10A9B304"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59455B6C"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54D11633"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p w14:paraId="744D85CE"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bookmarkEnd w:id="0"/>
    <w:p w14:paraId="5D132386" w14:textId="77777777" w:rsidR="004A3DCD" w:rsidRPr="006249F1" w:rsidRDefault="004A3DCD" w:rsidP="004A3DCD">
      <w:pPr>
        <w:spacing w:after="13" w:line="266" w:lineRule="auto"/>
        <w:ind w:right="193"/>
        <w:rPr>
          <w:rFonts w:ascii="Times New Roman" w:eastAsia="Times New Roman" w:hAnsi="Times New Roman" w:cs="Times New Roman"/>
          <w:bCs/>
          <w:kern w:val="0"/>
          <w:sz w:val="20"/>
          <w:szCs w:val="20"/>
          <w14:ligatures w14:val="none"/>
        </w:rPr>
      </w:pPr>
    </w:p>
    <w:sectPr w:rsidR="004A3DCD" w:rsidRPr="006249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64A9D"/>
    <w:multiLevelType w:val="hybridMultilevel"/>
    <w:tmpl w:val="4A5C2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2D0133"/>
    <w:multiLevelType w:val="hybridMultilevel"/>
    <w:tmpl w:val="748EC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F943798"/>
    <w:multiLevelType w:val="hybridMultilevel"/>
    <w:tmpl w:val="F57E7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FE7508"/>
    <w:multiLevelType w:val="hybridMultilevel"/>
    <w:tmpl w:val="1310A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B140CBD"/>
    <w:multiLevelType w:val="hybridMultilevel"/>
    <w:tmpl w:val="ACBC5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F54184C"/>
    <w:multiLevelType w:val="hybridMultilevel"/>
    <w:tmpl w:val="84CE7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1CE1811"/>
    <w:multiLevelType w:val="hybridMultilevel"/>
    <w:tmpl w:val="AE905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493644A"/>
    <w:multiLevelType w:val="hybridMultilevel"/>
    <w:tmpl w:val="7090B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69D0869"/>
    <w:multiLevelType w:val="hybridMultilevel"/>
    <w:tmpl w:val="99B2D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F306C56"/>
    <w:multiLevelType w:val="hybridMultilevel"/>
    <w:tmpl w:val="E222D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BB17C42"/>
    <w:multiLevelType w:val="hybridMultilevel"/>
    <w:tmpl w:val="7E783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F9C578A"/>
    <w:multiLevelType w:val="hybridMultilevel"/>
    <w:tmpl w:val="0C1CD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3496647">
    <w:abstractNumId w:val="6"/>
  </w:num>
  <w:num w:numId="2" w16cid:durableId="1783450362">
    <w:abstractNumId w:val="7"/>
  </w:num>
  <w:num w:numId="3" w16cid:durableId="161626968">
    <w:abstractNumId w:val="10"/>
  </w:num>
  <w:num w:numId="4" w16cid:durableId="1886284101">
    <w:abstractNumId w:val="0"/>
  </w:num>
  <w:num w:numId="5" w16cid:durableId="1493789968">
    <w:abstractNumId w:val="2"/>
  </w:num>
  <w:num w:numId="6" w16cid:durableId="1256203916">
    <w:abstractNumId w:val="9"/>
  </w:num>
  <w:num w:numId="7" w16cid:durableId="1621720963">
    <w:abstractNumId w:val="8"/>
  </w:num>
  <w:num w:numId="8" w16cid:durableId="1781954260">
    <w:abstractNumId w:val="3"/>
  </w:num>
  <w:num w:numId="9" w16cid:durableId="590353213">
    <w:abstractNumId w:val="4"/>
  </w:num>
  <w:num w:numId="10" w16cid:durableId="122817440">
    <w:abstractNumId w:val="11"/>
  </w:num>
  <w:num w:numId="11" w16cid:durableId="310142128">
    <w:abstractNumId w:val="1"/>
  </w:num>
  <w:num w:numId="12" w16cid:durableId="20892320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B41"/>
    <w:rsid w:val="000623E4"/>
    <w:rsid w:val="00172B41"/>
    <w:rsid w:val="00420002"/>
    <w:rsid w:val="00490B1C"/>
    <w:rsid w:val="004A3DCD"/>
    <w:rsid w:val="006249F1"/>
    <w:rsid w:val="0067480B"/>
    <w:rsid w:val="006852FB"/>
    <w:rsid w:val="006E2315"/>
    <w:rsid w:val="00727C08"/>
    <w:rsid w:val="00875F63"/>
    <w:rsid w:val="00A51C25"/>
    <w:rsid w:val="00A61AA0"/>
    <w:rsid w:val="00B946FE"/>
    <w:rsid w:val="00BA7A8B"/>
    <w:rsid w:val="00BD6F3D"/>
    <w:rsid w:val="00C061B0"/>
    <w:rsid w:val="00C77A15"/>
    <w:rsid w:val="00D03954"/>
    <w:rsid w:val="00D857B3"/>
    <w:rsid w:val="00DC7390"/>
    <w:rsid w:val="00DD4A04"/>
    <w:rsid w:val="00DF59A6"/>
    <w:rsid w:val="00E01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54E30"/>
  <w15:chartTrackingRefBased/>
  <w15:docId w15:val="{88AC1182-0D03-42E2-809E-A8D0F476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2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B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B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B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B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B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B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B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B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B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B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B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B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B41"/>
    <w:rPr>
      <w:rFonts w:eastAsiaTheme="majorEastAsia" w:cstheme="majorBidi"/>
      <w:color w:val="272727" w:themeColor="text1" w:themeTint="D8"/>
    </w:rPr>
  </w:style>
  <w:style w:type="paragraph" w:styleId="Title">
    <w:name w:val="Title"/>
    <w:basedOn w:val="Normal"/>
    <w:next w:val="Normal"/>
    <w:link w:val="TitleChar"/>
    <w:uiPriority w:val="10"/>
    <w:qFormat/>
    <w:rsid w:val="00172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B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B41"/>
    <w:pPr>
      <w:spacing w:before="160"/>
      <w:jc w:val="center"/>
    </w:pPr>
    <w:rPr>
      <w:i/>
      <w:iCs/>
      <w:color w:val="404040" w:themeColor="text1" w:themeTint="BF"/>
    </w:rPr>
  </w:style>
  <w:style w:type="character" w:customStyle="1" w:styleId="QuoteChar">
    <w:name w:val="Quote Char"/>
    <w:basedOn w:val="DefaultParagraphFont"/>
    <w:link w:val="Quote"/>
    <w:uiPriority w:val="29"/>
    <w:rsid w:val="00172B41"/>
    <w:rPr>
      <w:i/>
      <w:iCs/>
      <w:color w:val="404040" w:themeColor="text1" w:themeTint="BF"/>
    </w:rPr>
  </w:style>
  <w:style w:type="paragraph" w:styleId="ListParagraph">
    <w:name w:val="List Paragraph"/>
    <w:basedOn w:val="Normal"/>
    <w:uiPriority w:val="34"/>
    <w:qFormat/>
    <w:rsid w:val="00172B41"/>
    <w:pPr>
      <w:ind w:left="720"/>
      <w:contextualSpacing/>
    </w:pPr>
  </w:style>
  <w:style w:type="character" w:styleId="IntenseEmphasis">
    <w:name w:val="Intense Emphasis"/>
    <w:basedOn w:val="DefaultParagraphFont"/>
    <w:uiPriority w:val="21"/>
    <w:qFormat/>
    <w:rsid w:val="00172B41"/>
    <w:rPr>
      <w:i/>
      <w:iCs/>
      <w:color w:val="0F4761" w:themeColor="accent1" w:themeShade="BF"/>
    </w:rPr>
  </w:style>
  <w:style w:type="paragraph" w:styleId="IntenseQuote">
    <w:name w:val="Intense Quote"/>
    <w:basedOn w:val="Normal"/>
    <w:next w:val="Normal"/>
    <w:link w:val="IntenseQuoteChar"/>
    <w:uiPriority w:val="30"/>
    <w:qFormat/>
    <w:rsid w:val="00172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B41"/>
    <w:rPr>
      <w:i/>
      <w:iCs/>
      <w:color w:val="0F4761" w:themeColor="accent1" w:themeShade="BF"/>
    </w:rPr>
  </w:style>
  <w:style w:type="character" w:styleId="IntenseReference">
    <w:name w:val="Intense Reference"/>
    <w:basedOn w:val="DefaultParagraphFont"/>
    <w:uiPriority w:val="32"/>
    <w:qFormat/>
    <w:rsid w:val="00172B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44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1735</Words>
  <Characters>9895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 Parker</dc:creator>
  <cp:keywords/>
  <dc:description/>
  <cp:lastModifiedBy>Anna Heater</cp:lastModifiedBy>
  <cp:revision>2</cp:revision>
  <dcterms:created xsi:type="dcterms:W3CDTF">2026-01-13T19:30:00Z</dcterms:created>
  <dcterms:modified xsi:type="dcterms:W3CDTF">2026-01-13T19:30:00Z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bbb79d394b8efdcffa6f851f24ca60d1b63e38ca90775db9dd97a09b6e7f955c</vt:lpwstr>
  </property>
</Properties>
</file>