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1154" w14:textId="27088BF5" w:rsidR="006C693D" w:rsidRDefault="006C693D" w:rsidP="00484C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14:paraId="3487E09E" w14:textId="640F2075" w:rsidR="00484C54" w:rsidRPr="00484C54" w:rsidRDefault="00484C54" w:rsidP="00484C54">
      <w:pPr>
        <w:rPr>
          <w:rFonts w:ascii="Arial" w:hAnsi="Arial" w:cs="Arial"/>
          <w:b/>
          <w:sz w:val="22"/>
          <w:szCs w:val="22"/>
        </w:rPr>
      </w:pPr>
      <w:r w:rsidRPr="00484C54">
        <w:rPr>
          <w:rFonts w:ascii="Arial" w:hAnsi="Arial" w:cs="Arial"/>
          <w:b/>
          <w:sz w:val="22"/>
          <w:szCs w:val="22"/>
        </w:rPr>
        <w:t>Education:</w:t>
      </w:r>
    </w:p>
    <w:p w14:paraId="3487E09F" w14:textId="77777777" w:rsidR="00484C54" w:rsidRPr="00484C54" w:rsidRDefault="00484C54" w:rsidP="00484C54">
      <w:pPr>
        <w:rPr>
          <w:rFonts w:ascii="Arial" w:hAnsi="Arial" w:cs="Arial"/>
          <w:sz w:val="22"/>
          <w:szCs w:val="22"/>
        </w:rPr>
      </w:pPr>
      <w:r w:rsidRPr="00484C54">
        <w:rPr>
          <w:rFonts w:ascii="Arial" w:hAnsi="Arial" w:cs="Arial"/>
          <w:sz w:val="22"/>
          <w:szCs w:val="22"/>
        </w:rPr>
        <w:t>PhD in Weed Science</w:t>
      </w:r>
      <w:r w:rsidRPr="00484C54">
        <w:rPr>
          <w:rFonts w:ascii="Arial" w:hAnsi="Arial" w:cs="Arial"/>
          <w:sz w:val="22"/>
          <w:szCs w:val="22"/>
        </w:rPr>
        <w:tab/>
      </w:r>
      <w:r w:rsidRPr="00484C54">
        <w:rPr>
          <w:rFonts w:ascii="Arial" w:hAnsi="Arial" w:cs="Arial"/>
          <w:sz w:val="22"/>
          <w:szCs w:val="22"/>
        </w:rPr>
        <w:tab/>
        <w:t>Virginia Tech 1990</w:t>
      </w:r>
    </w:p>
    <w:p w14:paraId="3487E0A0" w14:textId="77777777" w:rsidR="00484C54" w:rsidRPr="00484C54" w:rsidRDefault="00484C54" w:rsidP="00484C54">
      <w:pPr>
        <w:rPr>
          <w:rFonts w:ascii="Arial" w:hAnsi="Arial" w:cs="Arial"/>
          <w:sz w:val="22"/>
          <w:szCs w:val="22"/>
        </w:rPr>
      </w:pPr>
      <w:r w:rsidRPr="00484C54">
        <w:rPr>
          <w:rFonts w:ascii="Arial" w:hAnsi="Arial" w:cs="Arial"/>
          <w:sz w:val="22"/>
          <w:szCs w:val="22"/>
        </w:rPr>
        <w:t>BS AGRN &amp; ANSC</w:t>
      </w:r>
      <w:r w:rsidRPr="00484C54">
        <w:rPr>
          <w:rFonts w:ascii="Arial" w:hAnsi="Arial" w:cs="Arial"/>
          <w:sz w:val="22"/>
          <w:szCs w:val="22"/>
        </w:rPr>
        <w:tab/>
      </w:r>
      <w:r w:rsidRPr="00484C54">
        <w:rPr>
          <w:rFonts w:ascii="Arial" w:hAnsi="Arial" w:cs="Arial"/>
          <w:sz w:val="22"/>
          <w:szCs w:val="22"/>
        </w:rPr>
        <w:tab/>
        <w:t>Virginia Tech 1981</w:t>
      </w:r>
    </w:p>
    <w:p w14:paraId="3487E0A1" w14:textId="77777777" w:rsidR="00D44B90" w:rsidRPr="00484C54" w:rsidRDefault="00D44B90">
      <w:pPr>
        <w:rPr>
          <w:rFonts w:ascii="Arial" w:hAnsi="Arial" w:cs="Arial"/>
        </w:rPr>
      </w:pPr>
    </w:p>
    <w:p w14:paraId="3487E0A2" w14:textId="0E62BB5E" w:rsidR="00484C54" w:rsidRPr="00484C54" w:rsidRDefault="0094179B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Services</w:t>
      </w:r>
      <w:r w:rsidR="00484C54" w:rsidRPr="00484C54">
        <w:rPr>
          <w:rFonts w:ascii="Arial" w:hAnsi="Arial" w:cs="Arial"/>
          <w:b/>
          <w:sz w:val="22"/>
          <w:szCs w:val="22"/>
        </w:rPr>
        <w:t xml:space="preserve">:  </w:t>
      </w:r>
      <w:r w:rsidRPr="0094179B">
        <w:rPr>
          <w:rFonts w:ascii="Arial" w:hAnsi="Arial" w:cs="Arial"/>
          <w:sz w:val="22"/>
          <w:szCs w:val="22"/>
        </w:rPr>
        <w:t xml:space="preserve">Experience </w:t>
      </w:r>
      <w:r w:rsidR="00511A80">
        <w:rPr>
          <w:rFonts w:ascii="Arial" w:hAnsi="Arial" w:cs="Arial"/>
          <w:sz w:val="22"/>
          <w:szCs w:val="22"/>
        </w:rPr>
        <w:t>with packaging</w:t>
      </w:r>
      <w:r w:rsidR="00D03003">
        <w:rPr>
          <w:rFonts w:ascii="Arial" w:hAnsi="Arial" w:cs="Arial"/>
          <w:sz w:val="22"/>
          <w:szCs w:val="22"/>
        </w:rPr>
        <w:t xml:space="preserve"> complaints</w:t>
      </w:r>
      <w:r w:rsidR="00511A80">
        <w:rPr>
          <w:rFonts w:ascii="Arial" w:hAnsi="Arial" w:cs="Arial"/>
          <w:sz w:val="22"/>
          <w:szCs w:val="22"/>
        </w:rPr>
        <w:t>, crop phytotoxicity, and efficacy claims in farming and plant production industries.</w:t>
      </w:r>
      <w:r w:rsidR="00D03003">
        <w:rPr>
          <w:rFonts w:ascii="Arial" w:hAnsi="Arial" w:cs="Arial"/>
          <w:sz w:val="22"/>
          <w:szCs w:val="22"/>
        </w:rPr>
        <w:t xml:space="preserve">  </w:t>
      </w:r>
      <w:r w:rsidR="0002398E">
        <w:rPr>
          <w:rFonts w:ascii="Arial" w:hAnsi="Arial" w:cs="Arial"/>
          <w:sz w:val="22"/>
          <w:szCs w:val="22"/>
        </w:rPr>
        <w:t xml:space="preserve">Spent time in the field </w:t>
      </w:r>
      <w:r w:rsidR="00422504">
        <w:rPr>
          <w:rFonts w:ascii="Arial" w:hAnsi="Arial" w:cs="Arial"/>
          <w:sz w:val="22"/>
          <w:szCs w:val="22"/>
        </w:rPr>
        <w:t>evaluating</w:t>
      </w:r>
      <w:r w:rsidR="00EA2418">
        <w:rPr>
          <w:rFonts w:ascii="Arial" w:hAnsi="Arial" w:cs="Arial"/>
          <w:sz w:val="22"/>
          <w:szCs w:val="22"/>
        </w:rPr>
        <w:t xml:space="preserve"> efficacy and phytotoxicity of herbicides, fungicides</w:t>
      </w:r>
      <w:r w:rsidR="00B95522">
        <w:rPr>
          <w:rFonts w:ascii="Arial" w:hAnsi="Arial" w:cs="Arial"/>
          <w:sz w:val="22"/>
          <w:szCs w:val="22"/>
        </w:rPr>
        <w:t xml:space="preserve">, insecticides, and growth regulators in their respective use fields.  </w:t>
      </w:r>
      <w:r w:rsidR="00E01E82">
        <w:rPr>
          <w:rFonts w:ascii="Arial" w:hAnsi="Arial" w:cs="Arial"/>
          <w:sz w:val="22"/>
          <w:szCs w:val="22"/>
        </w:rPr>
        <w:t xml:space="preserve">Conversive in </w:t>
      </w:r>
      <w:r w:rsidR="00D03003">
        <w:rPr>
          <w:rFonts w:ascii="Arial" w:hAnsi="Arial" w:cs="Arial"/>
          <w:sz w:val="22"/>
          <w:szCs w:val="22"/>
        </w:rPr>
        <w:t xml:space="preserve">farm management, </w:t>
      </w:r>
      <w:r w:rsidR="00D03003" w:rsidRPr="0094179B">
        <w:rPr>
          <w:rFonts w:ascii="Arial" w:hAnsi="Arial" w:cs="Arial"/>
          <w:sz w:val="22"/>
          <w:szCs w:val="22"/>
        </w:rPr>
        <w:t xml:space="preserve">development of </w:t>
      </w:r>
      <w:r w:rsidR="00393F83">
        <w:rPr>
          <w:rFonts w:ascii="Arial" w:hAnsi="Arial" w:cs="Arial"/>
          <w:sz w:val="22"/>
          <w:szCs w:val="22"/>
        </w:rPr>
        <w:t xml:space="preserve">crop protection </w:t>
      </w:r>
      <w:r w:rsidR="00D03003" w:rsidRPr="0094179B">
        <w:rPr>
          <w:rFonts w:ascii="Arial" w:hAnsi="Arial" w:cs="Arial"/>
          <w:sz w:val="22"/>
          <w:szCs w:val="22"/>
        </w:rPr>
        <w:t xml:space="preserve">products, brand management, </w:t>
      </w:r>
      <w:r w:rsidR="00D03003">
        <w:rPr>
          <w:rFonts w:ascii="Arial" w:hAnsi="Arial" w:cs="Arial"/>
          <w:sz w:val="22"/>
          <w:szCs w:val="22"/>
        </w:rPr>
        <w:t xml:space="preserve">land management, </w:t>
      </w:r>
      <w:r w:rsidR="00D03003" w:rsidRPr="0094179B">
        <w:rPr>
          <w:rFonts w:ascii="Arial" w:hAnsi="Arial" w:cs="Arial"/>
          <w:sz w:val="22"/>
          <w:szCs w:val="22"/>
        </w:rPr>
        <w:t>regulatory, developing policy, marketing, data compensation, and relationships with commodity groups</w:t>
      </w:r>
      <w:r w:rsidR="0011732D">
        <w:rPr>
          <w:rFonts w:ascii="Arial" w:hAnsi="Arial" w:cs="Arial"/>
          <w:sz w:val="22"/>
          <w:szCs w:val="22"/>
        </w:rPr>
        <w:t xml:space="preserve">.  </w:t>
      </w:r>
      <w:r w:rsidR="002D6F2D">
        <w:rPr>
          <w:rFonts w:ascii="Arial" w:hAnsi="Arial" w:cs="Arial"/>
          <w:sz w:val="22"/>
          <w:szCs w:val="22"/>
        </w:rPr>
        <w:t>Spent the last 10 years training farmers, pesticide safety educators, graduate students</w:t>
      </w:r>
      <w:r w:rsidR="0053117C">
        <w:rPr>
          <w:rFonts w:ascii="Arial" w:hAnsi="Arial" w:cs="Arial"/>
          <w:sz w:val="22"/>
          <w:szCs w:val="22"/>
        </w:rPr>
        <w:t xml:space="preserve"> on product use and misuse.</w:t>
      </w:r>
      <w:r w:rsidR="00511EDE">
        <w:rPr>
          <w:rFonts w:ascii="Arial" w:hAnsi="Arial" w:cs="Arial"/>
          <w:sz w:val="22"/>
          <w:szCs w:val="22"/>
        </w:rPr>
        <w:t xml:space="preserve">  Led team responsible for pesticide product registrations in </w:t>
      </w:r>
      <w:r w:rsidR="00F131FF">
        <w:rPr>
          <w:rFonts w:ascii="Arial" w:hAnsi="Arial" w:cs="Arial"/>
          <w:sz w:val="22"/>
          <w:szCs w:val="22"/>
        </w:rPr>
        <w:t xml:space="preserve">US </w:t>
      </w:r>
      <w:r w:rsidR="00511EDE">
        <w:rPr>
          <w:rFonts w:ascii="Arial" w:hAnsi="Arial" w:cs="Arial"/>
          <w:sz w:val="22"/>
          <w:szCs w:val="22"/>
        </w:rPr>
        <w:t>50 states and 2 territories.</w:t>
      </w:r>
    </w:p>
    <w:p w14:paraId="3487E0A5" w14:textId="77777777" w:rsidR="00484C54" w:rsidRPr="00484C54" w:rsidRDefault="00484C54">
      <w:pPr>
        <w:rPr>
          <w:rFonts w:ascii="Arial" w:hAnsi="Arial" w:cs="Arial"/>
        </w:rPr>
      </w:pPr>
    </w:p>
    <w:p w14:paraId="3487E0A6" w14:textId="704876DB" w:rsidR="00484C54" w:rsidRPr="00484C54" w:rsidRDefault="00484C54" w:rsidP="00484C54">
      <w:pPr>
        <w:rPr>
          <w:rFonts w:ascii="Arial" w:hAnsi="Arial" w:cs="Arial"/>
          <w:sz w:val="22"/>
          <w:szCs w:val="22"/>
        </w:rPr>
      </w:pPr>
      <w:r w:rsidRPr="00484C54">
        <w:rPr>
          <w:rFonts w:ascii="Arial" w:hAnsi="Arial" w:cs="Arial"/>
          <w:b/>
          <w:sz w:val="22"/>
          <w:szCs w:val="22"/>
        </w:rPr>
        <w:t xml:space="preserve">Summary:  </w:t>
      </w:r>
      <w:r w:rsidR="00EC3269">
        <w:rPr>
          <w:rFonts w:ascii="Arial" w:hAnsi="Arial" w:cs="Arial"/>
          <w:sz w:val="22"/>
          <w:szCs w:val="22"/>
        </w:rPr>
        <w:t xml:space="preserve">Raised </w:t>
      </w:r>
      <w:r w:rsidRPr="00484C54">
        <w:rPr>
          <w:rFonts w:ascii="Arial" w:hAnsi="Arial" w:cs="Arial"/>
          <w:sz w:val="22"/>
          <w:szCs w:val="22"/>
        </w:rPr>
        <w:t>in rural Southside Virginia working on diversified farms including corn, soybeans, tobacco, peanut</w:t>
      </w:r>
      <w:r w:rsidR="00FA5684">
        <w:rPr>
          <w:rFonts w:ascii="Arial" w:hAnsi="Arial" w:cs="Arial"/>
          <w:sz w:val="22"/>
          <w:szCs w:val="22"/>
        </w:rPr>
        <w:t xml:space="preserve">s, cotton, beef cattle, and swine.  </w:t>
      </w:r>
      <w:r w:rsidR="00D3364E">
        <w:rPr>
          <w:rFonts w:ascii="Arial" w:hAnsi="Arial" w:cs="Arial"/>
          <w:sz w:val="22"/>
          <w:szCs w:val="22"/>
        </w:rPr>
        <w:t>W</w:t>
      </w:r>
      <w:r w:rsidRPr="00484C54">
        <w:rPr>
          <w:rFonts w:ascii="Arial" w:hAnsi="Arial" w:cs="Arial"/>
          <w:sz w:val="22"/>
          <w:szCs w:val="22"/>
        </w:rPr>
        <w:t xml:space="preserve">orked in various positions related to Extension and Industry.  </w:t>
      </w:r>
      <w:r w:rsidR="00D3364E">
        <w:rPr>
          <w:rFonts w:ascii="Arial" w:hAnsi="Arial" w:cs="Arial"/>
          <w:sz w:val="22"/>
          <w:szCs w:val="22"/>
        </w:rPr>
        <w:t>W</w:t>
      </w:r>
      <w:r w:rsidRPr="00484C54">
        <w:rPr>
          <w:rFonts w:ascii="Arial" w:hAnsi="Arial" w:cs="Arial"/>
          <w:sz w:val="22"/>
          <w:szCs w:val="22"/>
        </w:rPr>
        <w:t xml:space="preserve">orked as Extension Agent at both county and state level.  </w:t>
      </w:r>
      <w:r w:rsidR="0094179B">
        <w:rPr>
          <w:rFonts w:ascii="Arial" w:hAnsi="Arial" w:cs="Arial"/>
          <w:sz w:val="22"/>
          <w:szCs w:val="22"/>
        </w:rPr>
        <w:t>Industry</w:t>
      </w:r>
      <w:r w:rsidRPr="00484C54">
        <w:rPr>
          <w:rFonts w:ascii="Arial" w:hAnsi="Arial" w:cs="Arial"/>
          <w:sz w:val="22"/>
          <w:szCs w:val="22"/>
        </w:rPr>
        <w:t xml:space="preserve"> experience includes R&amp;D, marketing, </w:t>
      </w:r>
      <w:r w:rsidR="00F827F1">
        <w:rPr>
          <w:rFonts w:ascii="Arial" w:hAnsi="Arial" w:cs="Arial"/>
          <w:sz w:val="22"/>
          <w:szCs w:val="22"/>
        </w:rPr>
        <w:t xml:space="preserve">technical sales, </w:t>
      </w:r>
      <w:r w:rsidRPr="00484C54">
        <w:rPr>
          <w:rFonts w:ascii="Arial" w:hAnsi="Arial" w:cs="Arial"/>
          <w:sz w:val="22"/>
          <w:szCs w:val="22"/>
        </w:rPr>
        <w:t>post patent, data compensation, business development, industry relations, regulatory &amp; stewardship functions</w:t>
      </w:r>
      <w:r w:rsidR="00DF3031">
        <w:rPr>
          <w:rFonts w:ascii="Arial" w:hAnsi="Arial" w:cs="Arial"/>
          <w:sz w:val="22"/>
          <w:szCs w:val="22"/>
        </w:rPr>
        <w:t>.</w:t>
      </w:r>
      <w:r w:rsidR="00F337B9">
        <w:rPr>
          <w:rFonts w:ascii="Arial" w:hAnsi="Arial" w:cs="Arial"/>
          <w:sz w:val="22"/>
          <w:szCs w:val="22"/>
        </w:rPr>
        <w:t xml:space="preserve">  </w:t>
      </w:r>
    </w:p>
    <w:p w14:paraId="3487E0A7" w14:textId="77777777" w:rsidR="00484C54" w:rsidRPr="00484C54" w:rsidRDefault="00484C54">
      <w:pPr>
        <w:rPr>
          <w:rFonts w:ascii="Arial" w:hAnsi="Arial" w:cs="Arial"/>
        </w:rPr>
      </w:pPr>
    </w:p>
    <w:p w14:paraId="3487E0A9" w14:textId="3D46F043" w:rsidR="00484C54" w:rsidRDefault="00484C54" w:rsidP="00484C54">
      <w:pPr>
        <w:rPr>
          <w:rFonts w:ascii="Arial" w:hAnsi="Arial" w:cs="Arial"/>
          <w:sz w:val="22"/>
          <w:szCs w:val="22"/>
        </w:rPr>
      </w:pPr>
      <w:r w:rsidRPr="00484C54">
        <w:rPr>
          <w:rFonts w:ascii="Arial" w:hAnsi="Arial" w:cs="Arial"/>
          <w:b/>
          <w:sz w:val="22"/>
          <w:szCs w:val="22"/>
        </w:rPr>
        <w:t>Description:</w:t>
      </w:r>
      <w:r w:rsidRPr="00484C54">
        <w:rPr>
          <w:rFonts w:ascii="Arial" w:hAnsi="Arial" w:cs="Arial"/>
          <w:b/>
          <w:sz w:val="24"/>
          <w:szCs w:val="24"/>
        </w:rPr>
        <w:t xml:space="preserve">  </w:t>
      </w:r>
      <w:r w:rsidRPr="00484C54">
        <w:rPr>
          <w:rFonts w:ascii="Arial" w:hAnsi="Arial" w:cs="Arial"/>
          <w:sz w:val="22"/>
          <w:szCs w:val="22"/>
        </w:rPr>
        <w:t>Comfortable conversing and presenting to growers, professionals, and company leadership teams.</w:t>
      </w:r>
      <w:r w:rsidR="00275D4A">
        <w:rPr>
          <w:rFonts w:ascii="Arial" w:hAnsi="Arial" w:cs="Arial"/>
          <w:sz w:val="22"/>
          <w:szCs w:val="22"/>
        </w:rPr>
        <w:t xml:space="preserve">  </w:t>
      </w:r>
      <w:r w:rsidR="00DF3031">
        <w:rPr>
          <w:rFonts w:ascii="Arial" w:hAnsi="Arial" w:cs="Arial"/>
          <w:sz w:val="22"/>
          <w:szCs w:val="22"/>
        </w:rPr>
        <w:t>Provided greater</w:t>
      </w:r>
      <w:r w:rsidRPr="00484C54">
        <w:rPr>
          <w:rFonts w:ascii="Arial" w:hAnsi="Arial" w:cs="Arial"/>
          <w:sz w:val="22"/>
          <w:szCs w:val="22"/>
        </w:rPr>
        <w:t xml:space="preserve"> than </w:t>
      </w:r>
      <w:r w:rsidR="0094179B">
        <w:rPr>
          <w:rFonts w:ascii="Arial" w:hAnsi="Arial" w:cs="Arial"/>
          <w:sz w:val="22"/>
          <w:szCs w:val="22"/>
        </w:rPr>
        <w:t>2000</w:t>
      </w:r>
      <w:r w:rsidRPr="00484C54">
        <w:rPr>
          <w:rFonts w:ascii="Arial" w:hAnsi="Arial" w:cs="Arial"/>
          <w:sz w:val="22"/>
          <w:szCs w:val="22"/>
        </w:rPr>
        <w:t xml:space="preserve"> presentations</w:t>
      </w:r>
      <w:r w:rsidR="006073BF">
        <w:rPr>
          <w:rFonts w:ascii="Arial" w:hAnsi="Arial" w:cs="Arial"/>
          <w:sz w:val="22"/>
          <w:szCs w:val="22"/>
        </w:rPr>
        <w:t xml:space="preserve"> throughout career</w:t>
      </w:r>
      <w:r w:rsidRPr="00484C54">
        <w:rPr>
          <w:rFonts w:ascii="Arial" w:hAnsi="Arial" w:cs="Arial"/>
          <w:sz w:val="22"/>
          <w:szCs w:val="22"/>
        </w:rPr>
        <w:t>.  Team player that enjoys diverse team settings, solving problems, and finding ways to</w:t>
      </w:r>
      <w:r w:rsidR="00605A53">
        <w:rPr>
          <w:rFonts w:ascii="Arial" w:hAnsi="Arial" w:cs="Arial"/>
          <w:sz w:val="22"/>
          <w:szCs w:val="22"/>
        </w:rPr>
        <w:t xml:space="preserve"> collaborate on common goals</w:t>
      </w:r>
      <w:r w:rsidRPr="00484C54">
        <w:rPr>
          <w:rFonts w:ascii="Arial" w:hAnsi="Arial" w:cs="Arial"/>
          <w:sz w:val="22"/>
          <w:szCs w:val="22"/>
        </w:rPr>
        <w:t>.</w:t>
      </w:r>
    </w:p>
    <w:p w14:paraId="39571A33" w14:textId="6C08031A" w:rsidR="005B7331" w:rsidRDefault="0087263D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-Helped establish the National Pesticide Safety Education Center</w:t>
      </w:r>
    </w:p>
    <w:p w14:paraId="69109D59" w14:textId="7B7F75AF" w:rsidR="0087263D" w:rsidRDefault="0087263D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-Provided </w:t>
      </w:r>
      <w:r w:rsidR="007F3141">
        <w:rPr>
          <w:rFonts w:ascii="Arial" w:hAnsi="Arial" w:cs="Arial"/>
          <w:sz w:val="22"/>
          <w:szCs w:val="22"/>
        </w:rPr>
        <w:t>required training for abamectin seed treatment users across the country</w:t>
      </w:r>
    </w:p>
    <w:p w14:paraId="24F585D2" w14:textId="4CC84BF3" w:rsidR="007F3141" w:rsidRDefault="007F3141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5C4130">
        <w:rPr>
          <w:rFonts w:ascii="Arial" w:hAnsi="Arial" w:cs="Arial"/>
          <w:sz w:val="22"/>
          <w:szCs w:val="22"/>
        </w:rPr>
        <w:t>Helped provide</w:t>
      </w:r>
      <w:r>
        <w:rPr>
          <w:rFonts w:ascii="Arial" w:hAnsi="Arial" w:cs="Arial"/>
          <w:sz w:val="22"/>
          <w:szCs w:val="22"/>
        </w:rPr>
        <w:t xml:space="preserve"> </w:t>
      </w:r>
      <w:r w:rsidR="005C4130">
        <w:rPr>
          <w:rFonts w:ascii="Arial" w:hAnsi="Arial" w:cs="Arial"/>
          <w:sz w:val="22"/>
          <w:szCs w:val="22"/>
        </w:rPr>
        <w:t xml:space="preserve">pesticide safety </w:t>
      </w:r>
      <w:r>
        <w:rPr>
          <w:rFonts w:ascii="Arial" w:hAnsi="Arial" w:cs="Arial"/>
          <w:sz w:val="22"/>
          <w:szCs w:val="22"/>
        </w:rPr>
        <w:t>training in H</w:t>
      </w:r>
      <w:r w:rsidR="005C4130">
        <w:rPr>
          <w:rFonts w:ascii="Arial" w:hAnsi="Arial" w:cs="Arial"/>
          <w:sz w:val="22"/>
          <w:szCs w:val="22"/>
        </w:rPr>
        <w:t>awaii,</w:t>
      </w:r>
      <w:r>
        <w:rPr>
          <w:rFonts w:ascii="Arial" w:hAnsi="Arial" w:cs="Arial"/>
          <w:sz w:val="22"/>
          <w:szCs w:val="22"/>
        </w:rPr>
        <w:t xml:space="preserve"> Guam, and Northern Marianna Isl</w:t>
      </w:r>
      <w:r w:rsidR="005C4130">
        <w:rPr>
          <w:rFonts w:ascii="Arial" w:hAnsi="Arial" w:cs="Arial"/>
          <w:sz w:val="22"/>
          <w:szCs w:val="22"/>
        </w:rPr>
        <w:t>ands as part of a Supplemental Environmental Project (EPA)</w:t>
      </w:r>
    </w:p>
    <w:p w14:paraId="0A0B985D" w14:textId="6E56EDDD" w:rsidR="00DD20B2" w:rsidRDefault="00D6201F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-Helped establish required paraquat use training across the US</w:t>
      </w:r>
    </w:p>
    <w:p w14:paraId="25193F31" w14:textId="578F90C0" w:rsidR="006B6278" w:rsidRDefault="006B6278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-Provided paraquat </w:t>
      </w:r>
      <w:r w:rsidR="00DF23A9">
        <w:rPr>
          <w:rFonts w:ascii="Arial" w:hAnsi="Arial" w:cs="Arial"/>
          <w:sz w:val="22"/>
          <w:szCs w:val="22"/>
        </w:rPr>
        <w:t xml:space="preserve">(and other product) </w:t>
      </w:r>
      <w:r>
        <w:rPr>
          <w:rFonts w:ascii="Arial" w:hAnsi="Arial" w:cs="Arial"/>
          <w:sz w:val="22"/>
          <w:szCs w:val="22"/>
        </w:rPr>
        <w:t>update information to EPA Regions</w:t>
      </w:r>
      <w:r w:rsidR="000C5617">
        <w:rPr>
          <w:rFonts w:ascii="Arial" w:hAnsi="Arial" w:cs="Arial"/>
          <w:sz w:val="22"/>
          <w:szCs w:val="22"/>
        </w:rPr>
        <w:t xml:space="preserve"> and State Departments of Agriculture</w:t>
      </w:r>
    </w:p>
    <w:p w14:paraId="79494E90" w14:textId="3E8E828E" w:rsidR="000C5617" w:rsidRDefault="000C5617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-Participated actively in SFIREG </w:t>
      </w:r>
      <w:r w:rsidR="00FD1266">
        <w:rPr>
          <w:rFonts w:ascii="Arial" w:hAnsi="Arial" w:cs="Arial"/>
          <w:sz w:val="22"/>
          <w:szCs w:val="22"/>
        </w:rPr>
        <w:t>(</w:t>
      </w:r>
      <w:r w:rsidR="00FD1266" w:rsidRPr="00FD1266">
        <w:rPr>
          <w:rFonts w:ascii="Arial" w:hAnsi="Arial" w:cs="Arial"/>
          <w:sz w:val="22"/>
          <w:szCs w:val="22"/>
        </w:rPr>
        <w:t>State FIFRA Issues Research and Evaluation Group</w:t>
      </w:r>
      <w:r w:rsidR="00FD126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meetings</w:t>
      </w:r>
      <w:r w:rsidR="00A12D8D">
        <w:rPr>
          <w:rFonts w:ascii="Arial" w:hAnsi="Arial" w:cs="Arial"/>
          <w:sz w:val="22"/>
          <w:szCs w:val="22"/>
        </w:rPr>
        <w:t xml:space="preserve">. Included representation from </w:t>
      </w:r>
      <w:r w:rsidR="00782314">
        <w:rPr>
          <w:rFonts w:ascii="Arial" w:hAnsi="Arial" w:cs="Arial"/>
          <w:sz w:val="22"/>
          <w:szCs w:val="22"/>
        </w:rPr>
        <w:t>State and Tribal Agriculture Departments from across the US.</w:t>
      </w:r>
    </w:p>
    <w:p w14:paraId="7B227414" w14:textId="3ABB2238" w:rsidR="00854E65" w:rsidRDefault="00544EBB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-Settled $75+ in data compensation claims.  Filed several arbitrations, took one case to its full term resulting in a </w:t>
      </w:r>
      <w:r w:rsidR="005C42EE">
        <w:rPr>
          <w:rFonts w:ascii="Arial" w:hAnsi="Arial" w:cs="Arial"/>
          <w:sz w:val="22"/>
          <w:szCs w:val="22"/>
        </w:rPr>
        <w:t>multimillion-dollar</w:t>
      </w:r>
      <w:r>
        <w:rPr>
          <w:rFonts w:ascii="Arial" w:hAnsi="Arial" w:cs="Arial"/>
          <w:sz w:val="22"/>
          <w:szCs w:val="22"/>
        </w:rPr>
        <w:t xml:space="preserve"> settlement.</w:t>
      </w:r>
    </w:p>
    <w:p w14:paraId="39C26EDF" w14:textId="77777777" w:rsidR="005C42EE" w:rsidRDefault="005C42EE" w:rsidP="00484C54">
      <w:pPr>
        <w:rPr>
          <w:rFonts w:ascii="Arial" w:hAnsi="Arial" w:cs="Arial"/>
          <w:sz w:val="22"/>
          <w:szCs w:val="22"/>
        </w:rPr>
      </w:pPr>
    </w:p>
    <w:p w14:paraId="4E26A38F" w14:textId="3A302562" w:rsidR="005C42EE" w:rsidRPr="00834E68" w:rsidRDefault="00834E68" w:rsidP="00484C54">
      <w:pPr>
        <w:rPr>
          <w:rFonts w:ascii="Arial" w:hAnsi="Arial" w:cs="Arial"/>
          <w:b/>
          <w:bCs/>
          <w:sz w:val="22"/>
          <w:szCs w:val="22"/>
        </w:rPr>
      </w:pPr>
      <w:r w:rsidRPr="00834E68">
        <w:rPr>
          <w:rFonts w:ascii="Arial" w:hAnsi="Arial" w:cs="Arial"/>
          <w:b/>
          <w:bCs/>
          <w:sz w:val="22"/>
          <w:szCs w:val="22"/>
        </w:rPr>
        <w:t>Litigation-Arbitration History</w:t>
      </w:r>
      <w:r w:rsidR="00157EAA">
        <w:rPr>
          <w:rFonts w:ascii="Arial" w:hAnsi="Arial" w:cs="Arial"/>
          <w:b/>
          <w:bCs/>
          <w:sz w:val="22"/>
          <w:szCs w:val="22"/>
        </w:rPr>
        <w:t xml:space="preserve"> (limited info due to confidentiality)</w:t>
      </w:r>
    </w:p>
    <w:p w14:paraId="07E33689" w14:textId="77777777" w:rsidR="0094179B" w:rsidRDefault="0094179B" w:rsidP="00484C54">
      <w:pPr>
        <w:rPr>
          <w:rFonts w:ascii="Arial" w:hAnsi="Arial" w:cs="Arial"/>
          <w:sz w:val="22"/>
          <w:szCs w:val="22"/>
        </w:rPr>
      </w:pPr>
    </w:p>
    <w:p w14:paraId="61A0C690" w14:textId="627E715F" w:rsidR="00157EAA" w:rsidRDefault="00A17B2D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-Managed large class herbicide contamination case – 19</w:t>
      </w:r>
      <w:r w:rsidR="007D0BBD">
        <w:rPr>
          <w:rFonts w:ascii="Arial" w:hAnsi="Arial" w:cs="Arial"/>
          <w:sz w:val="22"/>
          <w:szCs w:val="22"/>
        </w:rPr>
        <w:t>96-1998</w:t>
      </w:r>
    </w:p>
    <w:p w14:paraId="6C5E7B80" w14:textId="6E279346" w:rsidR="00A64F4F" w:rsidRDefault="00A64F4F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E243C">
        <w:rPr>
          <w:rFonts w:ascii="Arial" w:hAnsi="Arial" w:cs="Arial"/>
          <w:sz w:val="22"/>
          <w:szCs w:val="22"/>
        </w:rPr>
        <w:t xml:space="preserve">Successfully negotiated 90%+ of </w:t>
      </w:r>
      <w:r w:rsidR="00BE1C41">
        <w:rPr>
          <w:rFonts w:ascii="Arial" w:hAnsi="Arial" w:cs="Arial"/>
          <w:sz w:val="22"/>
          <w:szCs w:val="22"/>
        </w:rPr>
        <w:t xml:space="preserve">data compensation </w:t>
      </w:r>
      <w:r w:rsidR="001E243C">
        <w:rPr>
          <w:rFonts w:ascii="Arial" w:hAnsi="Arial" w:cs="Arial"/>
          <w:sz w:val="22"/>
          <w:szCs w:val="22"/>
        </w:rPr>
        <w:t>cases without arbitration</w:t>
      </w:r>
    </w:p>
    <w:p w14:paraId="795E890B" w14:textId="1AC4685D" w:rsidR="007D0BBD" w:rsidRDefault="007D0BBD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6062B8">
        <w:rPr>
          <w:rFonts w:ascii="Arial" w:hAnsi="Arial" w:cs="Arial"/>
          <w:sz w:val="22"/>
          <w:szCs w:val="22"/>
        </w:rPr>
        <w:t xml:space="preserve">Managed several </w:t>
      </w:r>
      <w:r w:rsidR="00864C82">
        <w:rPr>
          <w:rFonts w:ascii="Arial" w:hAnsi="Arial" w:cs="Arial"/>
          <w:sz w:val="22"/>
          <w:szCs w:val="22"/>
        </w:rPr>
        <w:t xml:space="preserve">data compensation </w:t>
      </w:r>
      <w:r w:rsidR="006062B8">
        <w:rPr>
          <w:rFonts w:ascii="Arial" w:hAnsi="Arial" w:cs="Arial"/>
          <w:sz w:val="22"/>
          <w:szCs w:val="22"/>
        </w:rPr>
        <w:t>arbitrations, testified in 2 cases</w:t>
      </w:r>
      <w:r w:rsidR="00FA61DA">
        <w:rPr>
          <w:rFonts w:ascii="Arial" w:hAnsi="Arial" w:cs="Arial"/>
          <w:sz w:val="22"/>
          <w:szCs w:val="22"/>
        </w:rPr>
        <w:t xml:space="preserve"> 2004-2007</w:t>
      </w:r>
    </w:p>
    <w:p w14:paraId="21AA2797" w14:textId="67A58370" w:rsidR="00802565" w:rsidRDefault="00085132" w:rsidP="00484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-Currently working on 2 crop phyt</w:t>
      </w:r>
      <w:r w:rsidR="00070C8E">
        <w:rPr>
          <w:rFonts w:ascii="Arial" w:hAnsi="Arial" w:cs="Arial"/>
          <w:sz w:val="22"/>
          <w:szCs w:val="22"/>
        </w:rPr>
        <w:t>otoxicity cases (1 just reached settlement)</w:t>
      </w:r>
    </w:p>
    <w:p w14:paraId="37AFC3D3" w14:textId="77777777" w:rsidR="00157EAA" w:rsidRPr="00484C54" w:rsidRDefault="00157EAA" w:rsidP="00484C54">
      <w:pPr>
        <w:rPr>
          <w:rFonts w:ascii="Arial" w:hAnsi="Arial" w:cs="Arial"/>
          <w:sz w:val="22"/>
          <w:szCs w:val="22"/>
        </w:rPr>
      </w:pPr>
    </w:p>
    <w:p w14:paraId="6A500FE0" w14:textId="77777777" w:rsidR="0001556A" w:rsidRDefault="000D460D" w:rsidP="009417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Moseley Consulting LLC</w:t>
      </w:r>
    </w:p>
    <w:p w14:paraId="2560A308" w14:textId="5B9EB7DF" w:rsidR="0001556A" w:rsidRPr="00F164AA" w:rsidRDefault="0001556A" w:rsidP="0094179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2025-Present:</w:t>
      </w:r>
      <w:r w:rsidR="00F164AA">
        <w:rPr>
          <w:rFonts w:ascii="Arial" w:hAnsi="Arial" w:cs="Arial"/>
          <w:b/>
          <w:sz w:val="22"/>
          <w:szCs w:val="22"/>
        </w:rPr>
        <w:t xml:space="preserve">  </w:t>
      </w:r>
      <w:r w:rsidR="00F164AA">
        <w:rPr>
          <w:rFonts w:ascii="Arial" w:hAnsi="Arial" w:cs="Arial"/>
          <w:bCs/>
          <w:sz w:val="22"/>
          <w:szCs w:val="22"/>
        </w:rPr>
        <w:t>Currently consulting on crop phytotoxicity</w:t>
      </w:r>
      <w:r w:rsidR="006147C3">
        <w:rPr>
          <w:rFonts w:ascii="Arial" w:hAnsi="Arial" w:cs="Arial"/>
          <w:bCs/>
          <w:sz w:val="22"/>
          <w:szCs w:val="22"/>
        </w:rPr>
        <w:t xml:space="preserve">, damage claims, and data compensation claims </w:t>
      </w:r>
      <w:r w:rsidR="006073BF">
        <w:rPr>
          <w:rFonts w:ascii="Arial" w:hAnsi="Arial" w:cs="Arial"/>
          <w:bCs/>
          <w:sz w:val="22"/>
          <w:szCs w:val="22"/>
        </w:rPr>
        <w:t>relative to</w:t>
      </w:r>
      <w:r w:rsidR="006147C3">
        <w:rPr>
          <w:rFonts w:ascii="Arial" w:hAnsi="Arial" w:cs="Arial"/>
          <w:bCs/>
          <w:sz w:val="22"/>
          <w:szCs w:val="22"/>
        </w:rPr>
        <w:t xml:space="preserve"> crop protection</w:t>
      </w:r>
      <w:r w:rsidR="006073BF">
        <w:rPr>
          <w:rFonts w:ascii="Arial" w:hAnsi="Arial" w:cs="Arial"/>
          <w:bCs/>
          <w:sz w:val="22"/>
          <w:szCs w:val="22"/>
        </w:rPr>
        <w:t xml:space="preserve"> products.</w:t>
      </w:r>
    </w:p>
    <w:p w14:paraId="47D4421F" w14:textId="77777777" w:rsidR="00F164AA" w:rsidRPr="00F164AA" w:rsidRDefault="00F164AA" w:rsidP="0094179B">
      <w:pPr>
        <w:rPr>
          <w:rFonts w:ascii="Arial" w:hAnsi="Arial" w:cs="Arial"/>
          <w:bCs/>
          <w:sz w:val="22"/>
          <w:szCs w:val="22"/>
        </w:rPr>
      </w:pPr>
    </w:p>
    <w:p w14:paraId="3F5B2AD2" w14:textId="6FAB84FF" w:rsidR="0094179B" w:rsidRDefault="0094179B" w:rsidP="009417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Rolling Meadow Farm</w:t>
      </w:r>
    </w:p>
    <w:p w14:paraId="3FDBC585" w14:textId="35A620FE" w:rsidR="0094179B" w:rsidRDefault="0094179B" w:rsidP="00267442">
      <w:pPr>
        <w:rPr>
          <w:rFonts w:ascii="Arial" w:hAnsi="Arial" w:cs="Arial"/>
          <w:sz w:val="22"/>
          <w:szCs w:val="22"/>
        </w:rPr>
      </w:pPr>
      <w:r w:rsidRPr="0094179B">
        <w:rPr>
          <w:rFonts w:ascii="Arial" w:hAnsi="Arial" w:cs="Arial"/>
          <w:b/>
          <w:bCs/>
          <w:sz w:val="22"/>
          <w:szCs w:val="22"/>
        </w:rPr>
        <w:t xml:space="preserve">2020-Present: </w:t>
      </w:r>
      <w:r w:rsidR="00911E00">
        <w:rPr>
          <w:rFonts w:ascii="Arial" w:hAnsi="Arial" w:cs="Arial"/>
          <w:sz w:val="22"/>
          <w:szCs w:val="22"/>
        </w:rPr>
        <w:t xml:space="preserve">Current Owner of Rolling Meadow Farm.  </w:t>
      </w:r>
      <w:r w:rsidR="001D4CD0">
        <w:rPr>
          <w:rFonts w:ascii="Arial" w:hAnsi="Arial" w:cs="Arial"/>
          <w:sz w:val="22"/>
          <w:szCs w:val="22"/>
        </w:rPr>
        <w:t xml:space="preserve">Oversee </w:t>
      </w:r>
      <w:r w:rsidR="00911E00">
        <w:rPr>
          <w:rFonts w:ascii="Arial" w:hAnsi="Arial" w:cs="Arial"/>
          <w:sz w:val="22"/>
          <w:szCs w:val="22"/>
        </w:rPr>
        <w:t>beef cattle herd</w:t>
      </w:r>
      <w:r w:rsidR="001D4CD0">
        <w:rPr>
          <w:rFonts w:ascii="Arial" w:hAnsi="Arial" w:cs="Arial"/>
          <w:sz w:val="22"/>
          <w:szCs w:val="22"/>
        </w:rPr>
        <w:t xml:space="preserve"> and v</w:t>
      </w:r>
      <w:r w:rsidR="00AE4012">
        <w:rPr>
          <w:rFonts w:ascii="Arial" w:hAnsi="Arial" w:cs="Arial"/>
          <w:sz w:val="22"/>
          <w:szCs w:val="22"/>
        </w:rPr>
        <w:t>egetabl</w:t>
      </w:r>
      <w:r w:rsidR="001D4CD0">
        <w:rPr>
          <w:rFonts w:ascii="Arial" w:hAnsi="Arial" w:cs="Arial"/>
          <w:sz w:val="22"/>
          <w:szCs w:val="22"/>
        </w:rPr>
        <w:t>e production.</w:t>
      </w:r>
      <w:r w:rsidR="00A25FB2">
        <w:rPr>
          <w:rFonts w:ascii="Arial" w:hAnsi="Arial" w:cs="Arial"/>
          <w:sz w:val="22"/>
          <w:szCs w:val="22"/>
        </w:rPr>
        <w:t xml:space="preserve">  Directly support The Barn at Rolling Meadow Farm </w:t>
      </w:r>
      <w:r w:rsidR="00911E00">
        <w:rPr>
          <w:rFonts w:ascii="Arial" w:hAnsi="Arial" w:cs="Arial"/>
          <w:sz w:val="22"/>
          <w:szCs w:val="22"/>
        </w:rPr>
        <w:t>venue for meetings and weddings.</w:t>
      </w:r>
    </w:p>
    <w:p w14:paraId="34C986A2" w14:textId="77777777" w:rsidR="00911E00" w:rsidRPr="00267442" w:rsidRDefault="00911E00" w:rsidP="00267442">
      <w:pPr>
        <w:rPr>
          <w:rFonts w:ascii="Arial" w:hAnsi="Arial" w:cs="Arial"/>
          <w:sz w:val="22"/>
          <w:szCs w:val="22"/>
        </w:rPr>
      </w:pPr>
    </w:p>
    <w:p w14:paraId="3487E0AB" w14:textId="19DE4D7C" w:rsidR="009175E0" w:rsidRDefault="009175E0" w:rsidP="00267442">
      <w:pPr>
        <w:rPr>
          <w:rFonts w:ascii="Arial" w:hAnsi="Arial" w:cs="Arial"/>
          <w:b/>
          <w:sz w:val="22"/>
          <w:szCs w:val="22"/>
        </w:rPr>
      </w:pPr>
      <w:bookmarkStart w:id="0" w:name="_Hlk202859938"/>
      <w:r>
        <w:rPr>
          <w:rFonts w:ascii="Arial" w:hAnsi="Arial" w:cs="Arial"/>
          <w:b/>
          <w:sz w:val="22"/>
          <w:szCs w:val="22"/>
        </w:rPr>
        <w:t>Syngenta Career</w:t>
      </w:r>
    </w:p>
    <w:bookmarkEnd w:id="0"/>
    <w:p w14:paraId="40628B60" w14:textId="7C7DFCD5" w:rsidR="00FE65BA" w:rsidRPr="006C4AD7" w:rsidRDefault="00FE65BA" w:rsidP="00267442">
      <w:pPr>
        <w:rPr>
          <w:rFonts w:ascii="Arial" w:hAnsi="Arial" w:cs="Arial"/>
          <w:bCs/>
          <w:sz w:val="22"/>
          <w:szCs w:val="22"/>
        </w:rPr>
      </w:pPr>
      <w:r w:rsidRPr="00267442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20</w:t>
      </w:r>
      <w:r w:rsidRPr="00267442">
        <w:rPr>
          <w:rFonts w:ascii="Arial" w:hAnsi="Arial" w:cs="Arial"/>
          <w:b/>
          <w:sz w:val="22"/>
          <w:szCs w:val="22"/>
        </w:rPr>
        <w:t>-</w:t>
      </w:r>
      <w:r w:rsidR="0094179B">
        <w:rPr>
          <w:rFonts w:ascii="Arial" w:hAnsi="Arial" w:cs="Arial"/>
          <w:b/>
          <w:sz w:val="22"/>
          <w:szCs w:val="22"/>
        </w:rPr>
        <w:t>2025</w:t>
      </w:r>
      <w:r w:rsidRPr="00267442"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b/>
          <w:sz w:val="22"/>
          <w:szCs w:val="22"/>
        </w:rPr>
        <w:t>Head, State Regulatory &amp; Stewardship</w:t>
      </w:r>
      <w:r w:rsidR="006C4AD7">
        <w:rPr>
          <w:rFonts w:ascii="Arial" w:hAnsi="Arial" w:cs="Arial"/>
          <w:b/>
          <w:sz w:val="22"/>
          <w:szCs w:val="22"/>
        </w:rPr>
        <w:t xml:space="preserve"> </w:t>
      </w:r>
      <w:r w:rsidR="006C4AD7">
        <w:rPr>
          <w:rFonts w:ascii="Arial" w:hAnsi="Arial" w:cs="Arial"/>
          <w:bCs/>
          <w:sz w:val="22"/>
          <w:szCs w:val="22"/>
        </w:rPr>
        <w:t xml:space="preserve">Responsible for </w:t>
      </w:r>
      <w:r w:rsidR="00933E18">
        <w:rPr>
          <w:rFonts w:ascii="Arial" w:hAnsi="Arial" w:cs="Arial"/>
          <w:bCs/>
          <w:sz w:val="22"/>
          <w:szCs w:val="22"/>
        </w:rPr>
        <w:t>overseeing the license to operate for Syngenta products in 52 states and territories</w:t>
      </w:r>
      <w:r w:rsidR="00F12CB4">
        <w:rPr>
          <w:rFonts w:ascii="Arial" w:hAnsi="Arial" w:cs="Arial"/>
          <w:bCs/>
          <w:sz w:val="22"/>
          <w:szCs w:val="22"/>
        </w:rPr>
        <w:t xml:space="preserve"> in the US</w:t>
      </w:r>
      <w:r w:rsidR="00933E18">
        <w:rPr>
          <w:rFonts w:ascii="Arial" w:hAnsi="Arial" w:cs="Arial"/>
          <w:bCs/>
          <w:sz w:val="22"/>
          <w:szCs w:val="22"/>
        </w:rPr>
        <w:t>.</w:t>
      </w:r>
    </w:p>
    <w:p w14:paraId="3487E0AC" w14:textId="6F988784" w:rsidR="00267442" w:rsidRPr="00267442" w:rsidRDefault="00267442" w:rsidP="00267442">
      <w:pPr>
        <w:rPr>
          <w:rFonts w:ascii="Arial" w:hAnsi="Arial" w:cs="Arial"/>
          <w:sz w:val="22"/>
          <w:szCs w:val="22"/>
        </w:rPr>
      </w:pPr>
      <w:r w:rsidRPr="00267442">
        <w:rPr>
          <w:rFonts w:ascii="Arial" w:hAnsi="Arial" w:cs="Arial"/>
          <w:b/>
          <w:sz w:val="22"/>
          <w:szCs w:val="22"/>
        </w:rPr>
        <w:t>2013-</w:t>
      </w:r>
      <w:r w:rsidR="00FE65BA">
        <w:rPr>
          <w:rFonts w:ascii="Arial" w:hAnsi="Arial" w:cs="Arial"/>
          <w:b/>
          <w:sz w:val="22"/>
          <w:szCs w:val="22"/>
        </w:rPr>
        <w:t>2020</w:t>
      </w:r>
      <w:r w:rsidRPr="00267442">
        <w:rPr>
          <w:rFonts w:ascii="Arial" w:hAnsi="Arial" w:cs="Arial"/>
          <w:b/>
          <w:sz w:val="22"/>
          <w:szCs w:val="22"/>
        </w:rPr>
        <w:t xml:space="preserve">:  </w:t>
      </w:r>
      <w:r w:rsidRPr="009175E0">
        <w:rPr>
          <w:rFonts w:ascii="Arial" w:hAnsi="Arial" w:cs="Arial"/>
          <w:b/>
          <w:sz w:val="22"/>
          <w:szCs w:val="22"/>
        </w:rPr>
        <w:t xml:space="preserve">Sr. IPM &amp; Stewardship Policy </w:t>
      </w:r>
      <w:r w:rsidR="006073BF" w:rsidRPr="009175E0">
        <w:rPr>
          <w:rFonts w:ascii="Arial" w:hAnsi="Arial" w:cs="Arial"/>
          <w:b/>
          <w:sz w:val="22"/>
          <w:szCs w:val="22"/>
        </w:rPr>
        <w:t>Mgr.</w:t>
      </w:r>
      <w:r w:rsidR="006073BF">
        <w:rPr>
          <w:rFonts w:ascii="Arial" w:hAnsi="Arial" w:cs="Arial"/>
          <w:sz w:val="22"/>
          <w:szCs w:val="22"/>
        </w:rPr>
        <w:t xml:space="preserve"> </w:t>
      </w:r>
      <w:r w:rsidR="006073BF" w:rsidRPr="00267442">
        <w:rPr>
          <w:rFonts w:ascii="Arial" w:hAnsi="Arial" w:cs="Arial"/>
          <w:sz w:val="22"/>
          <w:szCs w:val="22"/>
        </w:rPr>
        <w:t>Responsible</w:t>
      </w:r>
      <w:r w:rsidRPr="00267442">
        <w:rPr>
          <w:rFonts w:ascii="Arial" w:hAnsi="Arial" w:cs="Arial"/>
          <w:sz w:val="22"/>
          <w:szCs w:val="22"/>
        </w:rPr>
        <w:t xml:space="preserve"> for addressing policy issues in the regulatory environment including resistance issues, </w:t>
      </w:r>
      <w:r w:rsidR="00C878BC">
        <w:rPr>
          <w:rFonts w:ascii="Arial" w:hAnsi="Arial" w:cs="Arial"/>
          <w:sz w:val="22"/>
          <w:szCs w:val="22"/>
        </w:rPr>
        <w:t>off-site movement</w:t>
      </w:r>
      <w:r w:rsidR="00DE7E26">
        <w:rPr>
          <w:rFonts w:ascii="Arial" w:hAnsi="Arial" w:cs="Arial"/>
          <w:sz w:val="22"/>
          <w:szCs w:val="22"/>
        </w:rPr>
        <w:t xml:space="preserve">, </w:t>
      </w:r>
      <w:r w:rsidRPr="00267442">
        <w:rPr>
          <w:rFonts w:ascii="Arial" w:hAnsi="Arial" w:cs="Arial"/>
          <w:sz w:val="22"/>
          <w:szCs w:val="22"/>
        </w:rPr>
        <w:t>EPA rulings, product registrations and re-registrations,</w:t>
      </w:r>
      <w:r w:rsidR="00C14D9D">
        <w:rPr>
          <w:rFonts w:ascii="Arial" w:hAnsi="Arial" w:cs="Arial"/>
          <w:sz w:val="22"/>
          <w:szCs w:val="22"/>
        </w:rPr>
        <w:t xml:space="preserve"> benefits, applicator safety, stewardship and sustainability initiatives</w:t>
      </w:r>
      <w:r w:rsidRPr="00267442">
        <w:rPr>
          <w:rFonts w:ascii="Arial" w:hAnsi="Arial" w:cs="Arial"/>
          <w:sz w:val="22"/>
          <w:szCs w:val="22"/>
        </w:rPr>
        <w:t>.</w:t>
      </w:r>
      <w:r w:rsidR="009175E0">
        <w:rPr>
          <w:rFonts w:ascii="Arial" w:hAnsi="Arial" w:cs="Arial"/>
          <w:sz w:val="22"/>
          <w:szCs w:val="22"/>
        </w:rPr>
        <w:t xml:space="preserve">  </w:t>
      </w:r>
    </w:p>
    <w:p w14:paraId="3487E0AD" w14:textId="4AF73B1B" w:rsidR="00267442" w:rsidRPr="00267442" w:rsidRDefault="00267442" w:rsidP="009175E0">
      <w:pPr>
        <w:jc w:val="both"/>
        <w:rPr>
          <w:rFonts w:ascii="Arial" w:hAnsi="Arial" w:cs="Arial"/>
          <w:sz w:val="22"/>
          <w:szCs w:val="22"/>
        </w:rPr>
      </w:pPr>
      <w:r w:rsidRPr="00267442">
        <w:rPr>
          <w:rFonts w:ascii="Arial" w:hAnsi="Arial" w:cs="Arial"/>
          <w:b/>
          <w:sz w:val="22"/>
          <w:szCs w:val="22"/>
        </w:rPr>
        <w:t xml:space="preserve">2011-2013:  </w:t>
      </w:r>
      <w:r w:rsidRPr="009175E0">
        <w:rPr>
          <w:rFonts w:ascii="Arial" w:hAnsi="Arial" w:cs="Arial"/>
          <w:b/>
          <w:sz w:val="22"/>
          <w:szCs w:val="22"/>
        </w:rPr>
        <w:t>Industry Lead, Corn and Soybeans</w:t>
      </w:r>
      <w:r w:rsidR="00B27977">
        <w:rPr>
          <w:rFonts w:ascii="Arial" w:hAnsi="Arial" w:cs="Arial"/>
          <w:sz w:val="22"/>
          <w:szCs w:val="22"/>
        </w:rPr>
        <w:t xml:space="preserve"> </w:t>
      </w:r>
      <w:r w:rsidRPr="00267442">
        <w:rPr>
          <w:rFonts w:ascii="Arial" w:hAnsi="Arial" w:cs="Arial"/>
          <w:sz w:val="22"/>
          <w:szCs w:val="22"/>
        </w:rPr>
        <w:t xml:space="preserve">Responsible for managing relationships within the corn and soybean value chain, including relationships with </w:t>
      </w:r>
      <w:r w:rsidR="0002492F">
        <w:rPr>
          <w:rFonts w:ascii="Arial" w:hAnsi="Arial" w:cs="Arial"/>
          <w:sz w:val="22"/>
          <w:szCs w:val="22"/>
        </w:rPr>
        <w:t>the National Corn Gro</w:t>
      </w:r>
      <w:r w:rsidR="008612C9">
        <w:rPr>
          <w:rFonts w:ascii="Arial" w:hAnsi="Arial" w:cs="Arial"/>
          <w:sz w:val="22"/>
          <w:szCs w:val="22"/>
        </w:rPr>
        <w:t>wers Association and the American Soybean A</w:t>
      </w:r>
      <w:r w:rsidRPr="00267442">
        <w:rPr>
          <w:rFonts w:ascii="Arial" w:hAnsi="Arial" w:cs="Arial"/>
          <w:sz w:val="22"/>
          <w:szCs w:val="22"/>
        </w:rPr>
        <w:t>ssociation</w:t>
      </w:r>
      <w:r w:rsidR="008612C9">
        <w:rPr>
          <w:rFonts w:ascii="Arial" w:hAnsi="Arial" w:cs="Arial"/>
          <w:sz w:val="22"/>
          <w:szCs w:val="22"/>
        </w:rPr>
        <w:t>.</w:t>
      </w:r>
    </w:p>
    <w:p w14:paraId="3487E0AE" w14:textId="0F94516A" w:rsidR="00267442" w:rsidRPr="00267442" w:rsidRDefault="00267442" w:rsidP="00267442">
      <w:pPr>
        <w:rPr>
          <w:rFonts w:ascii="Arial" w:hAnsi="Arial" w:cs="Arial"/>
          <w:bCs/>
          <w:sz w:val="22"/>
          <w:szCs w:val="22"/>
        </w:rPr>
      </w:pPr>
      <w:r w:rsidRPr="00267442">
        <w:rPr>
          <w:rFonts w:ascii="Arial" w:hAnsi="Arial" w:cs="Arial"/>
          <w:b/>
          <w:sz w:val="22"/>
          <w:szCs w:val="22"/>
        </w:rPr>
        <w:t>2007-2011:</w:t>
      </w:r>
      <w:r w:rsidRPr="00267442">
        <w:rPr>
          <w:rFonts w:ascii="Arial" w:hAnsi="Arial" w:cs="Arial"/>
          <w:sz w:val="22"/>
          <w:szCs w:val="22"/>
        </w:rPr>
        <w:t xml:space="preserve">  </w:t>
      </w:r>
      <w:r w:rsidRPr="009175E0">
        <w:rPr>
          <w:rFonts w:ascii="Arial" w:hAnsi="Arial" w:cs="Arial"/>
          <w:b/>
          <w:sz w:val="22"/>
          <w:szCs w:val="22"/>
        </w:rPr>
        <w:t xml:space="preserve">Asset Lead/Brand </w:t>
      </w:r>
      <w:proofErr w:type="spellStart"/>
      <w:r w:rsidRPr="009175E0">
        <w:rPr>
          <w:rFonts w:ascii="Arial" w:hAnsi="Arial" w:cs="Arial"/>
          <w:b/>
          <w:sz w:val="22"/>
          <w:szCs w:val="22"/>
        </w:rPr>
        <w:t>Mgr</w:t>
      </w:r>
      <w:proofErr w:type="spellEnd"/>
      <w:r w:rsidRPr="009175E0">
        <w:rPr>
          <w:rFonts w:ascii="Arial" w:hAnsi="Arial" w:cs="Arial"/>
          <w:b/>
          <w:sz w:val="22"/>
          <w:szCs w:val="22"/>
        </w:rPr>
        <w:t>, Herbicides</w:t>
      </w:r>
      <w:r w:rsidR="00B27977">
        <w:rPr>
          <w:rFonts w:ascii="Arial" w:hAnsi="Arial" w:cs="Arial"/>
          <w:sz w:val="22"/>
          <w:szCs w:val="22"/>
        </w:rPr>
        <w:t xml:space="preserve"> </w:t>
      </w:r>
      <w:r w:rsidRPr="00267442">
        <w:rPr>
          <w:rFonts w:ascii="Arial" w:hAnsi="Arial" w:cs="Arial"/>
          <w:sz w:val="22"/>
          <w:szCs w:val="22"/>
        </w:rPr>
        <w:t xml:space="preserve">Responsible for </w:t>
      </w:r>
      <w:r w:rsidR="00A61860">
        <w:rPr>
          <w:rFonts w:ascii="Arial" w:hAnsi="Arial" w:cs="Arial"/>
          <w:sz w:val="22"/>
          <w:szCs w:val="22"/>
        </w:rPr>
        <w:t xml:space="preserve">business management of </w:t>
      </w:r>
      <w:r w:rsidRPr="00267442">
        <w:rPr>
          <w:rFonts w:ascii="Arial" w:hAnsi="Arial" w:cs="Arial"/>
          <w:bCs/>
          <w:sz w:val="22"/>
          <w:szCs w:val="22"/>
        </w:rPr>
        <w:t>Callisto Plant Technology® family of brands – representing greater than $500MM in gross sales.</w:t>
      </w:r>
    </w:p>
    <w:p w14:paraId="3487E0AF" w14:textId="5301B6E1" w:rsidR="00267442" w:rsidRPr="00267442" w:rsidRDefault="00267442" w:rsidP="00267442">
      <w:pPr>
        <w:rPr>
          <w:rFonts w:ascii="Arial" w:hAnsi="Arial" w:cs="Arial"/>
          <w:sz w:val="22"/>
          <w:szCs w:val="22"/>
        </w:rPr>
      </w:pPr>
      <w:r w:rsidRPr="00267442">
        <w:rPr>
          <w:rFonts w:ascii="Arial" w:hAnsi="Arial" w:cs="Arial"/>
          <w:b/>
          <w:sz w:val="22"/>
          <w:szCs w:val="22"/>
        </w:rPr>
        <w:t>2004-2007:</w:t>
      </w:r>
      <w:r w:rsidRPr="00267442">
        <w:rPr>
          <w:rFonts w:ascii="Arial" w:hAnsi="Arial" w:cs="Arial"/>
          <w:sz w:val="22"/>
          <w:szCs w:val="22"/>
        </w:rPr>
        <w:t xml:space="preserve">  </w:t>
      </w:r>
      <w:r w:rsidRPr="0068227B">
        <w:rPr>
          <w:rFonts w:ascii="Arial" w:hAnsi="Arial" w:cs="Arial"/>
          <w:b/>
          <w:bCs/>
          <w:sz w:val="22"/>
          <w:szCs w:val="22"/>
        </w:rPr>
        <w:t xml:space="preserve">Generics Strategy </w:t>
      </w:r>
      <w:proofErr w:type="spellStart"/>
      <w:proofErr w:type="gramStart"/>
      <w:r w:rsidRPr="0068227B">
        <w:rPr>
          <w:rFonts w:ascii="Arial" w:hAnsi="Arial" w:cs="Arial"/>
          <w:b/>
          <w:bCs/>
          <w:sz w:val="22"/>
          <w:szCs w:val="22"/>
        </w:rPr>
        <w:t>Mgr</w:t>
      </w:r>
      <w:proofErr w:type="spellEnd"/>
      <w:r w:rsidRPr="0068227B">
        <w:rPr>
          <w:rFonts w:ascii="Arial" w:hAnsi="Arial" w:cs="Arial"/>
          <w:b/>
          <w:bCs/>
          <w:sz w:val="22"/>
          <w:szCs w:val="22"/>
        </w:rPr>
        <w:t xml:space="preserve"> </w:t>
      </w:r>
      <w:r w:rsidR="00B27977">
        <w:rPr>
          <w:rFonts w:ascii="Arial" w:hAnsi="Arial" w:cs="Arial"/>
          <w:sz w:val="22"/>
          <w:szCs w:val="22"/>
        </w:rPr>
        <w:t xml:space="preserve"> –</w:t>
      </w:r>
      <w:proofErr w:type="gramEnd"/>
      <w:r w:rsidR="00B27977">
        <w:rPr>
          <w:rFonts w:ascii="Arial" w:hAnsi="Arial" w:cs="Arial"/>
          <w:sz w:val="22"/>
          <w:szCs w:val="22"/>
        </w:rPr>
        <w:t xml:space="preserve"> established post patent strategies</w:t>
      </w:r>
      <w:r w:rsidR="00C32C72">
        <w:rPr>
          <w:rFonts w:ascii="Arial" w:hAnsi="Arial" w:cs="Arial"/>
          <w:sz w:val="22"/>
          <w:szCs w:val="22"/>
        </w:rPr>
        <w:t xml:space="preserve"> and negotiated </w:t>
      </w:r>
      <w:r w:rsidR="00B52F58">
        <w:rPr>
          <w:rFonts w:ascii="Arial" w:hAnsi="Arial" w:cs="Arial"/>
          <w:sz w:val="22"/>
          <w:szCs w:val="22"/>
        </w:rPr>
        <w:t xml:space="preserve">over $75MM in </w:t>
      </w:r>
      <w:r w:rsidR="00C32C72">
        <w:rPr>
          <w:rFonts w:ascii="Arial" w:hAnsi="Arial" w:cs="Arial"/>
          <w:sz w:val="22"/>
          <w:szCs w:val="22"/>
        </w:rPr>
        <w:t>data compensation</w:t>
      </w:r>
      <w:r w:rsidR="00B52F58">
        <w:rPr>
          <w:rFonts w:ascii="Arial" w:hAnsi="Arial" w:cs="Arial"/>
          <w:sz w:val="22"/>
          <w:szCs w:val="22"/>
        </w:rPr>
        <w:t xml:space="preserve"> claims</w:t>
      </w:r>
      <w:r w:rsidR="00B912DD">
        <w:rPr>
          <w:rFonts w:ascii="Arial" w:hAnsi="Arial" w:cs="Arial"/>
          <w:sz w:val="22"/>
          <w:szCs w:val="22"/>
        </w:rPr>
        <w:t>.</w:t>
      </w:r>
    </w:p>
    <w:p w14:paraId="3487E0B0" w14:textId="6DED913B" w:rsidR="00267442" w:rsidRDefault="001D7815" w:rsidP="00267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2000-</w:t>
      </w:r>
      <w:r w:rsidR="00267442" w:rsidRPr="00267442">
        <w:rPr>
          <w:rFonts w:ascii="Arial" w:hAnsi="Arial" w:cs="Arial"/>
          <w:b/>
          <w:sz w:val="22"/>
          <w:szCs w:val="22"/>
        </w:rPr>
        <w:t xml:space="preserve">2004: </w:t>
      </w:r>
      <w:r w:rsidR="00267442" w:rsidRPr="00C32C72">
        <w:rPr>
          <w:rFonts w:ascii="Arial" w:hAnsi="Arial" w:cs="Arial"/>
          <w:b/>
          <w:bCs/>
          <w:sz w:val="22"/>
          <w:szCs w:val="22"/>
        </w:rPr>
        <w:t>Business Development</w:t>
      </w:r>
      <w:r w:rsidRPr="00C32C72">
        <w:rPr>
          <w:rFonts w:ascii="Arial" w:hAnsi="Arial" w:cs="Arial"/>
          <w:b/>
          <w:bCs/>
          <w:sz w:val="22"/>
          <w:szCs w:val="22"/>
        </w:rPr>
        <w:t xml:space="preserve"> </w:t>
      </w:r>
      <w:r w:rsidR="001F0AB1" w:rsidRPr="00C32C72">
        <w:rPr>
          <w:rFonts w:ascii="Arial" w:hAnsi="Arial" w:cs="Arial"/>
          <w:b/>
          <w:bCs/>
          <w:sz w:val="22"/>
          <w:szCs w:val="22"/>
        </w:rPr>
        <w:t>Manager</w:t>
      </w:r>
      <w:r w:rsidR="00C32C72">
        <w:rPr>
          <w:rFonts w:ascii="Arial" w:hAnsi="Arial" w:cs="Arial"/>
          <w:sz w:val="22"/>
          <w:szCs w:val="22"/>
        </w:rPr>
        <w:t xml:space="preserve"> – worked on multiple data compensation claims</w:t>
      </w:r>
    </w:p>
    <w:p w14:paraId="333AC1B9" w14:textId="6075072B" w:rsidR="001D7815" w:rsidRDefault="001D7815" w:rsidP="00267442">
      <w:pPr>
        <w:rPr>
          <w:rFonts w:ascii="Arial" w:hAnsi="Arial" w:cs="Arial"/>
          <w:sz w:val="22"/>
          <w:szCs w:val="22"/>
        </w:rPr>
      </w:pPr>
      <w:r w:rsidRPr="001D7815">
        <w:rPr>
          <w:rFonts w:ascii="Arial" w:hAnsi="Arial" w:cs="Arial"/>
          <w:b/>
          <w:bCs/>
          <w:sz w:val="22"/>
          <w:szCs w:val="22"/>
        </w:rPr>
        <w:t>1998-2000</w:t>
      </w:r>
      <w:r>
        <w:rPr>
          <w:rFonts w:ascii="Arial" w:hAnsi="Arial" w:cs="Arial"/>
          <w:sz w:val="22"/>
          <w:szCs w:val="22"/>
        </w:rPr>
        <w:t xml:space="preserve">: </w:t>
      </w:r>
      <w:r w:rsidRPr="00C32C72">
        <w:rPr>
          <w:rFonts w:ascii="Arial" w:hAnsi="Arial" w:cs="Arial"/>
          <w:b/>
          <w:bCs/>
          <w:sz w:val="22"/>
          <w:szCs w:val="22"/>
        </w:rPr>
        <w:t>Product Development Manager</w:t>
      </w:r>
      <w:r>
        <w:rPr>
          <w:rFonts w:ascii="Arial" w:hAnsi="Arial" w:cs="Arial"/>
          <w:sz w:val="22"/>
          <w:szCs w:val="22"/>
        </w:rPr>
        <w:t xml:space="preserve"> – responsible for</w:t>
      </w:r>
      <w:r w:rsidR="005E0404">
        <w:rPr>
          <w:rFonts w:ascii="Arial" w:hAnsi="Arial" w:cs="Arial"/>
          <w:sz w:val="22"/>
          <w:szCs w:val="22"/>
        </w:rPr>
        <w:t xml:space="preserve"> developing</w:t>
      </w:r>
      <w:r>
        <w:rPr>
          <w:rFonts w:ascii="Arial" w:hAnsi="Arial" w:cs="Arial"/>
          <w:sz w:val="22"/>
          <w:szCs w:val="22"/>
        </w:rPr>
        <w:t xml:space="preserve"> preemergence corn herbicides</w:t>
      </w:r>
      <w:r w:rsidR="005D6B41">
        <w:rPr>
          <w:rFonts w:ascii="Arial" w:hAnsi="Arial" w:cs="Arial"/>
          <w:sz w:val="22"/>
          <w:szCs w:val="22"/>
        </w:rPr>
        <w:t xml:space="preserve"> in the US</w:t>
      </w:r>
    </w:p>
    <w:p w14:paraId="2EF5A1EF" w14:textId="7FCB288B" w:rsidR="001D7815" w:rsidRDefault="001D7815" w:rsidP="00267442">
      <w:pPr>
        <w:rPr>
          <w:rFonts w:ascii="Arial" w:hAnsi="Arial" w:cs="Arial"/>
          <w:sz w:val="22"/>
          <w:szCs w:val="22"/>
        </w:rPr>
      </w:pPr>
      <w:bookmarkStart w:id="1" w:name="_Hlk213086901"/>
      <w:r w:rsidRPr="001D7815">
        <w:rPr>
          <w:rFonts w:ascii="Arial" w:hAnsi="Arial" w:cs="Arial"/>
          <w:b/>
          <w:bCs/>
          <w:sz w:val="22"/>
          <w:szCs w:val="22"/>
        </w:rPr>
        <w:t>199</w:t>
      </w:r>
      <w:r w:rsidR="001479E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1479E5">
        <w:rPr>
          <w:rFonts w:ascii="Arial" w:hAnsi="Arial" w:cs="Arial"/>
          <w:b/>
          <w:bCs/>
          <w:sz w:val="22"/>
          <w:szCs w:val="22"/>
        </w:rPr>
        <w:t>1998</w:t>
      </w:r>
      <w:bookmarkEnd w:id="1"/>
      <w:r>
        <w:rPr>
          <w:rFonts w:ascii="Arial" w:hAnsi="Arial" w:cs="Arial"/>
          <w:sz w:val="22"/>
          <w:szCs w:val="22"/>
        </w:rPr>
        <w:t xml:space="preserve">: </w:t>
      </w:r>
      <w:r w:rsidRPr="00C32C72">
        <w:rPr>
          <w:rFonts w:ascii="Arial" w:hAnsi="Arial" w:cs="Arial"/>
          <w:b/>
          <w:bCs/>
          <w:sz w:val="22"/>
          <w:szCs w:val="22"/>
        </w:rPr>
        <w:t>Technical Service Manager</w:t>
      </w:r>
      <w:r>
        <w:rPr>
          <w:rFonts w:ascii="Arial" w:hAnsi="Arial" w:cs="Arial"/>
          <w:sz w:val="22"/>
          <w:szCs w:val="22"/>
        </w:rPr>
        <w:t xml:space="preserve"> – responsible for</w:t>
      </w:r>
      <w:r w:rsidR="001A7AE4">
        <w:rPr>
          <w:rFonts w:ascii="Arial" w:hAnsi="Arial" w:cs="Arial"/>
          <w:sz w:val="22"/>
          <w:szCs w:val="22"/>
        </w:rPr>
        <w:t xml:space="preserve"> all</w:t>
      </w:r>
      <w:r>
        <w:rPr>
          <w:rFonts w:ascii="Arial" w:hAnsi="Arial" w:cs="Arial"/>
          <w:sz w:val="22"/>
          <w:szCs w:val="22"/>
        </w:rPr>
        <w:t xml:space="preserve"> product packaging and managed several litigations</w:t>
      </w:r>
      <w:r w:rsidR="00C32C72">
        <w:rPr>
          <w:rFonts w:ascii="Arial" w:hAnsi="Arial" w:cs="Arial"/>
          <w:sz w:val="22"/>
          <w:szCs w:val="22"/>
        </w:rPr>
        <w:t xml:space="preserve"> associated with </w:t>
      </w:r>
      <w:r w:rsidR="00B06E43">
        <w:rPr>
          <w:rFonts w:ascii="Arial" w:hAnsi="Arial" w:cs="Arial"/>
          <w:sz w:val="22"/>
          <w:szCs w:val="22"/>
        </w:rPr>
        <w:t xml:space="preserve">effectiveness and phytotoxicity of </w:t>
      </w:r>
      <w:r w:rsidR="00C32C72">
        <w:rPr>
          <w:rFonts w:ascii="Arial" w:hAnsi="Arial" w:cs="Arial"/>
          <w:sz w:val="22"/>
          <w:szCs w:val="22"/>
        </w:rPr>
        <w:t>products</w:t>
      </w:r>
    </w:p>
    <w:p w14:paraId="3487E0B1" w14:textId="79EC509E" w:rsidR="00025B42" w:rsidRDefault="001479E5" w:rsidP="00B27977">
      <w:pPr>
        <w:rPr>
          <w:rFonts w:ascii="Arial" w:hAnsi="Arial" w:cs="Arial"/>
          <w:sz w:val="22"/>
          <w:szCs w:val="22"/>
        </w:rPr>
      </w:pPr>
      <w:r w:rsidRPr="001D7815">
        <w:rPr>
          <w:rFonts w:ascii="Arial" w:hAnsi="Arial" w:cs="Arial"/>
          <w:b/>
          <w:bCs/>
          <w:sz w:val="22"/>
          <w:szCs w:val="22"/>
        </w:rPr>
        <w:t>199</w:t>
      </w:r>
      <w:r w:rsidR="00C629B8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-199</w:t>
      </w:r>
      <w:r w:rsidR="009961DC">
        <w:rPr>
          <w:rFonts w:ascii="Arial" w:hAnsi="Arial" w:cs="Arial"/>
          <w:b/>
          <w:bCs/>
          <w:sz w:val="22"/>
          <w:szCs w:val="22"/>
        </w:rPr>
        <w:t>5</w:t>
      </w:r>
      <w:r w:rsidRPr="001479E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 Field Development Representative </w:t>
      </w:r>
      <w:r>
        <w:rPr>
          <w:rFonts w:ascii="Arial" w:hAnsi="Arial" w:cs="Arial"/>
          <w:sz w:val="22"/>
          <w:szCs w:val="22"/>
        </w:rPr>
        <w:t xml:space="preserve">– responsible for developing all new </w:t>
      </w:r>
      <w:r w:rsidR="000712E0">
        <w:rPr>
          <w:rFonts w:ascii="Arial" w:hAnsi="Arial" w:cs="Arial"/>
          <w:sz w:val="22"/>
          <w:szCs w:val="22"/>
        </w:rPr>
        <w:t xml:space="preserve">pesticide </w:t>
      </w:r>
      <w:r>
        <w:rPr>
          <w:rFonts w:ascii="Arial" w:hAnsi="Arial" w:cs="Arial"/>
          <w:sz w:val="22"/>
          <w:szCs w:val="22"/>
        </w:rPr>
        <w:t>products in Ohio and Kentucky</w:t>
      </w:r>
    </w:p>
    <w:p w14:paraId="437BA0B8" w14:textId="77777777" w:rsidR="008012C1" w:rsidRPr="001479E5" w:rsidRDefault="008012C1" w:rsidP="00B27977">
      <w:pPr>
        <w:rPr>
          <w:rFonts w:ascii="Arial" w:hAnsi="Arial" w:cs="Arial"/>
          <w:sz w:val="22"/>
          <w:szCs w:val="22"/>
        </w:rPr>
      </w:pPr>
    </w:p>
    <w:p w14:paraId="3487E0B2" w14:textId="7DDDDE33" w:rsidR="00B27977" w:rsidRDefault="008012C1" w:rsidP="00B279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 </w:t>
      </w:r>
      <w:r w:rsidR="009175E0" w:rsidRPr="009175E0">
        <w:rPr>
          <w:rFonts w:ascii="Arial" w:hAnsi="Arial" w:cs="Arial"/>
          <w:b/>
          <w:sz w:val="22"/>
          <w:szCs w:val="22"/>
        </w:rPr>
        <w:t>Extension Career</w:t>
      </w:r>
    </w:p>
    <w:p w14:paraId="3487E0B3" w14:textId="1F69C409" w:rsidR="00B27977" w:rsidRPr="00267442" w:rsidRDefault="00B27977" w:rsidP="00B27977">
      <w:pPr>
        <w:rPr>
          <w:rFonts w:ascii="Arial" w:hAnsi="Arial" w:cs="Arial"/>
          <w:sz w:val="22"/>
          <w:szCs w:val="22"/>
        </w:rPr>
      </w:pPr>
      <w:r w:rsidRPr="009175E0">
        <w:rPr>
          <w:rFonts w:ascii="Arial" w:hAnsi="Arial" w:cs="Arial"/>
          <w:b/>
          <w:sz w:val="22"/>
          <w:szCs w:val="22"/>
        </w:rPr>
        <w:t>1986-1990: Associate State Weed Scientist</w:t>
      </w:r>
      <w:r>
        <w:rPr>
          <w:rFonts w:ascii="Arial" w:hAnsi="Arial" w:cs="Arial"/>
          <w:sz w:val="22"/>
          <w:szCs w:val="22"/>
        </w:rPr>
        <w:t>, Virginia Cooperative Extension – Blacksburg, VA</w:t>
      </w:r>
      <w:r w:rsidR="00BD045C">
        <w:rPr>
          <w:rFonts w:ascii="Arial" w:hAnsi="Arial" w:cs="Arial"/>
          <w:sz w:val="22"/>
          <w:szCs w:val="22"/>
        </w:rPr>
        <w:t>.  Responsible for training growers on herbicide use across crop and non-crop areas in the state of VA.</w:t>
      </w:r>
      <w:r w:rsidR="00FB2CF5">
        <w:rPr>
          <w:rFonts w:ascii="Arial" w:hAnsi="Arial" w:cs="Arial"/>
          <w:sz w:val="22"/>
          <w:szCs w:val="22"/>
        </w:rPr>
        <w:t xml:space="preserve">  </w:t>
      </w:r>
    </w:p>
    <w:p w14:paraId="3487E0B4" w14:textId="3E425BB9" w:rsidR="00267442" w:rsidRDefault="00267442" w:rsidP="00267442">
      <w:pPr>
        <w:rPr>
          <w:rFonts w:ascii="Arial" w:hAnsi="Arial" w:cs="Arial"/>
          <w:sz w:val="22"/>
          <w:szCs w:val="22"/>
        </w:rPr>
      </w:pPr>
      <w:r w:rsidRPr="00267442">
        <w:rPr>
          <w:rFonts w:ascii="Arial" w:hAnsi="Arial" w:cs="Arial"/>
          <w:b/>
          <w:sz w:val="22"/>
          <w:szCs w:val="22"/>
        </w:rPr>
        <w:t>1981</w:t>
      </w:r>
      <w:r w:rsidR="009175E0">
        <w:rPr>
          <w:rFonts w:ascii="Arial" w:hAnsi="Arial" w:cs="Arial"/>
          <w:b/>
          <w:sz w:val="22"/>
          <w:szCs w:val="22"/>
        </w:rPr>
        <w:t>-1986</w:t>
      </w:r>
      <w:r w:rsidRPr="00267442">
        <w:rPr>
          <w:rFonts w:ascii="Arial" w:hAnsi="Arial" w:cs="Arial"/>
          <w:sz w:val="22"/>
          <w:szCs w:val="22"/>
        </w:rPr>
        <w:t xml:space="preserve">: </w:t>
      </w:r>
      <w:r w:rsidR="009175E0" w:rsidRPr="009175E0">
        <w:rPr>
          <w:rFonts w:ascii="Arial" w:hAnsi="Arial" w:cs="Arial"/>
          <w:b/>
          <w:sz w:val="22"/>
          <w:szCs w:val="22"/>
        </w:rPr>
        <w:t>Extension Agent Agriculture</w:t>
      </w:r>
      <w:r w:rsidR="009175E0">
        <w:rPr>
          <w:rFonts w:ascii="Arial" w:hAnsi="Arial" w:cs="Arial"/>
          <w:sz w:val="22"/>
          <w:szCs w:val="22"/>
        </w:rPr>
        <w:t xml:space="preserve">, </w:t>
      </w:r>
      <w:r w:rsidRPr="00267442">
        <w:rPr>
          <w:rFonts w:ascii="Arial" w:hAnsi="Arial" w:cs="Arial"/>
          <w:sz w:val="22"/>
          <w:szCs w:val="22"/>
        </w:rPr>
        <w:t xml:space="preserve">Virginia Cooperative Extension – </w:t>
      </w:r>
      <w:r w:rsidR="009175E0">
        <w:rPr>
          <w:rFonts w:ascii="Arial" w:hAnsi="Arial" w:cs="Arial"/>
          <w:sz w:val="22"/>
          <w:szCs w:val="22"/>
        </w:rPr>
        <w:t>Amelia, VA</w:t>
      </w:r>
      <w:r w:rsidR="00BD045C">
        <w:rPr>
          <w:rFonts w:ascii="Arial" w:hAnsi="Arial" w:cs="Arial"/>
          <w:sz w:val="22"/>
          <w:szCs w:val="22"/>
        </w:rPr>
        <w:t>. Responsible for supporting growers and providing information for county wide product use, including training for Certified Pesticide Applicator licenses.</w:t>
      </w:r>
    </w:p>
    <w:p w14:paraId="3487E0B5" w14:textId="77777777" w:rsidR="00025B42" w:rsidRDefault="00025B42" w:rsidP="00025B42">
      <w:pPr>
        <w:rPr>
          <w:rFonts w:ascii="Arial" w:hAnsi="Arial" w:cs="Arial"/>
          <w:b/>
          <w:sz w:val="22"/>
          <w:szCs w:val="22"/>
        </w:rPr>
      </w:pPr>
    </w:p>
    <w:p w14:paraId="3487E0E1" w14:textId="5E20C8D4" w:rsidR="00F16948" w:rsidRPr="00F16948" w:rsidRDefault="00F16948" w:rsidP="00F16948">
      <w:pPr>
        <w:pStyle w:val="BlockText"/>
        <w:ind w:left="0"/>
        <w:rPr>
          <w:rFonts w:ascii="Arial" w:hAnsi="Arial" w:cs="Arial"/>
          <w:b/>
          <w:sz w:val="22"/>
          <w:szCs w:val="22"/>
        </w:rPr>
      </w:pPr>
      <w:r w:rsidRPr="00F16948">
        <w:rPr>
          <w:rFonts w:ascii="Arial" w:hAnsi="Arial" w:cs="Arial"/>
          <w:b/>
          <w:sz w:val="22"/>
          <w:szCs w:val="22"/>
        </w:rPr>
        <w:t>Professional Development Courses:</w:t>
      </w:r>
    </w:p>
    <w:p w14:paraId="3487E0E2" w14:textId="16C42A4C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Manag</w:t>
      </w:r>
      <w:r>
        <w:rPr>
          <w:rFonts w:ascii="Arial" w:hAnsi="Arial" w:cs="Arial"/>
          <w:sz w:val="22"/>
          <w:szCs w:val="22"/>
        </w:rPr>
        <w:t>er Program – Fall 2017 – Spring 2019</w:t>
      </w:r>
    </w:p>
    <w:p w14:paraId="3487E0E4" w14:textId="6D2064BD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Collaborating Across Boundaries – May 2013</w:t>
      </w:r>
    </w:p>
    <w:p w14:paraId="3487E0E5" w14:textId="73527639" w:rsidR="00F16948" w:rsidRPr="00F16948" w:rsidRDefault="00B14B5D" w:rsidP="00B14B5D">
      <w:pPr>
        <w:pStyle w:val="Block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814A6">
        <w:rPr>
          <w:rFonts w:ascii="Arial" w:hAnsi="Arial" w:cs="Arial"/>
          <w:sz w:val="22"/>
          <w:szCs w:val="22"/>
        </w:rPr>
        <w:t xml:space="preserve">NSEAD </w:t>
      </w:r>
      <w:r>
        <w:rPr>
          <w:rFonts w:ascii="Arial" w:hAnsi="Arial" w:cs="Arial"/>
          <w:sz w:val="22"/>
          <w:szCs w:val="22"/>
        </w:rPr>
        <w:t xml:space="preserve">Management Program, Fontainebleau, France, </w:t>
      </w:r>
      <w:r w:rsidR="00F16948" w:rsidRPr="00F16948">
        <w:rPr>
          <w:rFonts w:ascii="Arial" w:hAnsi="Arial" w:cs="Arial"/>
          <w:sz w:val="22"/>
          <w:szCs w:val="22"/>
        </w:rPr>
        <w:t xml:space="preserve">Marketing and Sales Excellence Academy (MASE) </w:t>
      </w:r>
      <w:r w:rsidR="00A95828">
        <w:rPr>
          <w:rFonts w:ascii="Arial" w:hAnsi="Arial" w:cs="Arial"/>
          <w:sz w:val="22"/>
          <w:szCs w:val="22"/>
        </w:rPr>
        <w:t xml:space="preserve">- </w:t>
      </w:r>
      <w:r w:rsidR="00F16948" w:rsidRPr="00F16948">
        <w:rPr>
          <w:rFonts w:ascii="Arial" w:hAnsi="Arial" w:cs="Arial"/>
          <w:sz w:val="22"/>
          <w:szCs w:val="22"/>
        </w:rPr>
        <w:t>Feb 2006</w:t>
      </w:r>
    </w:p>
    <w:p w14:paraId="3487E0E6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Dynamic New Approaches – Syngenta Course – September 2005</w:t>
      </w:r>
    </w:p>
    <w:p w14:paraId="3487E0E7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Leadership Development Program, Lucerne, Switzerland – Sept 2004</w:t>
      </w:r>
    </w:p>
    <w:p w14:paraId="3487E0E8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Syngenta Value Pricing &amp; Selling Workshop – July 2004</w:t>
      </w:r>
    </w:p>
    <w:p w14:paraId="3487E0E9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Syngenta Strategic Marketing Program – October 2003</w:t>
      </w:r>
    </w:p>
    <w:p w14:paraId="3487E0EA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proofErr w:type="spellStart"/>
      <w:r w:rsidRPr="00F16948">
        <w:rPr>
          <w:rFonts w:ascii="Arial" w:hAnsi="Arial" w:cs="Arial"/>
          <w:sz w:val="22"/>
          <w:szCs w:val="22"/>
        </w:rPr>
        <w:t>Karrass</w:t>
      </w:r>
      <w:proofErr w:type="spellEnd"/>
      <w:r w:rsidRPr="00F16948">
        <w:rPr>
          <w:rFonts w:ascii="Arial" w:hAnsi="Arial" w:cs="Arial"/>
          <w:sz w:val="22"/>
          <w:szCs w:val="22"/>
        </w:rPr>
        <w:t xml:space="preserve"> Effective Negotiating – September 2002</w:t>
      </w:r>
    </w:p>
    <w:p w14:paraId="3487E0EB" w14:textId="77777777" w:rsidR="00607CFA" w:rsidRPr="00F16948" w:rsidRDefault="00F16948" w:rsidP="00F16948">
      <w:pPr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Consumer Marketing Strategy – Kellog Graduate School of Management – April 2000</w:t>
      </w:r>
    </w:p>
    <w:p w14:paraId="3487E0F1" w14:textId="77777777" w:rsidR="00F16948" w:rsidRPr="00F16948" w:rsidRDefault="00F16948" w:rsidP="00F16948">
      <w:pPr>
        <w:rPr>
          <w:rFonts w:ascii="Arial" w:hAnsi="Arial" w:cs="Arial"/>
          <w:sz w:val="22"/>
          <w:szCs w:val="22"/>
        </w:rPr>
      </w:pPr>
    </w:p>
    <w:p w14:paraId="2D63DF92" w14:textId="77777777" w:rsidR="00A4021D" w:rsidRDefault="00A4021D" w:rsidP="00F16948">
      <w:pPr>
        <w:pStyle w:val="BlockText"/>
        <w:ind w:left="0"/>
        <w:rPr>
          <w:rFonts w:ascii="Arial" w:hAnsi="Arial" w:cs="Arial"/>
          <w:b/>
          <w:sz w:val="22"/>
          <w:szCs w:val="22"/>
        </w:rPr>
      </w:pPr>
    </w:p>
    <w:p w14:paraId="3487E0F2" w14:textId="31E4B0EA" w:rsidR="00F16948" w:rsidRPr="00F16948" w:rsidRDefault="00F16948" w:rsidP="00F16948">
      <w:pPr>
        <w:pStyle w:val="BlockText"/>
        <w:ind w:left="0"/>
        <w:rPr>
          <w:rFonts w:ascii="Arial" w:hAnsi="Arial" w:cs="Arial"/>
          <w:b/>
          <w:sz w:val="22"/>
          <w:szCs w:val="22"/>
        </w:rPr>
      </w:pPr>
      <w:r w:rsidRPr="00F16948">
        <w:rPr>
          <w:rFonts w:ascii="Arial" w:hAnsi="Arial" w:cs="Arial"/>
          <w:b/>
          <w:sz w:val="22"/>
          <w:szCs w:val="22"/>
        </w:rPr>
        <w:lastRenderedPageBreak/>
        <w:t>Professional Organizations (Past and Present):</w:t>
      </w:r>
    </w:p>
    <w:p w14:paraId="3487E0F3" w14:textId="4D9893E6" w:rsidR="00F16948" w:rsidRDefault="005A1FC9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WSSA - </w:t>
      </w:r>
      <w:r w:rsidR="00F16948" w:rsidRPr="00F16948">
        <w:rPr>
          <w:rFonts w:ascii="Arial" w:hAnsi="Arial" w:cs="Arial"/>
          <w:sz w:val="22"/>
          <w:szCs w:val="22"/>
        </w:rPr>
        <w:t xml:space="preserve">Weed Science Society of America, </w:t>
      </w:r>
      <w:r w:rsidR="008F6C9C">
        <w:rPr>
          <w:rFonts w:ascii="Arial" w:hAnsi="Arial" w:cs="Arial"/>
          <w:sz w:val="22"/>
          <w:szCs w:val="22"/>
        </w:rPr>
        <w:t>Past President</w:t>
      </w:r>
      <w:r w:rsidR="006F5C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="006F5C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024</w:t>
      </w:r>
    </w:p>
    <w:p w14:paraId="3C957252" w14:textId="2DFE0246" w:rsidR="00596519" w:rsidRDefault="00596519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NEWSS – Northeastern Weed Science Society, Past President </w:t>
      </w:r>
      <w:r w:rsidR="00A9582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308DB">
        <w:rPr>
          <w:rFonts w:ascii="Arial" w:hAnsi="Arial" w:cs="Arial"/>
          <w:sz w:val="22"/>
          <w:szCs w:val="22"/>
        </w:rPr>
        <w:t>2018</w:t>
      </w:r>
    </w:p>
    <w:p w14:paraId="04A9FAB8" w14:textId="77777777" w:rsidR="00A95828" w:rsidRPr="00F16948" w:rsidRDefault="00A95828" w:rsidP="00A9582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 xml:space="preserve">NC 4-H </w:t>
      </w:r>
      <w:r>
        <w:rPr>
          <w:rFonts w:ascii="Arial" w:hAnsi="Arial" w:cs="Arial"/>
          <w:sz w:val="22"/>
          <w:szCs w:val="22"/>
        </w:rPr>
        <w:t xml:space="preserve">State </w:t>
      </w:r>
      <w:r w:rsidRPr="00F16948">
        <w:rPr>
          <w:rFonts w:ascii="Arial" w:hAnsi="Arial" w:cs="Arial"/>
          <w:sz w:val="22"/>
          <w:szCs w:val="22"/>
        </w:rPr>
        <w:t>Board Member</w:t>
      </w:r>
      <w:r>
        <w:rPr>
          <w:rFonts w:ascii="Arial" w:hAnsi="Arial" w:cs="Arial"/>
          <w:sz w:val="22"/>
          <w:szCs w:val="22"/>
        </w:rPr>
        <w:t xml:space="preserve"> – Past Chairman</w:t>
      </w:r>
    </w:p>
    <w:p w14:paraId="08041CAB" w14:textId="77777777" w:rsidR="00A95828" w:rsidRPr="00F16948" w:rsidRDefault="00A95828" w:rsidP="00A9582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Council for Agricultural Science and Technology (CAST) – Board of Representatives</w:t>
      </w:r>
    </w:p>
    <w:p w14:paraId="1081FFA3" w14:textId="38CE3391" w:rsidR="00A95828" w:rsidRPr="00F16948" w:rsidRDefault="00A9582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NC</w:t>
      </w:r>
      <w:r w:rsidR="00F90808">
        <w:rPr>
          <w:rFonts w:ascii="Arial" w:hAnsi="Arial" w:cs="Arial"/>
          <w:sz w:val="22"/>
          <w:szCs w:val="22"/>
        </w:rPr>
        <w:t xml:space="preserve"> </w:t>
      </w:r>
      <w:r w:rsidRPr="00F16948">
        <w:rPr>
          <w:rFonts w:ascii="Arial" w:hAnsi="Arial" w:cs="Arial"/>
          <w:sz w:val="22"/>
          <w:szCs w:val="22"/>
        </w:rPr>
        <w:t xml:space="preserve">A&amp;T College of Agriculture and Environmental Sciences Advisory Board – </w:t>
      </w:r>
      <w:r>
        <w:rPr>
          <w:rFonts w:ascii="Arial" w:hAnsi="Arial" w:cs="Arial"/>
          <w:sz w:val="22"/>
          <w:szCs w:val="22"/>
        </w:rPr>
        <w:t>Past Chairman</w:t>
      </w:r>
    </w:p>
    <w:p w14:paraId="293023BA" w14:textId="77777777" w:rsidR="009C4491" w:rsidRDefault="009C4491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Plant Management Society</w:t>
      </w:r>
    </w:p>
    <w:p w14:paraId="087A31D1" w14:textId="77777777" w:rsidR="009C4491" w:rsidRDefault="009C4491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 Central Weed Science Society</w:t>
      </w:r>
    </w:p>
    <w:p w14:paraId="3487E0F4" w14:textId="58041E3A" w:rsidR="00F16948" w:rsidRPr="00F16948" w:rsidRDefault="009C4491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Southern Weed Science Society</w:t>
      </w:r>
    </w:p>
    <w:p w14:paraId="3487E0F5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US Grains Council</w:t>
      </w:r>
    </w:p>
    <w:p w14:paraId="3487E0F6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National Corn Growers Association</w:t>
      </w:r>
    </w:p>
    <w:p w14:paraId="3487E0F7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American Soybean Association</w:t>
      </w:r>
    </w:p>
    <w:p w14:paraId="3487E0F8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Conservation Technology Information Center</w:t>
      </w:r>
    </w:p>
    <w:p w14:paraId="3487E0F9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National Grain and Feed Association</w:t>
      </w:r>
    </w:p>
    <w:p w14:paraId="3487E0FD" w14:textId="77777777" w:rsidR="00F16948" w:rsidRDefault="00F16948" w:rsidP="00F16948">
      <w:pPr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National Pesticide Safety Education Center Board Member</w:t>
      </w:r>
    </w:p>
    <w:p w14:paraId="286C6EE1" w14:textId="261193B4" w:rsidR="008B781B" w:rsidRPr="00F16948" w:rsidRDefault="008B781B" w:rsidP="00F169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Crop</w:t>
      </w:r>
      <w:r w:rsidR="00C52544">
        <w:rPr>
          <w:rFonts w:ascii="Arial" w:hAnsi="Arial" w:cs="Arial"/>
          <w:sz w:val="22"/>
          <w:szCs w:val="22"/>
        </w:rPr>
        <w:t xml:space="preserve">Life America </w:t>
      </w:r>
      <w:proofErr w:type="spellStart"/>
      <w:r w:rsidR="00C52544">
        <w:rPr>
          <w:rFonts w:ascii="Arial" w:hAnsi="Arial" w:cs="Arial"/>
          <w:sz w:val="22"/>
          <w:szCs w:val="22"/>
        </w:rPr>
        <w:t>Agvocate</w:t>
      </w:r>
      <w:proofErr w:type="spellEnd"/>
    </w:p>
    <w:p w14:paraId="3487E0FE" w14:textId="77777777" w:rsidR="00F16948" w:rsidRPr="00F16948" w:rsidRDefault="00F16948" w:rsidP="00F16948">
      <w:pPr>
        <w:rPr>
          <w:rFonts w:ascii="Arial" w:hAnsi="Arial" w:cs="Arial"/>
          <w:sz w:val="22"/>
          <w:szCs w:val="22"/>
        </w:rPr>
      </w:pPr>
    </w:p>
    <w:p w14:paraId="2E671CB4" w14:textId="77777777" w:rsidR="00D2045C" w:rsidRDefault="00D2045C" w:rsidP="00F16948">
      <w:pPr>
        <w:pStyle w:val="BlockText"/>
        <w:ind w:left="0"/>
        <w:rPr>
          <w:rFonts w:ascii="Arial" w:hAnsi="Arial" w:cs="Arial"/>
          <w:b/>
          <w:sz w:val="22"/>
          <w:szCs w:val="22"/>
        </w:rPr>
      </w:pPr>
    </w:p>
    <w:p w14:paraId="54DC47F7" w14:textId="77777777" w:rsidR="00D2045C" w:rsidRDefault="00D2045C" w:rsidP="00F16948">
      <w:pPr>
        <w:pStyle w:val="BlockText"/>
        <w:ind w:left="0"/>
        <w:rPr>
          <w:rFonts w:ascii="Arial" w:hAnsi="Arial" w:cs="Arial"/>
          <w:b/>
          <w:sz w:val="22"/>
          <w:szCs w:val="22"/>
        </w:rPr>
      </w:pPr>
    </w:p>
    <w:p w14:paraId="3487E0FF" w14:textId="44C501A1" w:rsidR="00F16948" w:rsidRDefault="00F16948" w:rsidP="00F16948">
      <w:pPr>
        <w:pStyle w:val="BlockText"/>
        <w:ind w:left="0"/>
        <w:rPr>
          <w:rFonts w:ascii="Arial" w:hAnsi="Arial" w:cs="Arial"/>
          <w:b/>
          <w:sz w:val="22"/>
          <w:szCs w:val="22"/>
        </w:rPr>
      </w:pPr>
      <w:r w:rsidRPr="00F16948">
        <w:rPr>
          <w:rFonts w:ascii="Arial" w:hAnsi="Arial" w:cs="Arial"/>
          <w:b/>
          <w:sz w:val="22"/>
          <w:szCs w:val="22"/>
        </w:rPr>
        <w:t>Awards:</w:t>
      </w:r>
    </w:p>
    <w:p w14:paraId="7D3618E8" w14:textId="7941F697" w:rsidR="004F7AC9" w:rsidRDefault="004F7AC9" w:rsidP="00F16948">
      <w:pPr>
        <w:pStyle w:val="BlockText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Distinguished Service Award</w:t>
      </w:r>
      <w:r w:rsidR="00F14885">
        <w:rPr>
          <w:rFonts w:ascii="Arial" w:hAnsi="Arial" w:cs="Arial"/>
          <w:bCs/>
          <w:sz w:val="22"/>
          <w:szCs w:val="22"/>
        </w:rPr>
        <w:t xml:space="preserve"> 2024 – Weed Science Society of NC</w:t>
      </w:r>
    </w:p>
    <w:p w14:paraId="35B12012" w14:textId="01FB1CA8" w:rsidR="00047E16" w:rsidRPr="002F2282" w:rsidRDefault="00F14885" w:rsidP="00F16948">
      <w:pPr>
        <w:pStyle w:val="BlockText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Northeastern Weed Science Society</w:t>
      </w:r>
      <w:r w:rsidR="002F2282" w:rsidRPr="002F2282">
        <w:rPr>
          <w:rFonts w:ascii="Arial" w:hAnsi="Arial" w:cs="Arial"/>
          <w:bCs/>
          <w:sz w:val="22"/>
          <w:szCs w:val="22"/>
        </w:rPr>
        <w:t xml:space="preserve"> Fellow 2025</w:t>
      </w:r>
    </w:p>
    <w:p w14:paraId="3487E100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Acorn Award NC 4-H 2017</w:t>
      </w:r>
    </w:p>
    <w:p w14:paraId="3487E101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Communitas Award Winner - 2010</w:t>
      </w:r>
    </w:p>
    <w:p w14:paraId="3487E102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 xml:space="preserve">Syngenta Award – NAFTA Finalist “Weeding Out Hunger </w:t>
      </w:r>
      <w:proofErr w:type="gramStart"/>
      <w:r w:rsidRPr="00F16948">
        <w:rPr>
          <w:rFonts w:ascii="Arial" w:hAnsi="Arial" w:cs="Arial"/>
          <w:sz w:val="22"/>
          <w:szCs w:val="22"/>
        </w:rPr>
        <w:t>With</w:t>
      </w:r>
      <w:proofErr w:type="gramEnd"/>
      <w:r w:rsidRPr="00F16948">
        <w:rPr>
          <w:rFonts w:ascii="Arial" w:hAnsi="Arial" w:cs="Arial"/>
          <w:sz w:val="22"/>
          <w:szCs w:val="22"/>
        </w:rPr>
        <w:t xml:space="preserve"> Halex GT” - 2010</w:t>
      </w:r>
    </w:p>
    <w:p w14:paraId="3487E103" w14:textId="0BA99AF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Syngenta Award – NAFTA Finalist “The Knowledge Exchange Forum Story” - 2008</w:t>
      </w:r>
    </w:p>
    <w:p w14:paraId="3487E104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Syngenta Award – NAFTA Finalist “The Data Compensation Story” – 2005</w:t>
      </w:r>
    </w:p>
    <w:p w14:paraId="3487E105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SWSS Grad Student Paper Contest – 1</w:t>
      </w:r>
      <w:r w:rsidRPr="00F16948">
        <w:rPr>
          <w:rFonts w:ascii="Arial" w:hAnsi="Arial" w:cs="Arial"/>
          <w:sz w:val="22"/>
          <w:szCs w:val="22"/>
          <w:vertAlign w:val="superscript"/>
        </w:rPr>
        <w:t>st</w:t>
      </w:r>
      <w:r w:rsidRPr="00F16948">
        <w:rPr>
          <w:rFonts w:ascii="Arial" w:hAnsi="Arial" w:cs="Arial"/>
          <w:sz w:val="22"/>
          <w:szCs w:val="22"/>
        </w:rPr>
        <w:t xml:space="preserve"> Place – 1989</w:t>
      </w:r>
    </w:p>
    <w:p w14:paraId="3487E106" w14:textId="77777777" w:rsidR="00F16948" w:rsidRPr="00F16948" w:rsidRDefault="00F16948" w:rsidP="00F16948">
      <w:pPr>
        <w:pStyle w:val="BlockText"/>
        <w:ind w:left="0"/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Individual Winner of NEWSS Grad Contest for 2 Consecutive Years (1988 &amp; 1989)</w:t>
      </w:r>
    </w:p>
    <w:p w14:paraId="3487E107" w14:textId="77777777" w:rsidR="00F16948" w:rsidRPr="00F16948" w:rsidRDefault="00F16948" w:rsidP="00F16948">
      <w:pPr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sz w:val="22"/>
          <w:szCs w:val="22"/>
        </w:rPr>
        <w:t>Winning Team NEWSS Grad Contest – 3 Consecutive Years (1987-1989)</w:t>
      </w:r>
    </w:p>
    <w:p w14:paraId="5AC2B348" w14:textId="77777777" w:rsidR="00E41006" w:rsidRPr="00F16948" w:rsidRDefault="00E41006" w:rsidP="00F16948">
      <w:pPr>
        <w:rPr>
          <w:rFonts w:ascii="Arial" w:hAnsi="Arial" w:cs="Arial"/>
          <w:sz w:val="22"/>
          <w:szCs w:val="22"/>
        </w:rPr>
      </w:pPr>
    </w:p>
    <w:p w14:paraId="245A5AEC" w14:textId="77777777" w:rsidR="00830D30" w:rsidRDefault="00830D30" w:rsidP="00F16948">
      <w:pPr>
        <w:rPr>
          <w:rFonts w:ascii="Arial" w:hAnsi="Arial" w:cs="Arial"/>
          <w:b/>
          <w:sz w:val="22"/>
          <w:szCs w:val="22"/>
        </w:rPr>
      </w:pPr>
    </w:p>
    <w:p w14:paraId="174DDAB0" w14:textId="3388E6DA" w:rsidR="00830D30" w:rsidRDefault="00F16948" w:rsidP="00F16948">
      <w:pPr>
        <w:rPr>
          <w:rFonts w:ascii="Arial" w:hAnsi="Arial" w:cs="Arial"/>
          <w:sz w:val="22"/>
          <w:szCs w:val="22"/>
        </w:rPr>
      </w:pPr>
      <w:r w:rsidRPr="00F16948">
        <w:rPr>
          <w:rFonts w:ascii="Arial" w:hAnsi="Arial" w:cs="Arial"/>
          <w:b/>
          <w:sz w:val="22"/>
          <w:szCs w:val="22"/>
        </w:rPr>
        <w:t>References &amp; Publications:</w:t>
      </w:r>
      <w:r w:rsidRPr="00F16948">
        <w:rPr>
          <w:rFonts w:ascii="Arial" w:hAnsi="Arial" w:cs="Arial"/>
          <w:sz w:val="22"/>
          <w:szCs w:val="22"/>
        </w:rPr>
        <w:t xml:space="preserve"> </w:t>
      </w:r>
      <w:r w:rsidR="00830D30">
        <w:rPr>
          <w:rFonts w:ascii="Arial" w:hAnsi="Arial" w:cs="Arial"/>
          <w:sz w:val="22"/>
          <w:szCs w:val="22"/>
        </w:rPr>
        <w:t xml:space="preserve">Additional </w:t>
      </w:r>
      <w:r w:rsidRPr="00F16948">
        <w:rPr>
          <w:rFonts w:ascii="Arial" w:hAnsi="Arial" w:cs="Arial"/>
          <w:sz w:val="22"/>
          <w:szCs w:val="22"/>
        </w:rPr>
        <w:t>Provided Upon Request</w:t>
      </w:r>
    </w:p>
    <w:p w14:paraId="340164D9" w14:textId="77777777" w:rsidR="00830D30" w:rsidRDefault="00830D30" w:rsidP="00F16948">
      <w:pPr>
        <w:rPr>
          <w:rFonts w:ascii="Arial" w:hAnsi="Arial" w:cs="Arial"/>
          <w:sz w:val="22"/>
          <w:szCs w:val="22"/>
        </w:rPr>
      </w:pPr>
    </w:p>
    <w:p w14:paraId="2CE05EE1" w14:textId="20CB5826" w:rsidR="00033ABD" w:rsidRPr="00BA17DF" w:rsidRDefault="00550287" w:rsidP="00F16948">
      <w:pPr>
        <w:rPr>
          <w:rFonts w:ascii="Arial" w:hAnsi="Arial" w:cs="Arial"/>
          <w:sz w:val="22"/>
          <w:szCs w:val="22"/>
        </w:rPr>
      </w:pPr>
      <w:r w:rsidRPr="00BA17DF">
        <w:rPr>
          <w:rFonts w:ascii="Arial" w:hAnsi="Arial" w:cs="Arial"/>
          <w:sz w:val="22"/>
          <w:szCs w:val="22"/>
        </w:rPr>
        <w:t xml:space="preserve">Moseley, </w:t>
      </w:r>
      <w:proofErr w:type="spellStart"/>
      <w:r w:rsidRPr="00BA17DF">
        <w:rPr>
          <w:rFonts w:ascii="Arial" w:hAnsi="Arial" w:cs="Arial"/>
          <w:sz w:val="22"/>
          <w:szCs w:val="22"/>
        </w:rPr>
        <w:t>Hatzios</w:t>
      </w:r>
      <w:proofErr w:type="spellEnd"/>
      <w:r w:rsidRPr="00BA17DF">
        <w:rPr>
          <w:rFonts w:ascii="Arial" w:hAnsi="Arial" w:cs="Arial"/>
          <w:sz w:val="22"/>
          <w:szCs w:val="22"/>
        </w:rPr>
        <w:t xml:space="preserve">, and Hagood.  Uptake, Translocation, and Metabolism of Chlorimuron in Soybean (Glycine max) and </w:t>
      </w:r>
      <w:proofErr w:type="spellStart"/>
      <w:r w:rsidRPr="00BA17DF">
        <w:rPr>
          <w:rFonts w:ascii="Arial" w:hAnsi="Arial" w:cs="Arial"/>
          <w:sz w:val="22"/>
          <w:szCs w:val="22"/>
        </w:rPr>
        <w:t>Morningglory</w:t>
      </w:r>
      <w:proofErr w:type="spellEnd"/>
      <w:r w:rsidRPr="00BA17DF">
        <w:rPr>
          <w:rFonts w:ascii="Arial" w:hAnsi="Arial" w:cs="Arial"/>
          <w:sz w:val="22"/>
          <w:szCs w:val="22"/>
        </w:rPr>
        <w:t xml:space="preserve"> (Ipomoea spp.)</w:t>
      </w:r>
      <w:r w:rsidR="0061475A" w:rsidRPr="00BA17DF">
        <w:rPr>
          <w:rFonts w:ascii="Arial" w:hAnsi="Arial" w:cs="Arial"/>
          <w:sz w:val="22"/>
          <w:szCs w:val="22"/>
        </w:rPr>
        <w:t xml:space="preserve">. </w:t>
      </w:r>
      <w:r w:rsidR="00BF5295" w:rsidRPr="00BA17DF">
        <w:rPr>
          <w:rFonts w:ascii="Arial" w:hAnsi="Arial" w:cs="Arial"/>
          <w:sz w:val="22"/>
          <w:szCs w:val="22"/>
        </w:rPr>
        <w:t xml:space="preserve">Weed Technology </w:t>
      </w:r>
      <w:r w:rsidR="0061475A" w:rsidRPr="00BA17DF">
        <w:rPr>
          <w:rFonts w:ascii="Arial" w:hAnsi="Arial" w:cs="Arial"/>
          <w:sz w:val="22"/>
          <w:szCs w:val="22"/>
        </w:rPr>
        <w:t>June 1993</w:t>
      </w:r>
    </w:p>
    <w:p w14:paraId="3E04743B" w14:textId="77777777" w:rsidR="00B0750E" w:rsidRPr="00BA17DF" w:rsidRDefault="00B0750E" w:rsidP="00F16948">
      <w:pPr>
        <w:rPr>
          <w:rFonts w:ascii="Arial" w:hAnsi="Arial" w:cs="Arial"/>
          <w:sz w:val="22"/>
          <w:szCs w:val="22"/>
        </w:rPr>
      </w:pPr>
    </w:p>
    <w:p w14:paraId="66093A6C" w14:textId="395CF379" w:rsidR="00416F22" w:rsidRPr="00BA17DF" w:rsidRDefault="00416F22" w:rsidP="00BF5295">
      <w:pPr>
        <w:rPr>
          <w:rFonts w:ascii="Arial" w:hAnsi="Arial" w:cs="Arial"/>
          <w:sz w:val="22"/>
          <w:szCs w:val="22"/>
        </w:rPr>
      </w:pPr>
      <w:r w:rsidRPr="00BA17DF">
        <w:rPr>
          <w:rFonts w:ascii="Arial" w:hAnsi="Arial" w:cs="Arial"/>
          <w:sz w:val="22"/>
          <w:szCs w:val="22"/>
        </w:rPr>
        <w:t xml:space="preserve">Moseley and Hagood.  </w:t>
      </w:r>
      <w:r w:rsidR="00B0750E" w:rsidRPr="00BA17DF">
        <w:rPr>
          <w:rFonts w:ascii="Arial" w:hAnsi="Arial" w:cs="Arial"/>
          <w:sz w:val="22"/>
          <w:szCs w:val="22"/>
        </w:rPr>
        <w:t>Decreasing Rates of Nonselective Herbicides in Double-Crop No-Till Soybeans (Glycine max)</w:t>
      </w:r>
      <w:r w:rsidRPr="00BA17DF">
        <w:rPr>
          <w:rFonts w:ascii="Arial" w:hAnsi="Arial" w:cs="Arial"/>
          <w:sz w:val="22"/>
          <w:szCs w:val="22"/>
        </w:rPr>
        <w:t xml:space="preserve">. </w:t>
      </w:r>
      <w:r w:rsidR="00BF5295" w:rsidRPr="00BA17DF">
        <w:rPr>
          <w:rFonts w:ascii="Arial" w:hAnsi="Arial" w:cs="Arial"/>
          <w:sz w:val="22"/>
          <w:szCs w:val="22"/>
        </w:rPr>
        <w:t xml:space="preserve">Weed Technology </w:t>
      </w:r>
      <w:r w:rsidRPr="00BA17DF">
        <w:rPr>
          <w:rFonts w:ascii="Arial" w:hAnsi="Arial" w:cs="Arial"/>
          <w:sz w:val="22"/>
          <w:szCs w:val="22"/>
        </w:rPr>
        <w:t>March 1</w:t>
      </w:r>
      <w:r w:rsidR="00113925" w:rsidRPr="00BA17DF">
        <w:rPr>
          <w:rFonts w:ascii="Arial" w:hAnsi="Arial" w:cs="Arial"/>
          <w:sz w:val="22"/>
          <w:szCs w:val="22"/>
        </w:rPr>
        <w:t>991</w:t>
      </w:r>
    </w:p>
    <w:p w14:paraId="18DDB49C" w14:textId="77777777" w:rsidR="00BB0E54" w:rsidRPr="00BA17DF" w:rsidRDefault="00BB0E54" w:rsidP="00BF5295">
      <w:pPr>
        <w:rPr>
          <w:rFonts w:ascii="Arial" w:hAnsi="Arial" w:cs="Arial"/>
          <w:sz w:val="22"/>
          <w:szCs w:val="22"/>
        </w:rPr>
      </w:pPr>
    </w:p>
    <w:p w14:paraId="539D4A25" w14:textId="16917C3E" w:rsidR="00BB0E54" w:rsidRPr="00BA17DF" w:rsidRDefault="007E6199" w:rsidP="00BF5295">
      <w:pPr>
        <w:rPr>
          <w:rFonts w:ascii="Arial" w:hAnsi="Arial" w:cs="Arial"/>
          <w:sz w:val="22"/>
          <w:szCs w:val="22"/>
        </w:rPr>
      </w:pPr>
      <w:r w:rsidRPr="00BA17DF">
        <w:rPr>
          <w:rFonts w:ascii="Arial" w:hAnsi="Arial" w:cs="Arial"/>
          <w:sz w:val="22"/>
          <w:szCs w:val="22"/>
        </w:rPr>
        <w:t xml:space="preserve">Moseley and Hagood.  </w:t>
      </w:r>
      <w:r w:rsidR="00BB0E54" w:rsidRPr="00BA17DF">
        <w:rPr>
          <w:rFonts w:ascii="Arial" w:hAnsi="Arial" w:cs="Arial"/>
          <w:sz w:val="22"/>
          <w:szCs w:val="22"/>
        </w:rPr>
        <w:t>Horseweed (Conyza canadensis) Control in Full-Season No-Till Soybeans (Glycine max)</w:t>
      </w:r>
      <w:r w:rsidRPr="00BA17DF">
        <w:rPr>
          <w:rFonts w:ascii="Arial" w:hAnsi="Arial" w:cs="Arial"/>
          <w:sz w:val="22"/>
          <w:szCs w:val="22"/>
        </w:rPr>
        <w:t xml:space="preserve">. Weed Technology </w:t>
      </w:r>
      <w:r w:rsidR="00205318" w:rsidRPr="00BA17DF">
        <w:rPr>
          <w:rFonts w:ascii="Arial" w:hAnsi="Arial" w:cs="Arial"/>
          <w:sz w:val="22"/>
          <w:szCs w:val="22"/>
        </w:rPr>
        <w:t>December 1990</w:t>
      </w:r>
    </w:p>
    <w:p w14:paraId="40D2E634" w14:textId="77777777" w:rsidR="00107F6D" w:rsidRPr="00BA17DF" w:rsidRDefault="00107F6D" w:rsidP="00BF5295">
      <w:pPr>
        <w:rPr>
          <w:rFonts w:ascii="Arial" w:hAnsi="Arial" w:cs="Arial"/>
          <w:sz w:val="22"/>
          <w:szCs w:val="22"/>
        </w:rPr>
      </w:pPr>
    </w:p>
    <w:p w14:paraId="368D1449" w14:textId="200F0D6E" w:rsidR="00107F6D" w:rsidRDefault="00107F6D" w:rsidP="00BF5295">
      <w:pPr>
        <w:rPr>
          <w:rFonts w:ascii="Arial" w:hAnsi="Arial" w:cs="Arial"/>
          <w:sz w:val="22"/>
          <w:szCs w:val="22"/>
        </w:rPr>
      </w:pPr>
      <w:r w:rsidRPr="00BA17DF">
        <w:rPr>
          <w:rFonts w:ascii="Arial" w:hAnsi="Arial" w:cs="Arial"/>
          <w:sz w:val="22"/>
          <w:szCs w:val="22"/>
        </w:rPr>
        <w:t>Moseley and Hagood.  Reducing Herbicide Inputs When Establishing No-till Soybeans (Glycine max). Weed Technology March 1990</w:t>
      </w:r>
    </w:p>
    <w:p w14:paraId="7A95209F" w14:textId="77777777" w:rsidR="006E4248" w:rsidRDefault="006E4248" w:rsidP="00BF5295">
      <w:pPr>
        <w:rPr>
          <w:rFonts w:ascii="Arial" w:hAnsi="Arial" w:cs="Arial"/>
          <w:sz w:val="22"/>
          <w:szCs w:val="22"/>
        </w:rPr>
      </w:pPr>
    </w:p>
    <w:p w14:paraId="614C7DA8" w14:textId="77AF4256" w:rsidR="00FD67E8" w:rsidRDefault="006E4248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Moseley. Is “Au Natural” Always Better?  LinkedIn</w:t>
      </w:r>
      <w:r w:rsidR="008A54F6">
        <w:rPr>
          <w:rFonts w:ascii="Arial" w:hAnsi="Arial" w:cs="Arial"/>
          <w:sz w:val="22"/>
          <w:szCs w:val="22"/>
        </w:rPr>
        <w:t>. September 2025 (not peer reviewed</w:t>
      </w:r>
      <w:r w:rsidR="00583B0C">
        <w:rPr>
          <w:rFonts w:ascii="Arial" w:hAnsi="Arial" w:cs="Arial"/>
          <w:sz w:val="22"/>
          <w:szCs w:val="22"/>
        </w:rPr>
        <w:t>)</w:t>
      </w:r>
    </w:p>
    <w:p w14:paraId="413338E8" w14:textId="458FED5A" w:rsidR="00FD67E8" w:rsidRPr="008635BF" w:rsidRDefault="00B343D4" w:rsidP="00BF5295">
      <w:pPr>
        <w:rPr>
          <w:rFonts w:ascii="Arial" w:hAnsi="Arial" w:cs="Arial"/>
          <w:b/>
          <w:bCs/>
          <w:sz w:val="22"/>
          <w:szCs w:val="22"/>
        </w:rPr>
      </w:pPr>
      <w:r w:rsidRPr="008635BF">
        <w:rPr>
          <w:rFonts w:ascii="Arial" w:hAnsi="Arial" w:cs="Arial"/>
          <w:b/>
          <w:bCs/>
          <w:sz w:val="22"/>
          <w:szCs w:val="22"/>
        </w:rPr>
        <w:lastRenderedPageBreak/>
        <w:t xml:space="preserve">Press Releases </w:t>
      </w:r>
      <w:r w:rsidR="00D601C1" w:rsidRPr="008635BF">
        <w:rPr>
          <w:rFonts w:ascii="Arial" w:hAnsi="Arial" w:cs="Arial"/>
          <w:b/>
          <w:bCs/>
          <w:sz w:val="22"/>
          <w:szCs w:val="22"/>
        </w:rPr>
        <w:t xml:space="preserve">Created, </w:t>
      </w:r>
      <w:r w:rsidRPr="008635BF">
        <w:rPr>
          <w:rFonts w:ascii="Arial" w:hAnsi="Arial" w:cs="Arial"/>
          <w:b/>
          <w:bCs/>
          <w:sz w:val="22"/>
          <w:szCs w:val="22"/>
        </w:rPr>
        <w:t xml:space="preserve">Reviewed </w:t>
      </w:r>
      <w:r w:rsidR="004C6DB9" w:rsidRPr="008635BF">
        <w:rPr>
          <w:rFonts w:ascii="Arial" w:hAnsi="Arial" w:cs="Arial"/>
          <w:b/>
          <w:bCs/>
          <w:sz w:val="22"/>
          <w:szCs w:val="22"/>
        </w:rPr>
        <w:t xml:space="preserve">and Released </w:t>
      </w:r>
      <w:r w:rsidRPr="008635BF">
        <w:rPr>
          <w:rFonts w:ascii="Arial" w:hAnsi="Arial" w:cs="Arial"/>
          <w:b/>
          <w:bCs/>
          <w:sz w:val="22"/>
          <w:szCs w:val="22"/>
        </w:rPr>
        <w:t>as Chair</w:t>
      </w:r>
      <w:r w:rsidR="00D601C1" w:rsidRPr="008635BF">
        <w:rPr>
          <w:rFonts w:ascii="Arial" w:hAnsi="Arial" w:cs="Arial"/>
          <w:b/>
          <w:bCs/>
          <w:sz w:val="22"/>
          <w:szCs w:val="22"/>
        </w:rPr>
        <w:t>man</w:t>
      </w:r>
      <w:r w:rsidRPr="008635BF">
        <w:rPr>
          <w:rFonts w:ascii="Arial" w:hAnsi="Arial" w:cs="Arial"/>
          <w:b/>
          <w:bCs/>
          <w:sz w:val="22"/>
          <w:szCs w:val="22"/>
        </w:rPr>
        <w:t xml:space="preserve"> of the WSSA Public Awareness Committee:</w:t>
      </w:r>
    </w:p>
    <w:p w14:paraId="3856DAE2" w14:textId="77777777" w:rsidR="004C6DB9" w:rsidRDefault="004C6DB9" w:rsidP="00BF5295">
      <w:pPr>
        <w:rPr>
          <w:rFonts w:ascii="Arial" w:hAnsi="Arial" w:cs="Arial"/>
          <w:sz w:val="22"/>
          <w:szCs w:val="22"/>
        </w:rPr>
      </w:pPr>
    </w:p>
    <w:p w14:paraId="4CF47BC1" w14:textId="6905D4D4" w:rsidR="00B343D4" w:rsidRDefault="00021F7E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54CE5" w:rsidRPr="00C54CE5">
        <w:rPr>
          <w:rFonts w:ascii="Arial" w:hAnsi="Arial" w:cs="Arial"/>
          <w:sz w:val="22"/>
          <w:szCs w:val="22"/>
        </w:rPr>
        <w:t>WSSA to Sponsor Second National Summit on Herbicide Resistance</w:t>
      </w:r>
      <w:r w:rsidR="004C6DB9">
        <w:rPr>
          <w:rFonts w:ascii="Arial" w:hAnsi="Arial" w:cs="Arial"/>
          <w:sz w:val="22"/>
          <w:szCs w:val="22"/>
        </w:rPr>
        <w:t>. May 2014</w:t>
      </w:r>
    </w:p>
    <w:p w14:paraId="001BD519" w14:textId="1FC2B4D7" w:rsidR="004C6DB9" w:rsidRDefault="00021F7E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063785" w:rsidRPr="00063785">
        <w:rPr>
          <w:rFonts w:ascii="Arial" w:hAnsi="Arial" w:cs="Arial"/>
          <w:sz w:val="22"/>
          <w:szCs w:val="22"/>
        </w:rPr>
        <w:t>Common Myths about Poison Oak, Poison Ivy and Poison Sumac: WSSA Experts Separate Fact from Fiction</w:t>
      </w:r>
      <w:r w:rsidR="00063785">
        <w:rPr>
          <w:rFonts w:ascii="Arial" w:hAnsi="Arial" w:cs="Arial"/>
          <w:sz w:val="22"/>
          <w:szCs w:val="22"/>
        </w:rPr>
        <w:t>. July 2014</w:t>
      </w:r>
    </w:p>
    <w:p w14:paraId="224A5F96" w14:textId="4897C093" w:rsidR="00021F7E" w:rsidRDefault="00021F7E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021F7E">
        <w:rPr>
          <w:rFonts w:ascii="Arial" w:hAnsi="Arial" w:cs="Arial"/>
          <w:sz w:val="22"/>
          <w:szCs w:val="22"/>
        </w:rPr>
        <w:t>New Training Modules on Herbicide Resistance Now Available from the Weed Science Society of America</w:t>
      </w:r>
      <w:r w:rsidR="00A979FB">
        <w:rPr>
          <w:rFonts w:ascii="Arial" w:hAnsi="Arial" w:cs="Arial"/>
          <w:sz w:val="22"/>
          <w:szCs w:val="22"/>
        </w:rPr>
        <w:t>. July 2014</w:t>
      </w:r>
    </w:p>
    <w:p w14:paraId="67E146CA" w14:textId="7EDAC6D0" w:rsidR="00021F00" w:rsidRDefault="00021F00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021F00">
        <w:rPr>
          <w:rFonts w:ascii="Arial" w:hAnsi="Arial" w:cs="Arial"/>
          <w:sz w:val="22"/>
          <w:szCs w:val="22"/>
        </w:rPr>
        <w:t>Weed Science Society of America Updates Popular Herbicide Handbook</w:t>
      </w:r>
      <w:r>
        <w:rPr>
          <w:rFonts w:ascii="Arial" w:hAnsi="Arial" w:cs="Arial"/>
          <w:sz w:val="22"/>
          <w:szCs w:val="22"/>
        </w:rPr>
        <w:t>. August 2014</w:t>
      </w:r>
    </w:p>
    <w:p w14:paraId="60BF039F" w14:textId="34F3C74D" w:rsidR="00021F00" w:rsidRDefault="00021F00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FA57F9" w:rsidRPr="00FA57F9">
        <w:rPr>
          <w:rFonts w:ascii="Arial" w:hAnsi="Arial" w:cs="Arial"/>
          <w:sz w:val="22"/>
          <w:szCs w:val="22"/>
        </w:rPr>
        <w:t>WSSA Announces Agenda for Herbicide Resistance Summit, Plans Live Webcast</w:t>
      </w:r>
      <w:r w:rsidR="00FA57F9">
        <w:rPr>
          <w:rFonts w:ascii="Arial" w:hAnsi="Arial" w:cs="Arial"/>
          <w:sz w:val="22"/>
          <w:szCs w:val="22"/>
        </w:rPr>
        <w:t>. August 2014</w:t>
      </w:r>
    </w:p>
    <w:p w14:paraId="1859CFBF" w14:textId="3F1F3619" w:rsidR="00FA57F9" w:rsidRDefault="00FA57F9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F744E9" w:rsidRPr="00F744E9">
        <w:rPr>
          <w:rFonts w:ascii="Arial" w:hAnsi="Arial" w:cs="Arial"/>
          <w:sz w:val="22"/>
          <w:szCs w:val="22"/>
        </w:rPr>
        <w:t>The Pesticide Safety Education Program Reaches a 50-Year Milestone</w:t>
      </w:r>
      <w:r w:rsidR="00F744E9">
        <w:rPr>
          <w:rFonts w:ascii="Arial" w:hAnsi="Arial" w:cs="Arial"/>
          <w:sz w:val="22"/>
          <w:szCs w:val="22"/>
        </w:rPr>
        <w:t>. September 2014</w:t>
      </w:r>
    </w:p>
    <w:p w14:paraId="49694174" w14:textId="491154B6" w:rsidR="00F744E9" w:rsidRDefault="00F744E9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E195B" w:rsidRPr="007E195B">
        <w:rPr>
          <w:rFonts w:ascii="Arial" w:hAnsi="Arial" w:cs="Arial"/>
          <w:sz w:val="22"/>
          <w:szCs w:val="22"/>
        </w:rPr>
        <w:t>Weed Scientists Uproot Common “Superweed” Myths</w:t>
      </w:r>
      <w:r w:rsidR="007E195B">
        <w:rPr>
          <w:rFonts w:ascii="Arial" w:hAnsi="Arial" w:cs="Arial"/>
          <w:sz w:val="22"/>
          <w:szCs w:val="22"/>
        </w:rPr>
        <w:t>”. October 2014</w:t>
      </w:r>
    </w:p>
    <w:p w14:paraId="7D58EECE" w14:textId="74EA0FB1" w:rsidR="00C25C66" w:rsidRDefault="00C25C66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25C66">
        <w:rPr>
          <w:rFonts w:ascii="Arial" w:hAnsi="Arial" w:cs="Arial"/>
          <w:sz w:val="22"/>
          <w:szCs w:val="22"/>
        </w:rPr>
        <w:t>Farmers Battle Herbicide Resistance with Harvest-Time Weed Seed Controls</w:t>
      </w:r>
      <w:r w:rsidR="00E2322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23229">
        <w:rPr>
          <w:rFonts w:ascii="Arial" w:hAnsi="Arial" w:cs="Arial"/>
          <w:sz w:val="22"/>
          <w:szCs w:val="22"/>
        </w:rPr>
        <w:t>Novermber</w:t>
      </w:r>
      <w:proofErr w:type="spellEnd"/>
      <w:r w:rsidR="00E23229">
        <w:rPr>
          <w:rFonts w:ascii="Arial" w:hAnsi="Arial" w:cs="Arial"/>
          <w:sz w:val="22"/>
          <w:szCs w:val="22"/>
        </w:rPr>
        <w:t xml:space="preserve"> 2014</w:t>
      </w:r>
    </w:p>
    <w:p w14:paraId="1E2D7326" w14:textId="0655B23C" w:rsidR="00E23229" w:rsidRDefault="00E23229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A14E8E" w:rsidRPr="00A14E8E">
        <w:rPr>
          <w:rFonts w:ascii="Arial" w:hAnsi="Arial" w:cs="Arial"/>
          <w:sz w:val="22"/>
          <w:szCs w:val="22"/>
        </w:rPr>
        <w:t>National Invasive Species Awareness Week Promotes Education and Involvement</w:t>
      </w:r>
      <w:r w:rsidR="00A14E8E">
        <w:rPr>
          <w:rFonts w:ascii="Arial" w:hAnsi="Arial" w:cs="Arial"/>
          <w:sz w:val="22"/>
          <w:szCs w:val="22"/>
        </w:rPr>
        <w:t>. February 2015</w:t>
      </w:r>
    </w:p>
    <w:p w14:paraId="3E97CFFC" w14:textId="6589B729" w:rsidR="00B42971" w:rsidRDefault="00B42971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C6CC0" w:rsidRPr="00BC6CC0">
        <w:rPr>
          <w:rFonts w:ascii="Arial" w:hAnsi="Arial" w:cs="Arial"/>
          <w:sz w:val="22"/>
          <w:szCs w:val="22"/>
        </w:rPr>
        <w:t>Weed Scientists Offer New Definition for “Superweed”</w:t>
      </w:r>
      <w:r w:rsidR="00BC6CC0">
        <w:rPr>
          <w:rFonts w:ascii="Arial" w:hAnsi="Arial" w:cs="Arial"/>
          <w:sz w:val="22"/>
          <w:szCs w:val="22"/>
        </w:rPr>
        <w:t>. April 2015</w:t>
      </w:r>
    </w:p>
    <w:p w14:paraId="222D3354" w14:textId="12C801AD" w:rsidR="00AE2B76" w:rsidRDefault="00AE2B76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52D68" w:rsidRPr="00E52D68">
        <w:rPr>
          <w:rFonts w:ascii="Arial" w:hAnsi="Arial" w:cs="Arial"/>
          <w:sz w:val="22"/>
          <w:szCs w:val="22"/>
        </w:rPr>
        <w:t>Scientists Advocate a Community-Based Approach to Herbicide Resistance Management</w:t>
      </w:r>
      <w:r w:rsidR="00E52D68">
        <w:rPr>
          <w:rFonts w:ascii="Arial" w:hAnsi="Arial" w:cs="Arial"/>
          <w:sz w:val="22"/>
          <w:szCs w:val="22"/>
        </w:rPr>
        <w:t>. June 2015</w:t>
      </w:r>
    </w:p>
    <w:p w14:paraId="5BCF3D81" w14:textId="382D576C" w:rsidR="00E52D68" w:rsidRDefault="00E52D68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5E6C75" w:rsidRPr="005E6C75">
        <w:rPr>
          <w:rFonts w:ascii="Arial" w:hAnsi="Arial" w:cs="Arial"/>
          <w:sz w:val="22"/>
          <w:szCs w:val="22"/>
        </w:rPr>
        <w:t>New Studies Lift the Veil on Witchweed’s Spooky Powers</w:t>
      </w:r>
      <w:r w:rsidR="005E6C75">
        <w:rPr>
          <w:rFonts w:ascii="Arial" w:hAnsi="Arial" w:cs="Arial"/>
          <w:sz w:val="22"/>
          <w:szCs w:val="22"/>
        </w:rPr>
        <w:t>. October 2015</w:t>
      </w:r>
    </w:p>
    <w:p w14:paraId="3ED80054" w14:textId="4E2A9987" w:rsidR="005E6C75" w:rsidRDefault="005E6C75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60B7F" w:rsidRPr="00E60B7F">
        <w:rPr>
          <w:rFonts w:ascii="Arial" w:hAnsi="Arial" w:cs="Arial"/>
          <w:sz w:val="22"/>
          <w:szCs w:val="22"/>
        </w:rPr>
        <w:t xml:space="preserve">WSSA Survey Ranks Palmer Amaranth as the Most Troublesome Weed in the U.S., </w:t>
      </w:r>
      <w:proofErr w:type="spellStart"/>
      <w:r w:rsidR="00E60B7F" w:rsidRPr="00E60B7F">
        <w:rPr>
          <w:rFonts w:ascii="Arial" w:hAnsi="Arial" w:cs="Arial"/>
          <w:sz w:val="22"/>
          <w:szCs w:val="22"/>
        </w:rPr>
        <w:t>Galium</w:t>
      </w:r>
      <w:proofErr w:type="spellEnd"/>
      <w:r w:rsidR="00E60B7F" w:rsidRPr="00E60B7F">
        <w:rPr>
          <w:rFonts w:ascii="Arial" w:hAnsi="Arial" w:cs="Arial"/>
          <w:sz w:val="22"/>
          <w:szCs w:val="22"/>
        </w:rPr>
        <w:t xml:space="preserve"> as the Most Troublesome in Canada</w:t>
      </w:r>
      <w:r w:rsidR="00B17B17">
        <w:rPr>
          <w:rFonts w:ascii="Arial" w:hAnsi="Arial" w:cs="Arial"/>
          <w:sz w:val="22"/>
          <w:szCs w:val="22"/>
        </w:rPr>
        <w:t>. April 2016</w:t>
      </w:r>
    </w:p>
    <w:p w14:paraId="5B387640" w14:textId="5BD416A5" w:rsidR="00B17B17" w:rsidRDefault="00B17B17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17B17">
        <w:rPr>
          <w:rFonts w:ascii="Arial" w:hAnsi="Arial" w:cs="Arial"/>
          <w:sz w:val="22"/>
          <w:szCs w:val="22"/>
        </w:rPr>
        <w:t>WSSA Calculates Billions in Potential Economic Losses from Uncontrolled Weeds</w:t>
      </w:r>
      <w:r w:rsidR="00D601C1">
        <w:rPr>
          <w:rFonts w:ascii="Arial" w:hAnsi="Arial" w:cs="Arial"/>
          <w:sz w:val="22"/>
          <w:szCs w:val="22"/>
        </w:rPr>
        <w:t>. May 2016</w:t>
      </w:r>
    </w:p>
    <w:p w14:paraId="2457EC77" w14:textId="24E6737B" w:rsidR="00D601C1" w:rsidRDefault="00D601C1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0D429A" w:rsidRPr="000D429A">
        <w:rPr>
          <w:rFonts w:ascii="Arial" w:hAnsi="Arial" w:cs="Arial"/>
          <w:sz w:val="22"/>
          <w:szCs w:val="22"/>
        </w:rPr>
        <w:t>WSSA Scientists Say Herbicide Resistance Predates Genetically Engineered Crops by 40 Years</w:t>
      </w:r>
      <w:r w:rsidR="000D429A">
        <w:rPr>
          <w:rFonts w:ascii="Arial" w:hAnsi="Arial" w:cs="Arial"/>
          <w:sz w:val="22"/>
          <w:szCs w:val="22"/>
        </w:rPr>
        <w:t>. July 2016</w:t>
      </w:r>
    </w:p>
    <w:p w14:paraId="00E8F1AB" w14:textId="38C0A9F9" w:rsidR="000D429A" w:rsidRDefault="000D429A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0292B" w:rsidRPr="0080292B">
        <w:rPr>
          <w:rFonts w:ascii="Arial" w:hAnsi="Arial" w:cs="Arial"/>
          <w:sz w:val="22"/>
          <w:szCs w:val="22"/>
        </w:rPr>
        <w:t>New WSSA Factsheet Explores Weed Seeds and Their Longevity</w:t>
      </w:r>
      <w:r w:rsidR="0080292B">
        <w:rPr>
          <w:rFonts w:ascii="Arial" w:hAnsi="Arial" w:cs="Arial"/>
          <w:sz w:val="22"/>
          <w:szCs w:val="22"/>
        </w:rPr>
        <w:t>. December 2016</w:t>
      </w:r>
    </w:p>
    <w:p w14:paraId="51498BC6" w14:textId="0DE27CBD" w:rsidR="0080292B" w:rsidRDefault="0080292B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6A01E4" w:rsidRPr="006A01E4">
        <w:rPr>
          <w:rFonts w:ascii="Arial" w:hAnsi="Arial" w:cs="Arial"/>
          <w:sz w:val="22"/>
          <w:szCs w:val="22"/>
        </w:rPr>
        <w:t>Regional Listening Sessions Give Farmers a Voice in the Battle Against Herbicide Resistance</w:t>
      </w:r>
      <w:r w:rsidR="006A01E4">
        <w:rPr>
          <w:rFonts w:ascii="Arial" w:hAnsi="Arial" w:cs="Arial"/>
          <w:sz w:val="22"/>
          <w:szCs w:val="22"/>
        </w:rPr>
        <w:t>. February 2017</w:t>
      </w:r>
    </w:p>
    <w:p w14:paraId="2F8A6268" w14:textId="1509EE7B" w:rsidR="006A01E4" w:rsidRDefault="006A01E4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DD6B64" w:rsidRPr="00DD6B64">
        <w:rPr>
          <w:rFonts w:ascii="Arial" w:hAnsi="Arial" w:cs="Arial"/>
          <w:sz w:val="22"/>
          <w:szCs w:val="22"/>
        </w:rPr>
        <w:t>Weed Scientists Caution Against Off-Label Spraying of Dicamba and 2,4-D</w:t>
      </w:r>
      <w:r w:rsidR="00423589">
        <w:rPr>
          <w:rFonts w:ascii="Arial" w:hAnsi="Arial" w:cs="Arial"/>
          <w:sz w:val="22"/>
          <w:szCs w:val="22"/>
        </w:rPr>
        <w:t>. June 2017</w:t>
      </w:r>
    </w:p>
    <w:p w14:paraId="027131BB" w14:textId="74968779" w:rsidR="00423589" w:rsidRDefault="00423589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65830" w:rsidRPr="00465830">
        <w:rPr>
          <w:rFonts w:ascii="Arial" w:hAnsi="Arial" w:cs="Arial"/>
          <w:sz w:val="22"/>
          <w:szCs w:val="22"/>
        </w:rPr>
        <w:t>Make Sure Your Seed Mix is Tested for the Nation’s Most Troublesome Weed</w:t>
      </w:r>
      <w:r w:rsidR="00465830">
        <w:rPr>
          <w:rFonts w:ascii="Arial" w:hAnsi="Arial" w:cs="Arial"/>
          <w:sz w:val="22"/>
          <w:szCs w:val="22"/>
        </w:rPr>
        <w:t>. August 2017</w:t>
      </w:r>
    </w:p>
    <w:p w14:paraId="67975304" w14:textId="0D97B26F" w:rsidR="008E19C2" w:rsidRDefault="008E19C2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8E19C2">
        <w:rPr>
          <w:rFonts w:ascii="Arial" w:hAnsi="Arial" w:cs="Arial"/>
          <w:sz w:val="22"/>
          <w:szCs w:val="22"/>
        </w:rPr>
        <w:t xml:space="preserve">Experts Say It’s Time to Get </w:t>
      </w:r>
      <w:proofErr w:type="gramStart"/>
      <w:r w:rsidRPr="008E19C2">
        <w:rPr>
          <w:rFonts w:ascii="Arial" w:hAnsi="Arial" w:cs="Arial"/>
          <w:sz w:val="22"/>
          <w:szCs w:val="22"/>
        </w:rPr>
        <w:t>The</w:t>
      </w:r>
      <w:proofErr w:type="gramEnd"/>
      <w:r w:rsidRPr="008E19C2">
        <w:rPr>
          <w:rFonts w:ascii="Arial" w:hAnsi="Arial" w:cs="Arial"/>
          <w:sz w:val="22"/>
          <w:szCs w:val="22"/>
        </w:rPr>
        <w:t xml:space="preserve"> Facts and Take Action Against Algal Bloom</w:t>
      </w:r>
      <w:r w:rsidR="00817ED6">
        <w:rPr>
          <w:rFonts w:ascii="Arial" w:hAnsi="Arial" w:cs="Arial"/>
          <w:sz w:val="22"/>
          <w:szCs w:val="22"/>
        </w:rPr>
        <w:t>. October 2017</w:t>
      </w:r>
    </w:p>
    <w:p w14:paraId="49D9176B" w14:textId="0B172F83" w:rsidR="00817ED6" w:rsidRDefault="00817ED6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F36B78" w:rsidRPr="00F36B78">
        <w:rPr>
          <w:rFonts w:ascii="Arial" w:hAnsi="Arial" w:cs="Arial"/>
          <w:sz w:val="22"/>
          <w:szCs w:val="22"/>
        </w:rPr>
        <w:t>Report from Research Workshop on the Off-Target Movement of Dicamba Made Available by WSSA</w:t>
      </w:r>
      <w:r w:rsidR="00D0757D">
        <w:rPr>
          <w:rFonts w:ascii="Arial" w:hAnsi="Arial" w:cs="Arial"/>
          <w:sz w:val="22"/>
          <w:szCs w:val="22"/>
        </w:rPr>
        <w:t>. July 2018</w:t>
      </w:r>
    </w:p>
    <w:p w14:paraId="2461DC39" w14:textId="0E4A6600" w:rsidR="00D0757D" w:rsidRDefault="00D0757D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F6AE2" w:rsidRPr="001F6AE2">
        <w:rPr>
          <w:rFonts w:ascii="Arial" w:hAnsi="Arial" w:cs="Arial"/>
          <w:sz w:val="22"/>
          <w:szCs w:val="22"/>
        </w:rPr>
        <w:t>WSSA Brings “Clean Bean” Message to Farm Broadcasters</w:t>
      </w:r>
      <w:r w:rsidR="001F6AE2">
        <w:rPr>
          <w:rFonts w:ascii="Arial" w:hAnsi="Arial" w:cs="Arial"/>
          <w:sz w:val="22"/>
          <w:szCs w:val="22"/>
        </w:rPr>
        <w:t>. November 2018</w:t>
      </w:r>
    </w:p>
    <w:p w14:paraId="113FB469" w14:textId="63F1E61C" w:rsidR="001F6AE2" w:rsidRPr="00BA17DF" w:rsidRDefault="001F6AE2" w:rsidP="00BF5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55D6F" w:rsidRPr="00455D6F">
        <w:rPr>
          <w:rFonts w:ascii="Arial" w:hAnsi="Arial" w:cs="Arial"/>
          <w:sz w:val="22"/>
          <w:szCs w:val="22"/>
        </w:rPr>
        <w:t>New Jersey Growers Battle Weeds for Your Cranberry Sauce Needs</w:t>
      </w:r>
      <w:r w:rsidR="00036F9D">
        <w:rPr>
          <w:rFonts w:ascii="Arial" w:hAnsi="Arial" w:cs="Arial"/>
          <w:sz w:val="22"/>
          <w:szCs w:val="22"/>
        </w:rPr>
        <w:t>. November 2019</w:t>
      </w:r>
    </w:p>
    <w:sectPr w:rsidR="001F6AE2" w:rsidRPr="00BA17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6196" w14:textId="77777777" w:rsidR="00420C4C" w:rsidRDefault="00420C4C" w:rsidP="00484C54">
      <w:r>
        <w:separator/>
      </w:r>
    </w:p>
  </w:endnote>
  <w:endnote w:type="continuationSeparator" w:id="0">
    <w:p w14:paraId="47D098C7" w14:textId="77777777" w:rsidR="00420C4C" w:rsidRDefault="00420C4C" w:rsidP="0048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7652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87E116" w14:textId="77777777" w:rsidR="009175E0" w:rsidRDefault="009175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A53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87E117" w14:textId="77777777" w:rsidR="009175E0" w:rsidRDefault="00917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1EFB" w14:textId="77777777" w:rsidR="00420C4C" w:rsidRDefault="00420C4C" w:rsidP="00484C54">
      <w:r>
        <w:separator/>
      </w:r>
    </w:p>
  </w:footnote>
  <w:footnote w:type="continuationSeparator" w:id="0">
    <w:p w14:paraId="6199163B" w14:textId="77777777" w:rsidR="00420C4C" w:rsidRDefault="00420C4C" w:rsidP="0048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E112" w14:textId="4BCCAB69" w:rsidR="00484C54" w:rsidRDefault="00484C54" w:rsidP="00484C54">
    <w:pPr>
      <w:jc w:val="center"/>
      <w:rPr>
        <w:rFonts w:ascii="Arial" w:hAnsi="Arial" w:cs="Arial"/>
        <w:b/>
        <w:sz w:val="28"/>
        <w:szCs w:val="28"/>
      </w:rPr>
    </w:pPr>
    <w:r w:rsidRPr="00484C54">
      <w:rPr>
        <w:rFonts w:ascii="Arial" w:hAnsi="Arial" w:cs="Arial"/>
        <w:b/>
        <w:sz w:val="28"/>
        <w:szCs w:val="28"/>
      </w:rPr>
      <w:t>Carroll M. Moseley</w:t>
    </w:r>
    <w:r w:rsidR="003918E2">
      <w:rPr>
        <w:rFonts w:ascii="Arial" w:hAnsi="Arial" w:cs="Arial"/>
        <w:b/>
        <w:sz w:val="28"/>
        <w:szCs w:val="28"/>
      </w:rPr>
      <w:t>, PhD</w:t>
    </w:r>
  </w:p>
  <w:p w14:paraId="2362E43E" w14:textId="1954D838" w:rsidR="001E375C" w:rsidRPr="00484C54" w:rsidRDefault="00A05F7E" w:rsidP="00484C54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Moseley Consulting LLC</w:t>
    </w:r>
  </w:p>
  <w:p w14:paraId="3487E113" w14:textId="3D882E4C" w:rsidR="00484C54" w:rsidRPr="00484C54" w:rsidRDefault="0066461B" w:rsidP="00484C54">
    <w:pPr>
      <w:rPr>
        <w:b/>
        <w:sz w:val="24"/>
        <w:szCs w:val="24"/>
      </w:rPr>
    </w:pPr>
    <w:r>
      <w:t>c</w:t>
    </w:r>
    <w:r w:rsidR="00085109">
      <w:t>arroll</w:t>
    </w:r>
    <w:r w:rsidR="0094179B">
      <w:t>.m.</w:t>
    </w:r>
    <w:r w:rsidR="00085109">
      <w:t>moseley@</w:t>
    </w:r>
    <w:r w:rsidR="0094179B">
      <w:t>gmail</w:t>
    </w:r>
    <w:r w:rsidR="00085109">
      <w:t>.com</w:t>
    </w:r>
    <w:r w:rsidR="00484C54">
      <w:rPr>
        <w:b/>
        <w:sz w:val="24"/>
        <w:szCs w:val="24"/>
      </w:rPr>
      <w:tab/>
    </w:r>
    <w:r w:rsidR="00484C54">
      <w:rPr>
        <w:b/>
        <w:sz w:val="24"/>
        <w:szCs w:val="24"/>
      </w:rPr>
      <w:tab/>
    </w:r>
    <w:r w:rsidR="00484C54">
      <w:rPr>
        <w:b/>
        <w:sz w:val="24"/>
        <w:szCs w:val="24"/>
      </w:rPr>
      <w:tab/>
    </w:r>
    <w:r w:rsidR="00484C54">
      <w:rPr>
        <w:b/>
        <w:sz w:val="24"/>
        <w:szCs w:val="24"/>
      </w:rPr>
      <w:tab/>
    </w:r>
    <w:r w:rsidR="00484C54">
      <w:rPr>
        <w:b/>
        <w:sz w:val="24"/>
        <w:szCs w:val="24"/>
      </w:rPr>
      <w:tab/>
    </w:r>
    <w:r w:rsidR="00484C54">
      <w:rPr>
        <w:b/>
        <w:sz w:val="24"/>
        <w:szCs w:val="24"/>
      </w:rPr>
      <w:tab/>
    </w:r>
    <w:r w:rsidR="00085109">
      <w:rPr>
        <w:sz w:val="22"/>
        <w:szCs w:val="22"/>
      </w:rPr>
      <w:t>547</w:t>
    </w:r>
    <w:r w:rsidR="0094179B">
      <w:rPr>
        <w:sz w:val="22"/>
        <w:szCs w:val="22"/>
      </w:rPr>
      <w:t>3</w:t>
    </w:r>
    <w:r w:rsidR="00085109">
      <w:rPr>
        <w:sz w:val="22"/>
        <w:szCs w:val="22"/>
      </w:rPr>
      <w:t xml:space="preserve"> E. NC-150</w:t>
    </w:r>
  </w:p>
  <w:p w14:paraId="3487E114" w14:textId="1BCE66D7" w:rsidR="00484C54" w:rsidRPr="003556EA" w:rsidRDefault="00484C54" w:rsidP="00484C54">
    <w:pPr>
      <w:rPr>
        <w:sz w:val="22"/>
        <w:szCs w:val="22"/>
      </w:rPr>
    </w:pPr>
    <w:r w:rsidRPr="003556EA">
      <w:rPr>
        <w:sz w:val="22"/>
        <w:szCs w:val="22"/>
      </w:rPr>
      <w:t>336-253-3194 (Cell)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85109">
      <w:rPr>
        <w:sz w:val="22"/>
        <w:szCs w:val="22"/>
      </w:rPr>
      <w:t>Brown Summit,</w:t>
    </w:r>
    <w:r w:rsidR="003918E2">
      <w:rPr>
        <w:sz w:val="22"/>
        <w:szCs w:val="22"/>
      </w:rPr>
      <w:t xml:space="preserve"> </w:t>
    </w:r>
    <w:r w:rsidR="00085109">
      <w:rPr>
        <w:sz w:val="22"/>
        <w:szCs w:val="22"/>
      </w:rPr>
      <w:t>NC</w:t>
    </w:r>
    <w:r w:rsidR="003918E2">
      <w:rPr>
        <w:sz w:val="22"/>
        <w:szCs w:val="22"/>
      </w:rPr>
      <w:t xml:space="preserve"> </w:t>
    </w:r>
    <w:r w:rsidR="00085109">
      <w:rPr>
        <w:sz w:val="22"/>
        <w:szCs w:val="22"/>
      </w:rPr>
      <w:t>27214</w:t>
    </w:r>
  </w:p>
  <w:p w14:paraId="3487E115" w14:textId="77777777" w:rsidR="00484C54" w:rsidRDefault="0048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48E"/>
    <w:multiLevelType w:val="hybridMultilevel"/>
    <w:tmpl w:val="C066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0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54"/>
    <w:rsid w:val="0001556A"/>
    <w:rsid w:val="00020C38"/>
    <w:rsid w:val="00021F00"/>
    <w:rsid w:val="00021F7E"/>
    <w:rsid w:val="0002398E"/>
    <w:rsid w:val="0002492F"/>
    <w:rsid w:val="00025B42"/>
    <w:rsid w:val="00025DBB"/>
    <w:rsid w:val="00033ABD"/>
    <w:rsid w:val="00036F9D"/>
    <w:rsid w:val="00047E16"/>
    <w:rsid w:val="0005741B"/>
    <w:rsid w:val="00063785"/>
    <w:rsid w:val="00070C8E"/>
    <w:rsid w:val="000712E0"/>
    <w:rsid w:val="00080ACA"/>
    <w:rsid w:val="00081A98"/>
    <w:rsid w:val="00085109"/>
    <w:rsid w:val="00085132"/>
    <w:rsid w:val="000B3E62"/>
    <w:rsid w:val="000C5617"/>
    <w:rsid w:val="000D429A"/>
    <w:rsid w:val="000D460D"/>
    <w:rsid w:val="000F70FA"/>
    <w:rsid w:val="00107F6D"/>
    <w:rsid w:val="00113925"/>
    <w:rsid w:val="00115A27"/>
    <w:rsid w:val="0011732D"/>
    <w:rsid w:val="00136E7C"/>
    <w:rsid w:val="001479E5"/>
    <w:rsid w:val="00157EAA"/>
    <w:rsid w:val="00163655"/>
    <w:rsid w:val="0017035B"/>
    <w:rsid w:val="001A7AE4"/>
    <w:rsid w:val="001C6DE9"/>
    <w:rsid w:val="001D4CD0"/>
    <w:rsid w:val="001D7815"/>
    <w:rsid w:val="001E243C"/>
    <w:rsid w:val="001E375C"/>
    <w:rsid w:val="001F0AB1"/>
    <w:rsid w:val="001F6AE2"/>
    <w:rsid w:val="00203079"/>
    <w:rsid w:val="00205318"/>
    <w:rsid w:val="00212567"/>
    <w:rsid w:val="002270BC"/>
    <w:rsid w:val="0024010E"/>
    <w:rsid w:val="00247819"/>
    <w:rsid w:val="00267442"/>
    <w:rsid w:val="00275D4A"/>
    <w:rsid w:val="0029380B"/>
    <w:rsid w:val="002D6F2D"/>
    <w:rsid w:val="002E18FB"/>
    <w:rsid w:val="002F2282"/>
    <w:rsid w:val="002F7D2A"/>
    <w:rsid w:val="00317449"/>
    <w:rsid w:val="00363FF1"/>
    <w:rsid w:val="00390A4F"/>
    <w:rsid w:val="00391646"/>
    <w:rsid w:val="003918E2"/>
    <w:rsid w:val="00393F83"/>
    <w:rsid w:val="00395F7E"/>
    <w:rsid w:val="003A240D"/>
    <w:rsid w:val="003C28D4"/>
    <w:rsid w:val="00407220"/>
    <w:rsid w:val="00416F22"/>
    <w:rsid w:val="00420C4C"/>
    <w:rsid w:val="00422504"/>
    <w:rsid w:val="00423589"/>
    <w:rsid w:val="00442993"/>
    <w:rsid w:val="00447E5E"/>
    <w:rsid w:val="00455D6F"/>
    <w:rsid w:val="00465830"/>
    <w:rsid w:val="00477587"/>
    <w:rsid w:val="00484C54"/>
    <w:rsid w:val="004A1A14"/>
    <w:rsid w:val="004A5591"/>
    <w:rsid w:val="004B0714"/>
    <w:rsid w:val="004B095E"/>
    <w:rsid w:val="004C6DB9"/>
    <w:rsid w:val="004E0CC5"/>
    <w:rsid w:val="004F7AC9"/>
    <w:rsid w:val="00511A80"/>
    <w:rsid w:val="00511EDE"/>
    <w:rsid w:val="0053117C"/>
    <w:rsid w:val="00534DAB"/>
    <w:rsid w:val="00544EBB"/>
    <w:rsid w:val="00550287"/>
    <w:rsid w:val="005549AA"/>
    <w:rsid w:val="00583B0C"/>
    <w:rsid w:val="00596519"/>
    <w:rsid w:val="005A1FC9"/>
    <w:rsid w:val="005B3468"/>
    <w:rsid w:val="005B7331"/>
    <w:rsid w:val="005C4130"/>
    <w:rsid w:val="005C42EE"/>
    <w:rsid w:val="005D6B41"/>
    <w:rsid w:val="005E0404"/>
    <w:rsid w:val="005E2FC8"/>
    <w:rsid w:val="005E6C75"/>
    <w:rsid w:val="00603661"/>
    <w:rsid w:val="00605A53"/>
    <w:rsid w:val="006062B8"/>
    <w:rsid w:val="006073BF"/>
    <w:rsid w:val="00607CFA"/>
    <w:rsid w:val="0061475A"/>
    <w:rsid w:val="006147C3"/>
    <w:rsid w:val="00637002"/>
    <w:rsid w:val="00637325"/>
    <w:rsid w:val="0066461B"/>
    <w:rsid w:val="006738FB"/>
    <w:rsid w:val="0068227B"/>
    <w:rsid w:val="00683C61"/>
    <w:rsid w:val="006A01E4"/>
    <w:rsid w:val="006B6278"/>
    <w:rsid w:val="006C4AD7"/>
    <w:rsid w:val="006C693D"/>
    <w:rsid w:val="006E417A"/>
    <w:rsid w:val="006E4248"/>
    <w:rsid w:val="006F5CBD"/>
    <w:rsid w:val="00752950"/>
    <w:rsid w:val="00752A1B"/>
    <w:rsid w:val="00782314"/>
    <w:rsid w:val="00782978"/>
    <w:rsid w:val="007A32BA"/>
    <w:rsid w:val="007A3CFD"/>
    <w:rsid w:val="007C2834"/>
    <w:rsid w:val="007C4BF7"/>
    <w:rsid w:val="007C6CE4"/>
    <w:rsid w:val="007D0BBD"/>
    <w:rsid w:val="007D6B71"/>
    <w:rsid w:val="007E195B"/>
    <w:rsid w:val="007E6199"/>
    <w:rsid w:val="007E65A3"/>
    <w:rsid w:val="007F3141"/>
    <w:rsid w:val="008012C1"/>
    <w:rsid w:val="00802565"/>
    <w:rsid w:val="0080292B"/>
    <w:rsid w:val="00817ED6"/>
    <w:rsid w:val="00817FFB"/>
    <w:rsid w:val="00830D30"/>
    <w:rsid w:val="00834E68"/>
    <w:rsid w:val="0083552B"/>
    <w:rsid w:val="008405F3"/>
    <w:rsid w:val="00854E65"/>
    <w:rsid w:val="008612C9"/>
    <w:rsid w:val="008635BF"/>
    <w:rsid w:val="00864C82"/>
    <w:rsid w:val="0087263D"/>
    <w:rsid w:val="008A54F6"/>
    <w:rsid w:val="008B781B"/>
    <w:rsid w:val="008D733C"/>
    <w:rsid w:val="008E19C2"/>
    <w:rsid w:val="008F6C9C"/>
    <w:rsid w:val="008F7C33"/>
    <w:rsid w:val="00911E00"/>
    <w:rsid w:val="0091507A"/>
    <w:rsid w:val="009175E0"/>
    <w:rsid w:val="0091788C"/>
    <w:rsid w:val="009308DB"/>
    <w:rsid w:val="00933E18"/>
    <w:rsid w:val="0094179B"/>
    <w:rsid w:val="00963459"/>
    <w:rsid w:val="009961DC"/>
    <w:rsid w:val="009A2E1F"/>
    <w:rsid w:val="009C4491"/>
    <w:rsid w:val="009D18A7"/>
    <w:rsid w:val="009E08E9"/>
    <w:rsid w:val="009F079C"/>
    <w:rsid w:val="00A020E3"/>
    <w:rsid w:val="00A026A6"/>
    <w:rsid w:val="00A02D42"/>
    <w:rsid w:val="00A05F7E"/>
    <w:rsid w:val="00A12D8D"/>
    <w:rsid w:val="00A14E8E"/>
    <w:rsid w:val="00A17B2D"/>
    <w:rsid w:val="00A256AD"/>
    <w:rsid w:val="00A25FB2"/>
    <w:rsid w:val="00A333A0"/>
    <w:rsid w:val="00A366D5"/>
    <w:rsid w:val="00A4021D"/>
    <w:rsid w:val="00A57A21"/>
    <w:rsid w:val="00A61860"/>
    <w:rsid w:val="00A64F4F"/>
    <w:rsid w:val="00A722A2"/>
    <w:rsid w:val="00A80BF1"/>
    <w:rsid w:val="00A832A7"/>
    <w:rsid w:val="00A95828"/>
    <w:rsid w:val="00A979FB"/>
    <w:rsid w:val="00AC19AC"/>
    <w:rsid w:val="00AD1E10"/>
    <w:rsid w:val="00AE2B76"/>
    <w:rsid w:val="00AE4012"/>
    <w:rsid w:val="00B06E43"/>
    <w:rsid w:val="00B0750E"/>
    <w:rsid w:val="00B14B5D"/>
    <w:rsid w:val="00B17B17"/>
    <w:rsid w:val="00B207A2"/>
    <w:rsid w:val="00B27977"/>
    <w:rsid w:val="00B343D4"/>
    <w:rsid w:val="00B42971"/>
    <w:rsid w:val="00B52F58"/>
    <w:rsid w:val="00B53BFC"/>
    <w:rsid w:val="00B6490E"/>
    <w:rsid w:val="00B71B1B"/>
    <w:rsid w:val="00B834EB"/>
    <w:rsid w:val="00B86C82"/>
    <w:rsid w:val="00B90BF1"/>
    <w:rsid w:val="00B912DD"/>
    <w:rsid w:val="00B95522"/>
    <w:rsid w:val="00BA17DF"/>
    <w:rsid w:val="00BB0E54"/>
    <w:rsid w:val="00BC6CC0"/>
    <w:rsid w:val="00BD045C"/>
    <w:rsid w:val="00BE1C41"/>
    <w:rsid w:val="00BF5295"/>
    <w:rsid w:val="00C14D9D"/>
    <w:rsid w:val="00C25C66"/>
    <w:rsid w:val="00C32C72"/>
    <w:rsid w:val="00C41EE5"/>
    <w:rsid w:val="00C4449D"/>
    <w:rsid w:val="00C46ED7"/>
    <w:rsid w:val="00C52544"/>
    <w:rsid w:val="00C54CE5"/>
    <w:rsid w:val="00C629B8"/>
    <w:rsid w:val="00C878BC"/>
    <w:rsid w:val="00CC6155"/>
    <w:rsid w:val="00CF0FA8"/>
    <w:rsid w:val="00D03003"/>
    <w:rsid w:val="00D0757D"/>
    <w:rsid w:val="00D13414"/>
    <w:rsid w:val="00D2045C"/>
    <w:rsid w:val="00D3364E"/>
    <w:rsid w:val="00D44B90"/>
    <w:rsid w:val="00D51AEB"/>
    <w:rsid w:val="00D55D58"/>
    <w:rsid w:val="00D601C1"/>
    <w:rsid w:val="00D6201F"/>
    <w:rsid w:val="00D82DCB"/>
    <w:rsid w:val="00DD20B2"/>
    <w:rsid w:val="00DD2D2C"/>
    <w:rsid w:val="00DD6B64"/>
    <w:rsid w:val="00DE1D21"/>
    <w:rsid w:val="00DE7E26"/>
    <w:rsid w:val="00DF23A9"/>
    <w:rsid w:val="00DF3031"/>
    <w:rsid w:val="00DF6674"/>
    <w:rsid w:val="00E01E82"/>
    <w:rsid w:val="00E23229"/>
    <w:rsid w:val="00E27A90"/>
    <w:rsid w:val="00E375DA"/>
    <w:rsid w:val="00E41006"/>
    <w:rsid w:val="00E52D68"/>
    <w:rsid w:val="00E53C63"/>
    <w:rsid w:val="00E60B7F"/>
    <w:rsid w:val="00E814A6"/>
    <w:rsid w:val="00E8396E"/>
    <w:rsid w:val="00EA2418"/>
    <w:rsid w:val="00EC3269"/>
    <w:rsid w:val="00EE64A0"/>
    <w:rsid w:val="00F00ECA"/>
    <w:rsid w:val="00F12CB4"/>
    <w:rsid w:val="00F131FF"/>
    <w:rsid w:val="00F14885"/>
    <w:rsid w:val="00F164AA"/>
    <w:rsid w:val="00F16948"/>
    <w:rsid w:val="00F337B9"/>
    <w:rsid w:val="00F34F20"/>
    <w:rsid w:val="00F36B78"/>
    <w:rsid w:val="00F56CC6"/>
    <w:rsid w:val="00F744E9"/>
    <w:rsid w:val="00F827F1"/>
    <w:rsid w:val="00F90808"/>
    <w:rsid w:val="00FA5684"/>
    <w:rsid w:val="00FA57F9"/>
    <w:rsid w:val="00FA61DA"/>
    <w:rsid w:val="00FB2CF5"/>
    <w:rsid w:val="00FB340F"/>
    <w:rsid w:val="00FD1266"/>
    <w:rsid w:val="00FD67E8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7E09E"/>
  <w15:chartTrackingRefBased/>
  <w15:docId w15:val="{B2889FEA-0C02-4F43-87B3-EB020E5C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C54"/>
  </w:style>
  <w:style w:type="paragraph" w:styleId="Footer">
    <w:name w:val="footer"/>
    <w:basedOn w:val="Normal"/>
    <w:link w:val="FooterChar"/>
    <w:uiPriority w:val="99"/>
    <w:unhideWhenUsed/>
    <w:rsid w:val="00484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C54"/>
  </w:style>
  <w:style w:type="character" w:styleId="Hyperlink">
    <w:name w:val="Hyperlink"/>
    <w:basedOn w:val="DefaultParagraphFont"/>
    <w:unhideWhenUsed/>
    <w:rsid w:val="00484C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442"/>
    <w:pPr>
      <w:ind w:left="720"/>
      <w:contextualSpacing/>
    </w:pPr>
  </w:style>
  <w:style w:type="paragraph" w:styleId="BlockText">
    <w:name w:val="Block Text"/>
    <w:basedOn w:val="Normal"/>
    <w:rsid w:val="00F16948"/>
    <w:pPr>
      <w:ind w:left="-720" w:right="360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Moseley Carroll USGR</dc:creator>
  <cp:keywords/>
  <dc:description/>
  <cp:lastModifiedBy>Carroll Moseley</cp:lastModifiedBy>
  <cp:revision>103</cp:revision>
  <cp:lastPrinted>2019-05-09T19:16:00Z</cp:lastPrinted>
  <dcterms:created xsi:type="dcterms:W3CDTF">2026-04-14T15:51:00Z</dcterms:created>
  <dcterms:modified xsi:type="dcterms:W3CDTF">2026-04-15T18:49:00Z</dcterms:modified>
</cp:coreProperties>
</file>