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813" w:rsidRDefault="00621BF8">
      <w:pPr>
        <w:rPr>
          <w:b/>
          <w:bCs/>
        </w:rPr>
      </w:pPr>
      <w:r w:rsidRPr="00C151C9">
        <w:rPr>
          <w:b/>
          <w:bCs/>
        </w:rPr>
        <w:t>WILLIAM BISORDI,</w:t>
      </w:r>
      <w:r w:rsidR="007F0AB0">
        <w:rPr>
          <w:b/>
          <w:bCs/>
        </w:rPr>
        <w:t xml:space="preserve"> </w:t>
      </w:r>
      <w:r w:rsidRPr="00C151C9">
        <w:rPr>
          <w:b/>
          <w:bCs/>
        </w:rPr>
        <w:t>MD,</w:t>
      </w:r>
      <w:r w:rsidR="00C151C9">
        <w:rPr>
          <w:b/>
          <w:bCs/>
        </w:rPr>
        <w:t xml:space="preserve"> </w:t>
      </w:r>
      <w:r w:rsidRPr="00C151C9">
        <w:rPr>
          <w:b/>
          <w:bCs/>
        </w:rPr>
        <w:t>FACP</w:t>
      </w:r>
    </w:p>
    <w:p w:rsidR="007F0AB0" w:rsidRPr="00C151C9" w:rsidRDefault="007F0AB0">
      <w:pPr>
        <w:rPr>
          <w:b/>
          <w:bCs/>
          <w:sz w:val="48"/>
          <w:szCs w:val="48"/>
          <w:vertAlign w:val="subscript"/>
        </w:rPr>
      </w:pPr>
    </w:p>
    <w:p w:rsidR="00EA6573" w:rsidRDefault="00EA6573">
      <w:r>
        <w:t xml:space="preserve">Double </w:t>
      </w:r>
      <w:proofErr w:type="gramStart"/>
      <w:r w:rsidR="00A44425">
        <w:t>B</w:t>
      </w:r>
      <w:r>
        <w:t>oard</w:t>
      </w:r>
      <w:r w:rsidR="007F0AB0">
        <w:t xml:space="preserve"> </w:t>
      </w:r>
      <w:r w:rsidR="00A44425">
        <w:t>C</w:t>
      </w:r>
      <w:r>
        <w:t>ertified</w:t>
      </w:r>
      <w:proofErr w:type="gramEnd"/>
      <w:r>
        <w:t xml:space="preserve"> </w:t>
      </w:r>
      <w:r w:rsidR="00621BF8">
        <w:t>Ga</w:t>
      </w:r>
      <w:r>
        <w:t xml:space="preserve">stroenterologist and </w:t>
      </w:r>
      <w:r w:rsidR="00621BF8">
        <w:t>I</w:t>
      </w:r>
      <w:r>
        <w:t>nternist</w:t>
      </w:r>
    </w:p>
    <w:p w:rsidR="00EA6573" w:rsidRDefault="00EA6573">
      <w:r>
        <w:t xml:space="preserve">Fellow, American College of </w:t>
      </w:r>
      <w:r w:rsidR="00621BF8">
        <w:t>P</w:t>
      </w:r>
      <w:r>
        <w:t>hysicians</w:t>
      </w:r>
    </w:p>
    <w:p w:rsidR="00EA6573" w:rsidRDefault="00EA6573">
      <w:r>
        <w:t>Email:</w:t>
      </w:r>
      <w:r w:rsidR="00621BF8">
        <w:t xml:space="preserve"> </w:t>
      </w:r>
      <w:r>
        <w:t>wmbmd@optonline.net</w:t>
      </w:r>
    </w:p>
    <w:p w:rsidR="00EA6573" w:rsidRDefault="00EA6573">
      <w:r>
        <w:t>Phone: 914-715-7484</w:t>
      </w:r>
    </w:p>
    <w:p w:rsidR="007F0AB0" w:rsidRDefault="007F0AB0">
      <w:r>
        <w:t>GastroLegalExpert.com</w:t>
      </w:r>
    </w:p>
    <w:p w:rsidR="00EA6573" w:rsidRDefault="00EA6573">
      <w:r>
        <w:t>Location: New York</w:t>
      </w:r>
    </w:p>
    <w:p w:rsidR="00EA6573" w:rsidRDefault="00EA6573"/>
    <w:p w:rsidR="00EA6573" w:rsidRPr="007F0AB0" w:rsidRDefault="00EA6573">
      <w:pPr>
        <w:rPr>
          <w:b/>
          <w:bCs/>
        </w:rPr>
      </w:pPr>
      <w:r w:rsidRPr="007F0AB0">
        <w:rPr>
          <w:b/>
          <w:bCs/>
        </w:rPr>
        <w:t xml:space="preserve">Professional </w:t>
      </w:r>
      <w:r w:rsidR="007F0AB0" w:rsidRPr="007F0AB0">
        <w:rPr>
          <w:b/>
          <w:bCs/>
        </w:rPr>
        <w:t>S</w:t>
      </w:r>
      <w:r w:rsidRPr="007F0AB0">
        <w:rPr>
          <w:b/>
          <w:bCs/>
        </w:rPr>
        <w:t>ummary</w:t>
      </w:r>
    </w:p>
    <w:p w:rsidR="00EA6573" w:rsidRDefault="005A627A" w:rsidP="00F31FB7">
      <w:pPr>
        <w:ind w:left="720"/>
      </w:pPr>
      <w:r>
        <w:t>*</w:t>
      </w:r>
      <w:r w:rsidR="00EA6573">
        <w:t>Retired double board</w:t>
      </w:r>
      <w:r w:rsidR="00621BF8">
        <w:t>-</w:t>
      </w:r>
      <w:r w:rsidR="00EA6573">
        <w:t>certified gastroenterologist and internist with decades of clinical experience</w:t>
      </w:r>
      <w:r w:rsidR="00621BF8">
        <w:t xml:space="preserve"> and</w:t>
      </w:r>
      <w:r w:rsidR="00EA6573">
        <w:t xml:space="preserve"> a long record of service </w:t>
      </w:r>
      <w:r w:rsidR="00F31FB7">
        <w:t>in</w:t>
      </w:r>
      <w:r w:rsidR="00EA6573">
        <w:t xml:space="preserve"> medical oversight, </w:t>
      </w:r>
      <w:r w:rsidR="00621BF8">
        <w:t>p</w:t>
      </w:r>
      <w:r w:rsidR="00EA6573">
        <w:t xml:space="preserve">eer review, and professional conduct evaluation. Former member of the New York State </w:t>
      </w:r>
      <w:r w:rsidR="00621BF8">
        <w:t>O</w:t>
      </w:r>
      <w:r w:rsidR="00EA6573">
        <w:t xml:space="preserve">ffice </w:t>
      </w:r>
      <w:r w:rsidR="00621BF8">
        <w:t>of P</w:t>
      </w:r>
      <w:r w:rsidR="00EA6573">
        <w:t xml:space="preserve">rofessional </w:t>
      </w:r>
      <w:r w:rsidR="00621BF8">
        <w:t>M</w:t>
      </w:r>
      <w:r w:rsidR="00EA6573">
        <w:t xml:space="preserve">edical </w:t>
      </w:r>
      <w:r w:rsidR="00621BF8">
        <w:t>C</w:t>
      </w:r>
      <w:r w:rsidR="00EA6573">
        <w:t xml:space="preserve">onduct </w:t>
      </w:r>
      <w:r w:rsidR="00621BF8">
        <w:t>(</w:t>
      </w:r>
      <w:r w:rsidR="00EA6573">
        <w:t>OP</w:t>
      </w:r>
      <w:r w:rsidR="00621BF8">
        <w:t>M</w:t>
      </w:r>
      <w:r w:rsidR="00EA6573">
        <w:t xml:space="preserve">C) with extensive experience in medical </w:t>
      </w:r>
      <w:r w:rsidR="00621BF8">
        <w:t>r</w:t>
      </w:r>
      <w:r w:rsidR="00EA6573">
        <w:t>ecord review, standard</w:t>
      </w:r>
      <w:r w:rsidR="00621BF8">
        <w:t>-</w:t>
      </w:r>
      <w:r w:rsidR="00EA6573">
        <w:t xml:space="preserve">of </w:t>
      </w:r>
      <w:r w:rsidR="00621BF8">
        <w:t>-c</w:t>
      </w:r>
      <w:r w:rsidR="00EA6573">
        <w:t>are assessment, and expert witness testimony. Available for consultation, medical record review</w:t>
      </w:r>
      <w:r w:rsidR="00621BF8">
        <w:t>,</w:t>
      </w:r>
      <w:r w:rsidR="00EA6573">
        <w:t xml:space="preserve"> plaintiff and defense opinions, depositions, and trial testimony </w:t>
      </w:r>
      <w:r w:rsidR="00621BF8">
        <w:t>in</w:t>
      </w:r>
      <w:r w:rsidR="00EA6573">
        <w:t xml:space="preserve"> gastroenterology and internal medicine.</w:t>
      </w:r>
    </w:p>
    <w:p w:rsidR="00EA6573" w:rsidRDefault="00EA6573"/>
    <w:p w:rsidR="00EA6573" w:rsidRPr="007F0AB0" w:rsidRDefault="00EA6573">
      <w:pPr>
        <w:rPr>
          <w:b/>
          <w:bCs/>
        </w:rPr>
      </w:pPr>
      <w:r w:rsidRPr="007F0AB0">
        <w:rPr>
          <w:b/>
          <w:bCs/>
        </w:rPr>
        <w:t xml:space="preserve">Board </w:t>
      </w:r>
      <w:r w:rsidR="00621BF8" w:rsidRPr="007F0AB0">
        <w:rPr>
          <w:b/>
          <w:bCs/>
        </w:rPr>
        <w:t>Ce</w:t>
      </w:r>
      <w:r w:rsidRPr="007F0AB0">
        <w:rPr>
          <w:b/>
          <w:bCs/>
        </w:rPr>
        <w:t>rtifications</w:t>
      </w:r>
    </w:p>
    <w:p w:rsidR="00EA6573" w:rsidRDefault="00EA6573">
      <w:r>
        <w:tab/>
      </w:r>
      <w:r w:rsidR="00621BF8">
        <w:t>*</w:t>
      </w:r>
      <w:r>
        <w:t xml:space="preserve">American Board of </w:t>
      </w:r>
      <w:r w:rsidR="00621BF8">
        <w:t>I</w:t>
      </w:r>
      <w:r>
        <w:t xml:space="preserve">nternal </w:t>
      </w:r>
      <w:r w:rsidR="00621BF8">
        <w:t>M</w:t>
      </w:r>
      <w:r>
        <w:t>edicine – Certified</w:t>
      </w:r>
    </w:p>
    <w:p w:rsidR="00EA6573" w:rsidRDefault="00EA6573">
      <w:r>
        <w:tab/>
      </w:r>
      <w:r w:rsidR="00621BF8">
        <w:t>*</w:t>
      </w:r>
      <w:r>
        <w:t xml:space="preserve">American Board of </w:t>
      </w:r>
      <w:r w:rsidR="00621BF8">
        <w:t>G</w:t>
      </w:r>
      <w:r>
        <w:t xml:space="preserve">astroenterology – </w:t>
      </w:r>
      <w:r w:rsidR="00621BF8">
        <w:t>C</w:t>
      </w:r>
      <w:r>
        <w:t>ertified</w:t>
      </w:r>
    </w:p>
    <w:p w:rsidR="00EA6573" w:rsidRDefault="00EA6573"/>
    <w:p w:rsidR="00EA6573" w:rsidRPr="007F0AB0" w:rsidRDefault="00EA6573">
      <w:pPr>
        <w:rPr>
          <w:b/>
          <w:bCs/>
        </w:rPr>
      </w:pPr>
      <w:r w:rsidRPr="007F0AB0">
        <w:rPr>
          <w:b/>
          <w:bCs/>
        </w:rPr>
        <w:t>Medical licensure</w:t>
      </w:r>
    </w:p>
    <w:p w:rsidR="00EA6573" w:rsidRDefault="00EA6573">
      <w:r>
        <w:tab/>
      </w:r>
      <w:r w:rsidR="007F0AB0">
        <w:t>*</w:t>
      </w:r>
      <w:r>
        <w:t xml:space="preserve">New York </w:t>
      </w:r>
    </w:p>
    <w:p w:rsidR="00EA6573" w:rsidRDefault="00EA6573"/>
    <w:p w:rsidR="00EA6573" w:rsidRPr="007F0AB0" w:rsidRDefault="00EA6573">
      <w:pPr>
        <w:rPr>
          <w:b/>
          <w:bCs/>
        </w:rPr>
      </w:pPr>
      <w:r w:rsidRPr="007F0AB0">
        <w:rPr>
          <w:b/>
          <w:bCs/>
        </w:rPr>
        <w:t xml:space="preserve">Education and </w:t>
      </w:r>
      <w:r w:rsidR="00621BF8" w:rsidRPr="007F0AB0">
        <w:rPr>
          <w:b/>
          <w:bCs/>
        </w:rPr>
        <w:t>T</w:t>
      </w:r>
      <w:r w:rsidRPr="007F0AB0">
        <w:rPr>
          <w:b/>
          <w:bCs/>
        </w:rPr>
        <w:t>raining</w:t>
      </w:r>
    </w:p>
    <w:p w:rsidR="00EA6573" w:rsidRDefault="00647FFB" w:rsidP="00647FFB">
      <w:r>
        <w:t xml:space="preserve">            </w:t>
      </w:r>
      <w:r w:rsidR="007F0AB0">
        <w:t>*</w:t>
      </w:r>
      <w:r w:rsidR="00EA6573">
        <w:t>Gastroenterology Fellowship</w:t>
      </w:r>
      <w:r w:rsidR="00621BF8">
        <w:t>: S</w:t>
      </w:r>
      <w:r w:rsidR="00EA6573">
        <w:t>trong Memorial Hospital</w:t>
      </w:r>
      <w:r w:rsidR="00621BF8">
        <w:t>, University of Rochester</w:t>
      </w:r>
      <w:r>
        <w:t>, NY              1975-1977</w:t>
      </w:r>
    </w:p>
    <w:p w:rsidR="00EA6573" w:rsidRDefault="00EA6573">
      <w:r>
        <w:tab/>
      </w:r>
      <w:r w:rsidR="007F0AB0">
        <w:t>*</w:t>
      </w:r>
      <w:r>
        <w:t xml:space="preserve">Internal </w:t>
      </w:r>
      <w:r w:rsidR="00647FFB">
        <w:t>Me</w:t>
      </w:r>
      <w:r>
        <w:t xml:space="preserve">dicine </w:t>
      </w:r>
      <w:r w:rsidR="00647FFB">
        <w:t>R</w:t>
      </w:r>
      <w:r>
        <w:t xml:space="preserve">esidency: New York Cornell </w:t>
      </w:r>
      <w:r w:rsidR="00647FFB">
        <w:t>C</w:t>
      </w:r>
      <w:r>
        <w:t xml:space="preserve">ooperating </w:t>
      </w:r>
      <w:r w:rsidR="00647FFB">
        <w:t>Ho</w:t>
      </w:r>
      <w:r>
        <w:t>spitals</w:t>
      </w:r>
      <w:r w:rsidR="00647FFB">
        <w:t>, New York, NY 1973-1975</w:t>
      </w:r>
    </w:p>
    <w:p w:rsidR="00EA6573" w:rsidRDefault="00EA6573">
      <w:r>
        <w:tab/>
      </w:r>
      <w:r w:rsidR="007F0AB0">
        <w:t>*</w:t>
      </w:r>
      <w:r>
        <w:t>MD</w:t>
      </w:r>
      <w:r w:rsidR="00647FFB">
        <w:t>: St. Louis University School of Medicine 1969-1973</w:t>
      </w:r>
    </w:p>
    <w:p w:rsidR="00EA6573" w:rsidRDefault="00EA6573">
      <w:r>
        <w:tab/>
      </w:r>
      <w:r w:rsidR="007F0AB0">
        <w:t>*</w:t>
      </w:r>
      <w:r>
        <w:t>Undergraduate</w:t>
      </w:r>
      <w:r w:rsidR="00647FFB">
        <w:t>, Manhattan University, Riverdale NY</w:t>
      </w:r>
      <w:r w:rsidR="00F31FB7">
        <w:t xml:space="preserve"> 1969</w:t>
      </w:r>
    </w:p>
    <w:p w:rsidR="00EA6573" w:rsidRDefault="00EA6573"/>
    <w:p w:rsidR="00EA6573" w:rsidRPr="007F0AB0" w:rsidRDefault="00647FFB">
      <w:pPr>
        <w:rPr>
          <w:b/>
          <w:bCs/>
        </w:rPr>
      </w:pPr>
      <w:r w:rsidRPr="007F0AB0">
        <w:rPr>
          <w:b/>
          <w:bCs/>
        </w:rPr>
        <w:t>PROFESSIONAL EXPERIENCE</w:t>
      </w:r>
    </w:p>
    <w:p w:rsidR="00EA6573" w:rsidRDefault="007F0AB0" w:rsidP="007F0AB0">
      <w:pPr>
        <w:ind w:firstLine="720"/>
      </w:pPr>
      <w:r>
        <w:t>*</w:t>
      </w:r>
      <w:r w:rsidR="00EA6573">
        <w:t xml:space="preserve">Gastroenterology and </w:t>
      </w:r>
      <w:r w:rsidR="00647FFB">
        <w:t>I</w:t>
      </w:r>
      <w:r w:rsidR="00EA6573">
        <w:t xml:space="preserve">nternal </w:t>
      </w:r>
      <w:r w:rsidR="00647FFB">
        <w:t>M</w:t>
      </w:r>
      <w:r w:rsidR="00EA6573">
        <w:t xml:space="preserve">edicine – Private </w:t>
      </w:r>
      <w:r w:rsidR="00647FFB">
        <w:t>Pr</w:t>
      </w:r>
      <w:r w:rsidR="00EA6573">
        <w:t xml:space="preserve">actice </w:t>
      </w:r>
      <w:r w:rsidR="00647FFB">
        <w:t>(</w:t>
      </w:r>
      <w:r w:rsidR="00EA6573">
        <w:t>1977</w:t>
      </w:r>
      <w:r w:rsidR="00647FFB">
        <w:t>-</w:t>
      </w:r>
      <w:r w:rsidR="00EA6573">
        <w:t>1994)</w:t>
      </w:r>
    </w:p>
    <w:p w:rsidR="00647FFB" w:rsidRDefault="007F0AB0" w:rsidP="00F31FB7">
      <w:pPr>
        <w:ind w:firstLine="720"/>
      </w:pPr>
      <w:r>
        <w:t>*</w:t>
      </w:r>
      <w:r w:rsidR="00EA6573">
        <w:t xml:space="preserve">Solo practice, full scope gastroenterology </w:t>
      </w:r>
      <w:r w:rsidR="00647FFB">
        <w:t xml:space="preserve">and </w:t>
      </w:r>
      <w:r w:rsidR="00EA6573">
        <w:t>internal medicine.</w:t>
      </w:r>
      <w:r w:rsidR="00EA6573">
        <w:tab/>
      </w:r>
    </w:p>
    <w:p w:rsidR="00EA6573" w:rsidRDefault="00647FFB" w:rsidP="007F0AB0">
      <w:pPr>
        <w:ind w:left="720"/>
      </w:pPr>
      <w:r>
        <w:t>*</w:t>
      </w:r>
      <w:r w:rsidR="00EA6573">
        <w:t>Performed endoscopy, colonoscopy, sigmoidoscopy, ER visits, inpatient care and comprehensive outpatient management.</w:t>
      </w:r>
    </w:p>
    <w:p w:rsidR="00EA6573" w:rsidRDefault="00EA6573">
      <w:r>
        <w:tab/>
      </w:r>
      <w:r w:rsidR="00152202">
        <w:t>*</w:t>
      </w:r>
      <w:r>
        <w:t xml:space="preserve">Retired from </w:t>
      </w:r>
      <w:r w:rsidR="00152202">
        <w:t>a</w:t>
      </w:r>
      <w:r>
        <w:t>ctive practice in 1994 due to severe arthritis and joint replacements</w:t>
      </w:r>
      <w:r w:rsidR="00152202">
        <w:t>.</w:t>
      </w:r>
    </w:p>
    <w:p w:rsidR="00EA6573" w:rsidRPr="007F0AB0" w:rsidRDefault="00EA6573"/>
    <w:p w:rsidR="00EA6573" w:rsidRPr="005A627A" w:rsidRDefault="005A627A">
      <w:pPr>
        <w:rPr>
          <w:b/>
          <w:bCs/>
        </w:rPr>
      </w:pPr>
      <w:r>
        <w:rPr>
          <w:b/>
          <w:bCs/>
        </w:rPr>
        <w:t>MEDICAL OVERSIGHT AND PROFESSIONAL CONDUCT</w:t>
      </w:r>
    </w:p>
    <w:p w:rsidR="00EA6573" w:rsidRDefault="007F0AB0" w:rsidP="007F0AB0">
      <w:pPr>
        <w:ind w:firstLine="720"/>
      </w:pPr>
      <w:r>
        <w:t>*</w:t>
      </w:r>
      <w:r w:rsidR="00EA6573">
        <w:t xml:space="preserve">Office of </w:t>
      </w:r>
      <w:r w:rsidR="00152202">
        <w:t>P</w:t>
      </w:r>
      <w:r w:rsidR="00EA6573">
        <w:t xml:space="preserve">rofessional </w:t>
      </w:r>
      <w:r w:rsidR="00152202">
        <w:t>M</w:t>
      </w:r>
      <w:r w:rsidR="00EA6573">
        <w:t xml:space="preserve">edical </w:t>
      </w:r>
      <w:r w:rsidR="00152202">
        <w:t>C</w:t>
      </w:r>
      <w:r w:rsidR="00EA6573">
        <w:t xml:space="preserve">onduct </w:t>
      </w:r>
      <w:r w:rsidR="00152202">
        <w:t>(</w:t>
      </w:r>
      <w:r w:rsidR="00EA6573">
        <w:t>OPMC</w:t>
      </w:r>
      <w:r w:rsidR="00152202">
        <w:t>), New York State</w:t>
      </w:r>
    </w:p>
    <w:p w:rsidR="00A44425" w:rsidRDefault="00152202" w:rsidP="00152202">
      <w:pPr>
        <w:ind w:firstLine="720"/>
      </w:pPr>
      <w:r>
        <w:t>*C</w:t>
      </w:r>
      <w:r w:rsidR="00A44425">
        <w:t>onducted physician performance investigations.</w:t>
      </w:r>
    </w:p>
    <w:p w:rsidR="00A44425" w:rsidRDefault="00152202" w:rsidP="00152202">
      <w:pPr>
        <w:ind w:firstLine="720"/>
      </w:pPr>
      <w:r>
        <w:lastRenderedPageBreak/>
        <w:t>*</w:t>
      </w:r>
      <w:r w:rsidR="00A44425">
        <w:t>Evaluated standards of care, documentation, and appropriateness of clinical decisions</w:t>
      </w:r>
    </w:p>
    <w:p w:rsidR="00A44425" w:rsidRDefault="00152202" w:rsidP="00152202">
      <w:pPr>
        <w:ind w:left="720"/>
      </w:pPr>
      <w:r>
        <w:t xml:space="preserve">* </w:t>
      </w:r>
      <w:r w:rsidR="00A44425">
        <w:t>Provided expert guidance on negligence, deviation from accepted practice, and patient safety.</w:t>
      </w:r>
    </w:p>
    <w:p w:rsidR="00A44425" w:rsidRDefault="00A44425"/>
    <w:p w:rsidR="00A44425" w:rsidRPr="005A627A" w:rsidRDefault="005A627A">
      <w:pPr>
        <w:rPr>
          <w:b/>
          <w:bCs/>
        </w:rPr>
      </w:pPr>
      <w:r>
        <w:rPr>
          <w:b/>
          <w:bCs/>
        </w:rPr>
        <w:t>MEDICAL LEGAL REVIEW WORK</w:t>
      </w:r>
    </w:p>
    <w:p w:rsidR="00A44425" w:rsidRDefault="00152202" w:rsidP="00152202">
      <w:pPr>
        <w:ind w:left="720"/>
      </w:pPr>
      <w:r>
        <w:t>*I</w:t>
      </w:r>
      <w:r w:rsidR="00A44425">
        <w:t xml:space="preserve">ndependent expert witness </w:t>
      </w:r>
      <w:r>
        <w:t xml:space="preserve">in </w:t>
      </w:r>
      <w:r w:rsidR="00A44425">
        <w:t>gastroenterology and internal medicine</w:t>
      </w:r>
      <w:r>
        <w:t>.</w:t>
      </w:r>
    </w:p>
    <w:p w:rsidR="00A44425" w:rsidRDefault="00152202" w:rsidP="00152202">
      <w:pPr>
        <w:ind w:left="720"/>
      </w:pPr>
      <w:r>
        <w:t xml:space="preserve"> *</w:t>
      </w:r>
      <w:r w:rsidR="00A44425">
        <w:t xml:space="preserve">Performed case review, </w:t>
      </w:r>
      <w:r>
        <w:t xml:space="preserve">causation </w:t>
      </w:r>
      <w:r w:rsidR="00A44425">
        <w:t xml:space="preserve">analysis, standard </w:t>
      </w:r>
      <w:r>
        <w:t>-</w:t>
      </w:r>
      <w:r w:rsidR="00A44425">
        <w:t xml:space="preserve">of </w:t>
      </w:r>
      <w:r>
        <w:t>-</w:t>
      </w:r>
      <w:r w:rsidR="00A44425">
        <w:t>care opinions, deposition support, and testimony.</w:t>
      </w:r>
    </w:p>
    <w:p w:rsidR="00A44425" w:rsidRDefault="007F0AB0" w:rsidP="007F0AB0">
      <w:pPr>
        <w:ind w:firstLine="720"/>
      </w:pPr>
      <w:r>
        <w:t>*</w:t>
      </w:r>
      <w:r w:rsidR="00A44425">
        <w:t>Experience with plaintiff and defense firms</w:t>
      </w:r>
    </w:p>
    <w:p w:rsidR="00A44425" w:rsidRDefault="00A44425"/>
    <w:p w:rsidR="00A44425" w:rsidRPr="005A627A" w:rsidRDefault="00152202">
      <w:pPr>
        <w:rPr>
          <w:b/>
          <w:bCs/>
        </w:rPr>
      </w:pPr>
      <w:r w:rsidRPr="005A627A">
        <w:rPr>
          <w:b/>
          <w:bCs/>
        </w:rPr>
        <w:t>AREAS OF EX</w:t>
      </w:r>
      <w:r w:rsidR="00C151C9" w:rsidRPr="005A627A">
        <w:rPr>
          <w:b/>
          <w:bCs/>
        </w:rPr>
        <w:t>P</w:t>
      </w:r>
      <w:r w:rsidRPr="005A627A">
        <w:rPr>
          <w:b/>
          <w:bCs/>
        </w:rPr>
        <w:t>ERTISE</w:t>
      </w:r>
    </w:p>
    <w:p w:rsidR="00152202" w:rsidRDefault="00152202" w:rsidP="007F0AB0">
      <w:pPr>
        <w:ind w:firstLine="720"/>
      </w:pPr>
      <w:r>
        <w:t>*</w:t>
      </w:r>
      <w:r w:rsidR="00A44425">
        <w:t>Colonoscopy and endoscopy complications</w:t>
      </w:r>
      <w:r w:rsidR="00A44425">
        <w:tab/>
      </w:r>
    </w:p>
    <w:p w:rsidR="00A44425" w:rsidRDefault="00152202" w:rsidP="00152202">
      <w:pPr>
        <w:ind w:firstLine="720"/>
      </w:pPr>
      <w:r>
        <w:t>*P</w:t>
      </w:r>
      <w:r w:rsidR="00A44425">
        <w:t xml:space="preserve">erforation </w:t>
      </w:r>
      <w:r>
        <w:t>(colon, sigmoid, cecal)</w:t>
      </w:r>
      <w:r w:rsidR="00A44425">
        <w:t xml:space="preserve"> </w:t>
      </w:r>
    </w:p>
    <w:p w:rsidR="00A44425" w:rsidRDefault="00A44425">
      <w:r>
        <w:tab/>
      </w:r>
      <w:r w:rsidR="00152202">
        <w:t>*</w:t>
      </w:r>
      <w:r>
        <w:t>Crohn's disease and ulcerative colitis</w:t>
      </w:r>
      <w:r>
        <w:tab/>
      </w:r>
    </w:p>
    <w:p w:rsidR="00A44425" w:rsidRDefault="00C151C9" w:rsidP="00C151C9">
      <w:pPr>
        <w:ind w:firstLine="720"/>
      </w:pPr>
      <w:r>
        <w:t xml:space="preserve">*Bowel </w:t>
      </w:r>
      <w:r w:rsidR="00A44425">
        <w:t>Prep complications</w:t>
      </w:r>
      <w:r w:rsidR="00A44425">
        <w:tab/>
      </w:r>
    </w:p>
    <w:p w:rsidR="00A44425" w:rsidRDefault="00A44425">
      <w:r>
        <w:tab/>
      </w:r>
      <w:r w:rsidR="00C151C9">
        <w:t>*</w:t>
      </w:r>
      <w:r>
        <w:t xml:space="preserve">G.I. bleeding </w:t>
      </w:r>
    </w:p>
    <w:p w:rsidR="00A44425" w:rsidRDefault="00C151C9">
      <w:r>
        <w:tab/>
        <w:t>*</w:t>
      </w:r>
      <w:r w:rsidR="00A44425">
        <w:t>Diverticulosis</w:t>
      </w:r>
      <w:r>
        <w:t>/ diverticulitis</w:t>
      </w:r>
    </w:p>
    <w:p w:rsidR="00A44425" w:rsidRDefault="00C151C9">
      <w:r>
        <w:tab/>
        <w:t>*</w:t>
      </w:r>
      <w:r w:rsidR="00A44425">
        <w:t>Diagnostic delays</w:t>
      </w:r>
    </w:p>
    <w:p w:rsidR="00A44425" w:rsidRDefault="00C151C9">
      <w:r>
        <w:tab/>
        <w:t>*</w:t>
      </w:r>
      <w:r w:rsidR="00A44425">
        <w:t>Internal medicine standards of care</w:t>
      </w:r>
    </w:p>
    <w:p w:rsidR="00A44425" w:rsidRDefault="00C151C9" w:rsidP="00C151C9">
      <w:pPr>
        <w:ind w:firstLine="720"/>
      </w:pPr>
      <w:r>
        <w:t>*</w:t>
      </w:r>
      <w:r w:rsidR="00A44425">
        <w:t xml:space="preserve">Hospital care, documentation, and </w:t>
      </w:r>
      <w:r w:rsidR="00F31FB7">
        <w:t>chart</w:t>
      </w:r>
      <w:r w:rsidR="00A44425">
        <w:t xml:space="preserve"> review</w:t>
      </w:r>
    </w:p>
    <w:p w:rsidR="00A44425" w:rsidRDefault="00C151C9">
      <w:r>
        <w:tab/>
        <w:t>*</w:t>
      </w:r>
      <w:r w:rsidR="00A44425">
        <w:t>Medication errors</w:t>
      </w:r>
    </w:p>
    <w:p w:rsidR="00A44425" w:rsidRDefault="00C151C9" w:rsidP="00C151C9">
      <w:pPr>
        <w:ind w:firstLine="720"/>
      </w:pPr>
      <w:r>
        <w:t>*</w:t>
      </w:r>
      <w:r w:rsidR="00A44425">
        <w:t>Nursing/monitoring issues</w:t>
      </w:r>
    </w:p>
    <w:p w:rsidR="00C151C9" w:rsidRDefault="00C151C9" w:rsidP="00C151C9">
      <w:pPr>
        <w:ind w:firstLine="720"/>
      </w:pPr>
      <w:r>
        <w:t>*Peer</w:t>
      </w:r>
      <w:r w:rsidR="00A44425">
        <w:t xml:space="preserve"> review and professional conduct</w:t>
      </w:r>
    </w:p>
    <w:p w:rsidR="00A44425" w:rsidRDefault="00C151C9" w:rsidP="00C151C9">
      <w:pPr>
        <w:ind w:firstLine="720"/>
      </w:pPr>
      <w:r>
        <w:t>*P</w:t>
      </w:r>
      <w:r w:rsidR="00A44425">
        <w:t>reop evaluation</w:t>
      </w:r>
      <w:r>
        <w:t>, r</w:t>
      </w:r>
      <w:r w:rsidR="00A44425">
        <w:t>isk assessment</w:t>
      </w:r>
    </w:p>
    <w:p w:rsidR="00A44425" w:rsidRDefault="00A44425"/>
    <w:p w:rsidR="00A44425" w:rsidRPr="005A627A" w:rsidRDefault="00C151C9">
      <w:pPr>
        <w:rPr>
          <w:b/>
          <w:bCs/>
        </w:rPr>
      </w:pPr>
      <w:r w:rsidRPr="005A627A">
        <w:rPr>
          <w:b/>
          <w:bCs/>
        </w:rPr>
        <w:t>SEVICES OFFERED</w:t>
      </w:r>
    </w:p>
    <w:p w:rsidR="00A44425" w:rsidRDefault="00C151C9" w:rsidP="00C151C9">
      <w:pPr>
        <w:pStyle w:val="ListParagraph"/>
      </w:pPr>
      <w:r>
        <w:t>*</w:t>
      </w:r>
      <w:r w:rsidR="00A44425">
        <w:t>Medical record review</w:t>
      </w:r>
    </w:p>
    <w:p w:rsidR="00C151C9" w:rsidRDefault="00C151C9" w:rsidP="00C151C9">
      <w:pPr>
        <w:ind w:firstLine="720"/>
      </w:pPr>
      <w:r>
        <w:t>*</w:t>
      </w:r>
      <w:r w:rsidR="00A44425">
        <w:t xml:space="preserve">Standard </w:t>
      </w:r>
      <w:r>
        <w:t>-</w:t>
      </w:r>
      <w:r w:rsidR="00A44425">
        <w:t xml:space="preserve">of </w:t>
      </w:r>
      <w:r>
        <w:t>-</w:t>
      </w:r>
      <w:r w:rsidR="00A44425">
        <w:t xml:space="preserve">care opinions </w:t>
      </w:r>
    </w:p>
    <w:p w:rsidR="00A44425" w:rsidRDefault="00C151C9" w:rsidP="00C151C9">
      <w:pPr>
        <w:ind w:firstLine="720"/>
      </w:pPr>
      <w:r>
        <w:t>*Ca</w:t>
      </w:r>
      <w:r w:rsidR="00A44425">
        <w:t>usation analysis</w:t>
      </w:r>
    </w:p>
    <w:p w:rsidR="00A44425" w:rsidRDefault="00C151C9" w:rsidP="00C151C9">
      <w:pPr>
        <w:ind w:firstLine="720"/>
      </w:pPr>
      <w:r>
        <w:t>*</w:t>
      </w:r>
      <w:r w:rsidR="00A44425">
        <w:t>Expert reports</w:t>
      </w:r>
    </w:p>
    <w:p w:rsidR="00A44425" w:rsidRDefault="00C151C9" w:rsidP="00C151C9">
      <w:pPr>
        <w:ind w:firstLine="720"/>
      </w:pPr>
      <w:r>
        <w:t>*</w:t>
      </w:r>
      <w:r w:rsidR="00A44425">
        <w:t>Deposition testimony</w:t>
      </w:r>
    </w:p>
    <w:p w:rsidR="00A44425" w:rsidRDefault="00C151C9">
      <w:r>
        <w:tab/>
        <w:t>*</w:t>
      </w:r>
      <w:r w:rsidR="00A44425">
        <w:t>Trial testimony</w:t>
      </w:r>
    </w:p>
    <w:p w:rsidR="00A44425" w:rsidRDefault="00C151C9" w:rsidP="00C151C9">
      <w:pPr>
        <w:ind w:firstLine="720"/>
      </w:pPr>
      <w:r>
        <w:t>*</w:t>
      </w:r>
      <w:r w:rsidR="00A44425">
        <w:t>Attorney education/case strategy consultation</w:t>
      </w:r>
    </w:p>
    <w:p w:rsidR="00A44425" w:rsidRDefault="00C151C9" w:rsidP="00C151C9">
      <w:pPr>
        <w:ind w:firstLine="720"/>
      </w:pPr>
      <w:r>
        <w:t>*</w:t>
      </w:r>
      <w:r w:rsidR="00A44425">
        <w:t>Chronology review and interpretation</w:t>
      </w:r>
    </w:p>
    <w:p w:rsidR="00A44425" w:rsidRDefault="00C151C9" w:rsidP="00C151C9">
      <w:pPr>
        <w:ind w:firstLine="720"/>
      </w:pPr>
      <w:r>
        <w:t>*</w:t>
      </w:r>
      <w:r w:rsidR="00A44425">
        <w:t>G.I. focus</w:t>
      </w:r>
      <w:r>
        <w:t>ed</w:t>
      </w:r>
      <w:r w:rsidR="00A44425">
        <w:t xml:space="preserve"> case screening</w:t>
      </w:r>
    </w:p>
    <w:p w:rsidR="00A44425" w:rsidRDefault="00A44425"/>
    <w:p w:rsidR="00C151C9" w:rsidRPr="005A627A" w:rsidRDefault="00C151C9">
      <w:pPr>
        <w:rPr>
          <w:b/>
          <w:bCs/>
        </w:rPr>
      </w:pPr>
      <w:r w:rsidRPr="005A627A">
        <w:rPr>
          <w:b/>
          <w:bCs/>
        </w:rPr>
        <w:t>PROFESSIOAL AFFILIATIONS</w:t>
      </w:r>
    </w:p>
    <w:p w:rsidR="00A44425" w:rsidRPr="00A44425" w:rsidRDefault="00C151C9" w:rsidP="00C151C9">
      <w:pPr>
        <w:ind w:firstLine="720"/>
      </w:pPr>
      <w:r>
        <w:t>*F</w:t>
      </w:r>
      <w:r w:rsidR="00A44425">
        <w:t xml:space="preserve">ellow American College of </w:t>
      </w:r>
      <w:r w:rsidR="00F31FB7">
        <w:t>P</w:t>
      </w:r>
      <w:r w:rsidR="00A44425">
        <w:t xml:space="preserve">hysicians  </w:t>
      </w:r>
    </w:p>
    <w:sectPr w:rsidR="00A44425" w:rsidRPr="00A44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F2B24"/>
    <w:multiLevelType w:val="hybridMultilevel"/>
    <w:tmpl w:val="84702C98"/>
    <w:lvl w:ilvl="0" w:tplc="AE92AB2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05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73"/>
    <w:rsid w:val="00152202"/>
    <w:rsid w:val="00484813"/>
    <w:rsid w:val="005A627A"/>
    <w:rsid w:val="00621BF8"/>
    <w:rsid w:val="00647FFB"/>
    <w:rsid w:val="007B3DDE"/>
    <w:rsid w:val="007D4D31"/>
    <w:rsid w:val="007F0AB0"/>
    <w:rsid w:val="00A44425"/>
    <w:rsid w:val="00C151C9"/>
    <w:rsid w:val="00C4565B"/>
    <w:rsid w:val="00D16BFF"/>
    <w:rsid w:val="00D70885"/>
    <w:rsid w:val="00EA6573"/>
    <w:rsid w:val="00F3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257D1B"/>
  <w15:chartTrackingRefBased/>
  <w15:docId w15:val="{31CFD42C-5AE4-7746-B8C8-16B34AC0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Bisordi</dc:creator>
  <cp:keywords/>
  <dc:description/>
  <cp:lastModifiedBy>William Bisordi</cp:lastModifiedBy>
  <cp:revision>3</cp:revision>
  <dcterms:created xsi:type="dcterms:W3CDTF">2025-11-25T17:58:00Z</dcterms:created>
  <dcterms:modified xsi:type="dcterms:W3CDTF">2025-11-25T21:20:00Z</dcterms:modified>
</cp:coreProperties>
</file>