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F222" w14:textId="4E444D28" w:rsidR="00470EEF" w:rsidRPr="00E06061" w:rsidRDefault="0055524F" w:rsidP="00E82178">
      <w:pPr>
        <w:pStyle w:val="Title"/>
        <w:jc w:val="center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Christopher Will</w:t>
      </w:r>
      <w:r w:rsidR="001C1567" w:rsidRPr="00E06061">
        <w:rPr>
          <w:rFonts w:ascii="Times New Roman" w:hAnsi="Times New Roman" w:cs="Times New Roman"/>
        </w:rPr>
        <w:t>, APRN, PMHNP</w:t>
      </w:r>
    </w:p>
    <w:p w14:paraId="6EF1D273" w14:textId="679B558E" w:rsidR="00470EEF" w:rsidRPr="00E06061" w:rsidRDefault="0055524F" w:rsidP="001C1567">
      <w:pPr>
        <w:jc w:val="center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1204 Galisteo Street, Santa Fe, NM 87505</w:t>
      </w:r>
      <w:r w:rsidRPr="00E06061">
        <w:rPr>
          <w:rFonts w:ascii="Times New Roman" w:hAnsi="Times New Roman" w:cs="Times New Roman"/>
        </w:rPr>
        <w:br/>
      </w:r>
      <w:r w:rsidR="001C1567" w:rsidRPr="00E06061">
        <w:rPr>
          <w:rFonts w:ascii="Times New Roman" w:hAnsi="Times New Roman" w:cs="Times New Roman"/>
        </w:rPr>
        <w:t xml:space="preserve"> </w:t>
      </w:r>
      <w:r w:rsidRPr="00E06061">
        <w:rPr>
          <w:rFonts w:ascii="Times New Roman" w:hAnsi="Times New Roman" w:cs="Times New Roman"/>
        </w:rPr>
        <w:t xml:space="preserve">chriswill456@gmail.com </w:t>
      </w:r>
      <w:r w:rsidR="00E82178" w:rsidRPr="00E06061">
        <w:rPr>
          <w:rFonts w:ascii="Times New Roman" w:hAnsi="Times New Roman" w:cs="Times New Roman"/>
        </w:rPr>
        <w:t>| 857</w:t>
      </w:r>
      <w:r w:rsidRPr="00E06061">
        <w:rPr>
          <w:rFonts w:ascii="Times New Roman" w:hAnsi="Times New Roman" w:cs="Times New Roman"/>
        </w:rPr>
        <w:t>-253-1172</w:t>
      </w:r>
    </w:p>
    <w:p w14:paraId="4E236649" w14:textId="77777777" w:rsidR="00470EEF" w:rsidRPr="00E06061" w:rsidRDefault="0055524F" w:rsidP="001C1567">
      <w:pPr>
        <w:pStyle w:val="Heading1"/>
        <w:jc w:val="center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Professional Summary</w:t>
      </w:r>
    </w:p>
    <w:p w14:paraId="3F17D690" w14:textId="02C95CB5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Board-Certified Psychiatric Mental Health Nu</w:t>
      </w:r>
      <w:r w:rsidR="00690F53">
        <w:rPr>
          <w:rFonts w:ascii="Times New Roman" w:hAnsi="Times New Roman" w:cs="Times New Roman"/>
        </w:rPr>
        <w:t xml:space="preserve">rse Practitioner (PMHNP) with </w:t>
      </w:r>
      <w:r w:rsidRPr="00E06061">
        <w:rPr>
          <w:rFonts w:ascii="Times New Roman" w:hAnsi="Times New Roman" w:cs="Times New Roman"/>
        </w:rPr>
        <w:t xml:space="preserve">progressive experience in psychiatric nursing and advanced practice, specializing in </w:t>
      </w:r>
      <w:r w:rsidR="005B0940">
        <w:rPr>
          <w:rFonts w:ascii="Times New Roman" w:hAnsi="Times New Roman" w:cs="Times New Roman"/>
        </w:rPr>
        <w:t>psychiatric care across the lifespan</w:t>
      </w:r>
      <w:r w:rsidR="00821403">
        <w:rPr>
          <w:rFonts w:ascii="Times New Roman" w:hAnsi="Times New Roman" w:cs="Times New Roman"/>
        </w:rPr>
        <w:t>.</w:t>
      </w:r>
      <w:r w:rsidRPr="00E06061">
        <w:rPr>
          <w:rFonts w:ascii="Times New Roman" w:hAnsi="Times New Roman" w:cs="Times New Roman"/>
        </w:rPr>
        <w:t xml:space="preserve"> Expertise in conducting comprehensive mental health and dual-diagnosis evaluations, prescribing and managing psychotropic medications</w:t>
      </w:r>
      <w:r w:rsidR="001F4E97">
        <w:rPr>
          <w:rFonts w:ascii="Times New Roman" w:hAnsi="Times New Roman" w:cs="Times New Roman"/>
        </w:rPr>
        <w:t xml:space="preserve"> </w:t>
      </w:r>
      <w:r w:rsidR="001F4E97" w:rsidRPr="00E06061">
        <w:rPr>
          <w:rFonts w:ascii="Times New Roman" w:hAnsi="Times New Roman" w:cs="Times New Roman"/>
        </w:rPr>
        <w:t>while</w:t>
      </w:r>
      <w:r w:rsidR="005B0940">
        <w:rPr>
          <w:rFonts w:ascii="Times New Roman" w:hAnsi="Times New Roman" w:cs="Times New Roman"/>
        </w:rPr>
        <w:t xml:space="preserve"> integrating psychotherapy</w:t>
      </w:r>
      <w:r w:rsidRPr="00E06061">
        <w:rPr>
          <w:rFonts w:ascii="Times New Roman" w:hAnsi="Times New Roman" w:cs="Times New Roman"/>
        </w:rPr>
        <w:t xml:space="preserve">. Adept in crisis intervention across outpatient, inpatient, and emergency settings. </w:t>
      </w:r>
      <w:r w:rsidR="00DB2756">
        <w:rPr>
          <w:rFonts w:ascii="Times New Roman" w:hAnsi="Times New Roman" w:cs="Times New Roman"/>
        </w:rPr>
        <w:t>Experienced</w:t>
      </w:r>
      <w:r w:rsidR="00E40D22">
        <w:rPr>
          <w:rFonts w:ascii="Times New Roman" w:hAnsi="Times New Roman" w:cs="Times New Roman"/>
        </w:rPr>
        <w:t xml:space="preserve"> in clinical supervision</w:t>
      </w:r>
      <w:r w:rsidR="00DB2756">
        <w:rPr>
          <w:rFonts w:ascii="Times New Roman" w:hAnsi="Times New Roman" w:cs="Times New Roman"/>
        </w:rPr>
        <w:t xml:space="preserve"> for individuals/groups </w:t>
      </w:r>
      <w:r w:rsidRPr="00E06061">
        <w:rPr>
          <w:rFonts w:ascii="Times New Roman" w:hAnsi="Times New Roman" w:cs="Times New Roman"/>
        </w:rPr>
        <w:t xml:space="preserve">and innovative quality improvement initiatives to </w:t>
      </w:r>
      <w:r w:rsidR="00DB2756">
        <w:rPr>
          <w:rFonts w:ascii="Times New Roman" w:hAnsi="Times New Roman" w:cs="Times New Roman"/>
        </w:rPr>
        <w:t>improve</w:t>
      </w:r>
      <w:r w:rsidRPr="00E06061">
        <w:rPr>
          <w:rFonts w:ascii="Times New Roman" w:hAnsi="Times New Roman" w:cs="Times New Roman"/>
        </w:rPr>
        <w:t xml:space="preserve"> patient outcomes.</w:t>
      </w:r>
    </w:p>
    <w:p w14:paraId="108F1633" w14:textId="77777777" w:rsidR="00470EEF" w:rsidRPr="00E06061" w:rsidRDefault="0055524F" w:rsidP="001C1567">
      <w:pPr>
        <w:pStyle w:val="Heading1"/>
        <w:jc w:val="center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Core Competencies</w:t>
      </w:r>
    </w:p>
    <w:p w14:paraId="5C536BBB" w14:textId="1D3A1B25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 xml:space="preserve">• </w:t>
      </w:r>
      <w:r w:rsidR="005B0940">
        <w:rPr>
          <w:rFonts w:ascii="Times New Roman" w:hAnsi="Times New Roman" w:cs="Times New Roman"/>
        </w:rPr>
        <w:t>Psychiatry (Ages 6 and up</w:t>
      </w:r>
      <w:r w:rsidRPr="00E06061">
        <w:rPr>
          <w:rFonts w:ascii="Times New Roman" w:hAnsi="Times New Roman" w:cs="Times New Roman"/>
        </w:rPr>
        <w:t>)</w:t>
      </w:r>
    </w:p>
    <w:p w14:paraId="0758D089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Comprehensive Psychiatric &amp; Dual-Diagnosis Evaluations</w:t>
      </w:r>
    </w:p>
    <w:p w14:paraId="7544C4F3" w14:textId="3F699231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Medication Management &amp; Psychopharmacology</w:t>
      </w:r>
      <w:r w:rsidR="001F4E97">
        <w:rPr>
          <w:rFonts w:ascii="Times New Roman" w:hAnsi="Times New Roman" w:cs="Times New Roman"/>
        </w:rPr>
        <w:t xml:space="preserve"> including MAT</w:t>
      </w:r>
    </w:p>
    <w:p w14:paraId="6A448C6B" w14:textId="61D440C2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Individual Therapy</w:t>
      </w:r>
    </w:p>
    <w:p w14:paraId="62CBE585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Crisis Intervention &amp; Emergency Psychiatry</w:t>
      </w:r>
    </w:p>
    <w:p w14:paraId="43311ACC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DSM-5-TR Diagnostic Proficiency</w:t>
      </w:r>
    </w:p>
    <w:p w14:paraId="4DDDEB23" w14:textId="4AA05B8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 xml:space="preserve">• </w:t>
      </w:r>
      <w:r w:rsidR="00847B53">
        <w:rPr>
          <w:rFonts w:ascii="Times New Roman" w:hAnsi="Times New Roman" w:cs="Times New Roman"/>
        </w:rPr>
        <w:t>Psychiatric Consultation</w:t>
      </w:r>
    </w:p>
    <w:p w14:paraId="6D9A046C" w14:textId="1A0CDE25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 xml:space="preserve">• </w:t>
      </w:r>
      <w:r w:rsidR="00DB2756">
        <w:rPr>
          <w:rFonts w:ascii="Times New Roman" w:hAnsi="Times New Roman" w:cs="Times New Roman"/>
        </w:rPr>
        <w:t>Clinical Supervision</w:t>
      </w:r>
    </w:p>
    <w:p w14:paraId="4EDFE285" w14:textId="7E01E7D9" w:rsidR="00E40D22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Program &amp; Policy Development</w:t>
      </w:r>
    </w:p>
    <w:p w14:paraId="05375808" w14:textId="77777777" w:rsidR="00470EEF" w:rsidRDefault="0055524F" w:rsidP="001C1567">
      <w:pPr>
        <w:pStyle w:val="Heading1"/>
        <w:jc w:val="center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Professional Experience</w:t>
      </w:r>
    </w:p>
    <w:p w14:paraId="576FA84F" w14:textId="77777777" w:rsidR="00470EEF" w:rsidRPr="00E06061" w:rsidRDefault="0055524F">
      <w:pPr>
        <w:pStyle w:val="Heading2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Psychiatric Mental Health Nurse Practitioner</w:t>
      </w:r>
    </w:p>
    <w:p w14:paraId="7198D036" w14:textId="77777777" w:rsidR="00470EEF" w:rsidRPr="00E06061" w:rsidRDefault="0055524F">
      <w:pPr>
        <w:rPr>
          <w:rFonts w:ascii="Times New Roman" w:hAnsi="Times New Roman" w:cs="Times New Roman"/>
          <w:b/>
        </w:rPr>
      </w:pPr>
      <w:proofErr w:type="spellStart"/>
      <w:r w:rsidRPr="00E06061">
        <w:rPr>
          <w:rFonts w:ascii="Times New Roman" w:hAnsi="Times New Roman" w:cs="Times New Roman"/>
          <w:b/>
        </w:rPr>
        <w:t>Tsehootsooi</w:t>
      </w:r>
      <w:proofErr w:type="spellEnd"/>
      <w:r w:rsidRPr="00E06061">
        <w:rPr>
          <w:rFonts w:ascii="Times New Roman" w:hAnsi="Times New Roman" w:cs="Times New Roman"/>
          <w:b/>
        </w:rPr>
        <w:t xml:space="preserve"> Medical Center | Fort Defiance, AZ | Mar 2021 – Present</w:t>
      </w:r>
    </w:p>
    <w:p w14:paraId="2C16082F" w14:textId="3A30D45D" w:rsidR="00847B53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Provide outpatient psychiatric care for pediatric, adolescent, and adult populations in a rural healthcare system.</w:t>
      </w:r>
    </w:p>
    <w:p w14:paraId="46DC08AD" w14:textId="6F269633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lastRenderedPageBreak/>
        <w:t>• Serve</w:t>
      </w:r>
      <w:r w:rsidR="00847B53">
        <w:rPr>
          <w:rFonts w:ascii="Times New Roman" w:hAnsi="Times New Roman" w:cs="Times New Roman"/>
        </w:rPr>
        <w:t>d</w:t>
      </w:r>
      <w:r w:rsidRPr="00E06061">
        <w:rPr>
          <w:rFonts w:ascii="Times New Roman" w:hAnsi="Times New Roman" w:cs="Times New Roman"/>
        </w:rPr>
        <w:t xml:space="preserve"> as primary psychiatric provider on the Adolescent Care Unit (ages 13–18), a locked subacute psychiatric program integrating Western psychiatry with traditional Navajo healing practices.</w:t>
      </w:r>
    </w:p>
    <w:p w14:paraId="0245A660" w14:textId="58B5B49A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Deliver emergency</w:t>
      </w:r>
      <w:r w:rsidR="00847B53">
        <w:rPr>
          <w:rFonts w:ascii="Times New Roman" w:hAnsi="Times New Roman" w:cs="Times New Roman"/>
        </w:rPr>
        <w:t xml:space="preserve"> and non-emergent</w:t>
      </w:r>
      <w:r w:rsidRPr="00E06061">
        <w:rPr>
          <w:rFonts w:ascii="Times New Roman" w:hAnsi="Times New Roman" w:cs="Times New Roman"/>
        </w:rPr>
        <w:t xml:space="preserve"> psychiatric evaluations in the ER</w:t>
      </w:r>
      <w:r w:rsidR="00847B53">
        <w:rPr>
          <w:rFonts w:ascii="Times New Roman" w:hAnsi="Times New Roman" w:cs="Times New Roman"/>
        </w:rPr>
        <w:t xml:space="preserve"> and medical floors</w:t>
      </w:r>
      <w:r w:rsidRPr="00E06061">
        <w:rPr>
          <w:rFonts w:ascii="Times New Roman" w:hAnsi="Times New Roman" w:cs="Times New Roman"/>
        </w:rPr>
        <w:t>, including suicide risk assessments, crisis stabilization, and substance use interventions</w:t>
      </w:r>
      <w:r w:rsidR="001F4E97">
        <w:rPr>
          <w:rFonts w:ascii="Times New Roman" w:hAnsi="Times New Roman" w:cs="Times New Roman"/>
        </w:rPr>
        <w:t xml:space="preserve"> including MAT initiation</w:t>
      </w:r>
      <w:r w:rsidR="00847B53">
        <w:rPr>
          <w:rFonts w:ascii="Times New Roman" w:hAnsi="Times New Roman" w:cs="Times New Roman"/>
        </w:rPr>
        <w:t>.</w:t>
      </w:r>
    </w:p>
    <w:p w14:paraId="450C55F7" w14:textId="6C2FE005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 xml:space="preserve">• Precept PMHNP students, providing supervision and mentorship in </w:t>
      </w:r>
      <w:r w:rsidR="001F4E97">
        <w:rPr>
          <w:rFonts w:ascii="Times New Roman" w:hAnsi="Times New Roman" w:cs="Times New Roman"/>
        </w:rPr>
        <w:t xml:space="preserve">adult, </w:t>
      </w:r>
      <w:r w:rsidRPr="00E06061">
        <w:rPr>
          <w:rFonts w:ascii="Times New Roman" w:hAnsi="Times New Roman" w:cs="Times New Roman"/>
        </w:rPr>
        <w:t>child and adolescent psychiatry.</w:t>
      </w:r>
    </w:p>
    <w:p w14:paraId="054ABB34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Developed protocols for ER initiation of naltrexone ER, Narcan distribution, and buprenorphine treatment, improving access to substance use interventions.</w:t>
      </w:r>
    </w:p>
    <w:p w14:paraId="1EFC7589" w14:textId="77777777" w:rsidR="00470EEF" w:rsidRPr="00E06061" w:rsidRDefault="0055524F">
      <w:pPr>
        <w:pStyle w:val="Heading2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Registered Nurse – Adolescent Care Unit</w:t>
      </w:r>
    </w:p>
    <w:p w14:paraId="5635D2B9" w14:textId="77777777" w:rsidR="00470EEF" w:rsidRPr="00E06061" w:rsidRDefault="0055524F">
      <w:pPr>
        <w:rPr>
          <w:rFonts w:ascii="Times New Roman" w:hAnsi="Times New Roman" w:cs="Times New Roman"/>
          <w:b/>
        </w:rPr>
      </w:pPr>
      <w:proofErr w:type="spellStart"/>
      <w:r w:rsidRPr="00E06061">
        <w:rPr>
          <w:rFonts w:ascii="Times New Roman" w:hAnsi="Times New Roman" w:cs="Times New Roman"/>
          <w:b/>
        </w:rPr>
        <w:t>Tsehootsooi</w:t>
      </w:r>
      <w:proofErr w:type="spellEnd"/>
      <w:r w:rsidRPr="00E06061">
        <w:rPr>
          <w:rFonts w:ascii="Times New Roman" w:hAnsi="Times New Roman" w:cs="Times New Roman"/>
          <w:b/>
        </w:rPr>
        <w:t xml:space="preserve"> Medical Center | Jul 2017 – Mar 2021</w:t>
      </w:r>
    </w:p>
    <w:p w14:paraId="69E1E7C2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Delivered psychiatric nursing care to adolescents in a locked residential psychiatric program.</w:t>
      </w:r>
    </w:p>
    <w:p w14:paraId="79A61DA8" w14:textId="2AACFCA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Partnered with multidisciplinary teams and traditional practitioners to provide culturally aligned care.</w:t>
      </w:r>
    </w:p>
    <w:p w14:paraId="74CCB9D4" w14:textId="77777777" w:rsidR="00470EEF" w:rsidRPr="00E06061" w:rsidRDefault="0055524F">
      <w:pPr>
        <w:pStyle w:val="Heading2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Registered Nurse – Psychiatric Services</w:t>
      </w:r>
    </w:p>
    <w:p w14:paraId="6D01E755" w14:textId="77777777" w:rsidR="00470EEF" w:rsidRPr="00E06061" w:rsidRDefault="0055524F">
      <w:pPr>
        <w:rPr>
          <w:rFonts w:ascii="Times New Roman" w:hAnsi="Times New Roman" w:cs="Times New Roman"/>
          <w:b/>
        </w:rPr>
      </w:pPr>
      <w:r w:rsidRPr="00E06061">
        <w:rPr>
          <w:rFonts w:ascii="Times New Roman" w:hAnsi="Times New Roman" w:cs="Times New Roman"/>
          <w:b/>
        </w:rPr>
        <w:t>Melrose-Wakefield Hospital | May 2016 – Apr 2017</w:t>
      </w:r>
    </w:p>
    <w:p w14:paraId="7D14A8AD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Provided direct care in a locked adult psychiatric unit and psychiatric emergency department.</w:t>
      </w:r>
    </w:p>
    <w:p w14:paraId="1C97FE58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Conducted triage, crisis intervention, de-escalation, and safety monitoring for patients in psychiatric crisis.</w:t>
      </w:r>
    </w:p>
    <w:p w14:paraId="0E053570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Managed admissions, discharges, and medication administration in high-acuity environments.</w:t>
      </w:r>
    </w:p>
    <w:p w14:paraId="78DFB764" w14:textId="5133C665" w:rsidR="00470EEF" w:rsidRPr="00E06061" w:rsidRDefault="0055524F">
      <w:pPr>
        <w:pStyle w:val="Heading2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 xml:space="preserve">Registered Nurse – Primary </w:t>
      </w:r>
      <w:r w:rsidR="001C1567" w:rsidRPr="00E06061">
        <w:rPr>
          <w:rFonts w:ascii="Times New Roman" w:hAnsi="Times New Roman" w:cs="Times New Roman"/>
        </w:rPr>
        <w:t xml:space="preserve">Care </w:t>
      </w:r>
      <w:r w:rsidRPr="00E06061">
        <w:rPr>
          <w:rFonts w:ascii="Times New Roman" w:hAnsi="Times New Roman" w:cs="Times New Roman"/>
        </w:rPr>
        <w:t>&amp; Behavioral Health Integration</w:t>
      </w:r>
    </w:p>
    <w:p w14:paraId="398B6FE3" w14:textId="77777777" w:rsidR="00470EEF" w:rsidRPr="00E06061" w:rsidRDefault="0055524F">
      <w:pPr>
        <w:rPr>
          <w:rFonts w:ascii="Times New Roman" w:hAnsi="Times New Roman" w:cs="Times New Roman"/>
          <w:b/>
        </w:rPr>
      </w:pPr>
      <w:r w:rsidRPr="00E06061">
        <w:rPr>
          <w:rFonts w:ascii="Times New Roman" w:hAnsi="Times New Roman" w:cs="Times New Roman"/>
          <w:b/>
        </w:rPr>
        <w:t>East Boston Neighborhood Health Center | Jun 2014 – Feb 2017</w:t>
      </w:r>
    </w:p>
    <w:p w14:paraId="35503B58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Supported underserved populations in primary care and integrated behavioral health settings.</w:t>
      </w:r>
    </w:p>
    <w:p w14:paraId="62017DAD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Conducted triage, health education, medication management, and chronic disease teaching.</w:t>
      </w:r>
    </w:p>
    <w:p w14:paraId="6E3F4676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Contributed to behavioral health integration initiatives, enhancing access to mental health resources.</w:t>
      </w:r>
    </w:p>
    <w:p w14:paraId="0C7F1D4C" w14:textId="77777777" w:rsidR="00470EEF" w:rsidRPr="00E06061" w:rsidRDefault="0055524F">
      <w:pPr>
        <w:pStyle w:val="Heading2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Registered Nurse / Mental Health Specialist</w:t>
      </w:r>
    </w:p>
    <w:p w14:paraId="0393ACD4" w14:textId="77777777" w:rsidR="00470EEF" w:rsidRPr="00E06061" w:rsidRDefault="0055524F">
      <w:pPr>
        <w:rPr>
          <w:rFonts w:ascii="Times New Roman" w:hAnsi="Times New Roman" w:cs="Times New Roman"/>
          <w:b/>
        </w:rPr>
      </w:pPr>
      <w:r w:rsidRPr="00E06061">
        <w:rPr>
          <w:rFonts w:ascii="Times New Roman" w:hAnsi="Times New Roman" w:cs="Times New Roman"/>
          <w:b/>
        </w:rPr>
        <w:t>McLean Hospital | Nov 2008 – Apr 2015</w:t>
      </w:r>
    </w:p>
    <w:p w14:paraId="5359E7AE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Cared for patients on a dual-diagnosis inpatient unit, specializing in co-occurring substance use and psychiatric disorders.</w:t>
      </w:r>
    </w:p>
    <w:p w14:paraId="3B19CD90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• Facilitated group therapy sessions on relapse prevention, coping skills, and aftercare planning.</w:t>
      </w:r>
    </w:p>
    <w:p w14:paraId="67EFCE7F" w14:textId="7777777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lastRenderedPageBreak/>
        <w:t>• Supported patients through detoxification and recovery planning in collaboration with multidisciplinary teams.</w:t>
      </w:r>
    </w:p>
    <w:p w14:paraId="75D1DF63" w14:textId="77777777" w:rsidR="00470EEF" w:rsidRPr="00E06061" w:rsidRDefault="0055524F">
      <w:pPr>
        <w:pStyle w:val="Heading1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Education</w:t>
      </w:r>
    </w:p>
    <w:p w14:paraId="0F73BF78" w14:textId="52F93332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  <w:b/>
        </w:rPr>
        <w:t>MSN, Psychiatric Mental Health Nurse Practitioner – Regis College – 2020</w:t>
      </w:r>
      <w:r w:rsidRPr="00E06061">
        <w:rPr>
          <w:rFonts w:ascii="Times New Roman" w:hAnsi="Times New Roman" w:cs="Times New Roman"/>
        </w:rPr>
        <w:t xml:space="preserve"> | GPA: 3.9 | Family/Lifespan Focus</w:t>
      </w:r>
    </w:p>
    <w:p w14:paraId="668524A6" w14:textId="7DC23444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  <w:b/>
        </w:rPr>
        <w:t xml:space="preserve">BSN, Nursing – UMass Boston – 2016 </w:t>
      </w:r>
      <w:r w:rsidRPr="00E06061">
        <w:rPr>
          <w:rFonts w:ascii="Times New Roman" w:hAnsi="Times New Roman" w:cs="Times New Roman"/>
        </w:rPr>
        <w:t>| Departmental Distinction Award</w:t>
      </w:r>
    </w:p>
    <w:p w14:paraId="1CDBEE24" w14:textId="48AB1EE7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  <w:b/>
        </w:rPr>
        <w:t>ADN, Nursing – Bunker Hill Community College – 2013</w:t>
      </w:r>
      <w:r w:rsidRPr="00E06061">
        <w:rPr>
          <w:rFonts w:ascii="Times New Roman" w:hAnsi="Times New Roman" w:cs="Times New Roman"/>
        </w:rPr>
        <w:t xml:space="preserve"> | Dean’s List</w:t>
      </w:r>
    </w:p>
    <w:p w14:paraId="3C4B9BE4" w14:textId="77777777" w:rsidR="00470EEF" w:rsidRPr="00E06061" w:rsidRDefault="0055524F">
      <w:pPr>
        <w:pStyle w:val="Heading1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Certifications &amp; Training</w:t>
      </w:r>
    </w:p>
    <w:p w14:paraId="3BA8583D" w14:textId="4415B56C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ANCC Certified – PMHNP</w:t>
      </w:r>
    </w:p>
    <w:p w14:paraId="444DF0E7" w14:textId="2918A5C4" w:rsidR="00470EEF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 xml:space="preserve">RN &amp; </w:t>
      </w:r>
      <w:r w:rsidR="00E06061">
        <w:rPr>
          <w:rFonts w:ascii="Times New Roman" w:hAnsi="Times New Roman" w:cs="Times New Roman"/>
        </w:rPr>
        <w:t>APRN</w:t>
      </w:r>
      <w:r w:rsidRPr="00E06061">
        <w:rPr>
          <w:rFonts w:ascii="Times New Roman" w:hAnsi="Times New Roman" w:cs="Times New Roman"/>
        </w:rPr>
        <w:t xml:space="preserve"> Licensed</w:t>
      </w:r>
      <w:r w:rsidR="00E06061">
        <w:rPr>
          <w:rFonts w:ascii="Times New Roman" w:hAnsi="Times New Roman" w:cs="Times New Roman"/>
        </w:rPr>
        <w:t xml:space="preserve"> in AZ, CA, MA</w:t>
      </w:r>
      <w:r w:rsidR="005B34FE">
        <w:rPr>
          <w:rFonts w:ascii="Times New Roman" w:hAnsi="Times New Roman" w:cs="Times New Roman"/>
        </w:rPr>
        <w:t>, NM</w:t>
      </w:r>
    </w:p>
    <w:p w14:paraId="7D1FB876" w14:textId="11F7AAFC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CBT-I Trained</w:t>
      </w:r>
    </w:p>
    <w:p w14:paraId="44F4924F" w14:textId="49655F65" w:rsidR="00470EEF" w:rsidRDefault="001C1567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MBT Trained</w:t>
      </w:r>
    </w:p>
    <w:p w14:paraId="51097F88" w14:textId="3E0B2E15" w:rsidR="001F4E97" w:rsidRPr="00E06061" w:rsidRDefault="001F4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GPM Trained</w:t>
      </w:r>
    </w:p>
    <w:p w14:paraId="759DBBE2" w14:textId="77777777" w:rsidR="00470EEF" w:rsidRPr="00E06061" w:rsidRDefault="0055524F">
      <w:pPr>
        <w:pStyle w:val="Heading1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Professional Development</w:t>
      </w:r>
    </w:p>
    <w:p w14:paraId="3F3DCF7A" w14:textId="4BD7D5F2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Harvard Psychopharmacology Master Class – Harvard Medical School, 2024</w:t>
      </w:r>
    </w:p>
    <w:p w14:paraId="414D5742" w14:textId="0EEE8D12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Mentalization-Based Treatment (MBT) Training – McLean Hospital, 2025</w:t>
      </w:r>
    </w:p>
    <w:p w14:paraId="4F1953F2" w14:textId="2B2B3255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MBT Supervision Advanced Training – McLean Hospital, 2025</w:t>
      </w:r>
    </w:p>
    <w:p w14:paraId="19B64402" w14:textId="42E6F213" w:rsidR="00470EEF" w:rsidRPr="00E06061" w:rsidRDefault="0055524F">
      <w:pPr>
        <w:pStyle w:val="Heading1"/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</w:rPr>
        <w:t>Supervision &amp; Presentations</w:t>
      </w:r>
    </w:p>
    <w:p w14:paraId="005BB315" w14:textId="6BB32030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  <w:b/>
        </w:rPr>
        <w:t>Clinical Supervisor – Beacon Psychiatry &amp; Thoughtful Psyc</w:t>
      </w:r>
      <w:r w:rsidR="001C1567" w:rsidRPr="00E06061">
        <w:rPr>
          <w:rFonts w:ascii="Times New Roman" w:hAnsi="Times New Roman" w:cs="Times New Roman"/>
          <w:b/>
        </w:rPr>
        <w:t xml:space="preserve">hiatry (2024–Present): </w:t>
      </w:r>
      <w:r w:rsidR="001C1567" w:rsidRPr="00E06061">
        <w:rPr>
          <w:rFonts w:ascii="Times New Roman" w:hAnsi="Times New Roman" w:cs="Times New Roman"/>
        </w:rPr>
        <w:t xml:space="preserve">Provide </w:t>
      </w:r>
      <w:r w:rsidRPr="00E06061">
        <w:rPr>
          <w:rFonts w:ascii="Times New Roman" w:hAnsi="Times New Roman" w:cs="Times New Roman"/>
        </w:rPr>
        <w:t xml:space="preserve">group supervision for NPs with focus on suicide assessment, crisis management, and complex </w:t>
      </w:r>
      <w:r w:rsidR="00E40D22">
        <w:rPr>
          <w:rFonts w:ascii="Times New Roman" w:hAnsi="Times New Roman" w:cs="Times New Roman"/>
        </w:rPr>
        <w:t>psychopharmacology</w:t>
      </w:r>
      <w:r w:rsidRPr="00E06061">
        <w:rPr>
          <w:rFonts w:ascii="Times New Roman" w:hAnsi="Times New Roman" w:cs="Times New Roman"/>
        </w:rPr>
        <w:t xml:space="preserve"> cases</w:t>
      </w:r>
      <w:r w:rsidR="00E40D22">
        <w:rPr>
          <w:rFonts w:ascii="Times New Roman" w:hAnsi="Times New Roman" w:cs="Times New Roman"/>
        </w:rPr>
        <w:t>.</w:t>
      </w:r>
    </w:p>
    <w:p w14:paraId="58F1E280" w14:textId="46DB3AE8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  <w:b/>
        </w:rPr>
        <w:t>Presenter – University of Tennessee School of Nursing (2023):</w:t>
      </w:r>
      <w:r w:rsidRPr="00E06061">
        <w:rPr>
          <w:rFonts w:ascii="Times New Roman" w:hAnsi="Times New Roman" w:cs="Times New Roman"/>
        </w:rPr>
        <w:t xml:space="preserve"> Indigenous Communities &amp; Mental Health Care.</w:t>
      </w:r>
    </w:p>
    <w:p w14:paraId="528B3958" w14:textId="00AD9134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  <w:b/>
        </w:rPr>
        <w:t>Presenter – EMRIC ECHO Series (2024):</w:t>
      </w:r>
      <w:r w:rsidRPr="00E06061">
        <w:rPr>
          <w:rFonts w:ascii="Times New Roman" w:hAnsi="Times New Roman" w:cs="Times New Roman"/>
        </w:rPr>
        <w:t xml:space="preserve"> Suicide Assessment in the ED.</w:t>
      </w:r>
    </w:p>
    <w:p w14:paraId="4223BBF6" w14:textId="7ADA88AD" w:rsidR="00470EEF" w:rsidRPr="00E06061" w:rsidRDefault="0055524F">
      <w:pPr>
        <w:rPr>
          <w:rFonts w:ascii="Times New Roman" w:hAnsi="Times New Roman" w:cs="Times New Roman"/>
        </w:rPr>
      </w:pPr>
      <w:r w:rsidRPr="00E06061">
        <w:rPr>
          <w:rFonts w:ascii="Times New Roman" w:hAnsi="Times New Roman" w:cs="Times New Roman"/>
          <w:b/>
        </w:rPr>
        <w:t xml:space="preserve">Presenter – </w:t>
      </w:r>
      <w:proofErr w:type="spellStart"/>
      <w:r w:rsidRPr="00E06061">
        <w:rPr>
          <w:rFonts w:ascii="Times New Roman" w:hAnsi="Times New Roman" w:cs="Times New Roman"/>
          <w:b/>
        </w:rPr>
        <w:t>Tsehootsooi</w:t>
      </w:r>
      <w:proofErr w:type="spellEnd"/>
      <w:r w:rsidRPr="00E06061">
        <w:rPr>
          <w:rFonts w:ascii="Times New Roman" w:hAnsi="Times New Roman" w:cs="Times New Roman"/>
          <w:b/>
        </w:rPr>
        <w:t xml:space="preserve"> Medical Center (</w:t>
      </w:r>
      <w:r w:rsidR="001C1567" w:rsidRPr="00E06061">
        <w:rPr>
          <w:rFonts w:ascii="Times New Roman" w:hAnsi="Times New Roman" w:cs="Times New Roman"/>
          <w:b/>
        </w:rPr>
        <w:t xml:space="preserve">2024, </w:t>
      </w:r>
      <w:r w:rsidRPr="00E06061">
        <w:rPr>
          <w:rFonts w:ascii="Times New Roman" w:hAnsi="Times New Roman" w:cs="Times New Roman"/>
          <w:b/>
        </w:rPr>
        <w:t>2025):</w:t>
      </w:r>
      <w:r w:rsidRPr="00E06061">
        <w:rPr>
          <w:rFonts w:ascii="Times New Roman" w:hAnsi="Times New Roman" w:cs="Times New Roman"/>
        </w:rPr>
        <w:t xml:space="preserve"> </w:t>
      </w:r>
      <w:r w:rsidR="001C1567" w:rsidRPr="00E06061">
        <w:rPr>
          <w:rFonts w:ascii="Times New Roman" w:hAnsi="Times New Roman" w:cs="Times New Roman"/>
        </w:rPr>
        <w:t xml:space="preserve">Suicide Assessment in the ER setting; </w:t>
      </w:r>
      <w:proofErr w:type="gramStart"/>
      <w:r w:rsidRPr="00E06061">
        <w:rPr>
          <w:rFonts w:ascii="Times New Roman" w:hAnsi="Times New Roman" w:cs="Times New Roman"/>
        </w:rPr>
        <w:t>Borderline Personality Disorder</w:t>
      </w:r>
      <w:proofErr w:type="gramEnd"/>
      <w:r w:rsidRPr="00E06061">
        <w:rPr>
          <w:rFonts w:ascii="Times New Roman" w:hAnsi="Times New Roman" w:cs="Times New Roman"/>
        </w:rPr>
        <w:t xml:space="preserve"> in the </w:t>
      </w:r>
      <w:r w:rsidR="001C1567" w:rsidRPr="00E06061">
        <w:rPr>
          <w:rFonts w:ascii="Times New Roman" w:hAnsi="Times New Roman" w:cs="Times New Roman"/>
        </w:rPr>
        <w:t>ER</w:t>
      </w:r>
      <w:r w:rsidRPr="00E06061">
        <w:rPr>
          <w:rFonts w:ascii="Times New Roman" w:hAnsi="Times New Roman" w:cs="Times New Roman"/>
        </w:rPr>
        <w:t xml:space="preserve"> setting</w:t>
      </w:r>
      <w:r w:rsidR="001F4E97">
        <w:rPr>
          <w:rFonts w:ascii="Times New Roman" w:hAnsi="Times New Roman" w:cs="Times New Roman"/>
        </w:rPr>
        <w:t>; Alcohol Use Disorder in the ER setting</w:t>
      </w:r>
    </w:p>
    <w:p w14:paraId="6FEEA1C8" w14:textId="005DE2B8" w:rsidR="00470EEF" w:rsidRPr="00E06061" w:rsidRDefault="00470EEF">
      <w:pPr>
        <w:rPr>
          <w:rFonts w:ascii="Times New Roman" w:hAnsi="Times New Roman" w:cs="Times New Roman"/>
        </w:rPr>
      </w:pPr>
    </w:p>
    <w:sectPr w:rsidR="00470EEF" w:rsidRPr="00E060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B81C" w14:textId="77777777" w:rsidR="00913500" w:rsidRDefault="00913500" w:rsidP="00E82178">
      <w:pPr>
        <w:spacing w:after="0" w:line="240" w:lineRule="auto"/>
      </w:pPr>
      <w:r>
        <w:separator/>
      </w:r>
    </w:p>
  </w:endnote>
  <w:endnote w:type="continuationSeparator" w:id="0">
    <w:p w14:paraId="4C8CC4D8" w14:textId="77777777" w:rsidR="00913500" w:rsidRDefault="00913500" w:rsidP="00E8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99F5" w14:textId="77777777" w:rsidR="00913500" w:rsidRDefault="00913500" w:rsidP="00E82178">
      <w:pPr>
        <w:spacing w:after="0" w:line="240" w:lineRule="auto"/>
      </w:pPr>
      <w:r>
        <w:separator/>
      </w:r>
    </w:p>
  </w:footnote>
  <w:footnote w:type="continuationSeparator" w:id="0">
    <w:p w14:paraId="66F07F12" w14:textId="77777777" w:rsidR="00913500" w:rsidRDefault="00913500" w:rsidP="00E82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1010234">
    <w:abstractNumId w:val="8"/>
  </w:num>
  <w:num w:numId="2" w16cid:durableId="1365903857">
    <w:abstractNumId w:val="6"/>
  </w:num>
  <w:num w:numId="3" w16cid:durableId="1454905317">
    <w:abstractNumId w:val="5"/>
  </w:num>
  <w:num w:numId="4" w16cid:durableId="549849245">
    <w:abstractNumId w:val="4"/>
  </w:num>
  <w:num w:numId="5" w16cid:durableId="1420297331">
    <w:abstractNumId w:val="7"/>
  </w:num>
  <w:num w:numId="6" w16cid:durableId="48968603">
    <w:abstractNumId w:val="3"/>
  </w:num>
  <w:num w:numId="7" w16cid:durableId="2039770515">
    <w:abstractNumId w:val="2"/>
  </w:num>
  <w:num w:numId="8" w16cid:durableId="509370825">
    <w:abstractNumId w:val="1"/>
  </w:num>
  <w:num w:numId="9" w16cid:durableId="157006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660DC1F-9556-4252-88D3-78C2EFDE992E}"/>
    <w:docVar w:name="dgnword-eventsink" w:val="500082000"/>
  </w:docVars>
  <w:rsids>
    <w:rsidRoot w:val="00B47730"/>
    <w:rsid w:val="00034616"/>
    <w:rsid w:val="0006063C"/>
    <w:rsid w:val="0015074B"/>
    <w:rsid w:val="00163FF9"/>
    <w:rsid w:val="001661ED"/>
    <w:rsid w:val="001C1567"/>
    <w:rsid w:val="001F4E97"/>
    <w:rsid w:val="0029639D"/>
    <w:rsid w:val="00326F90"/>
    <w:rsid w:val="00341D76"/>
    <w:rsid w:val="0036753B"/>
    <w:rsid w:val="00470EEF"/>
    <w:rsid w:val="0055524F"/>
    <w:rsid w:val="005B0940"/>
    <w:rsid w:val="005B34FE"/>
    <w:rsid w:val="00653BF1"/>
    <w:rsid w:val="00690F53"/>
    <w:rsid w:val="007F5532"/>
    <w:rsid w:val="00821403"/>
    <w:rsid w:val="00847B53"/>
    <w:rsid w:val="00913500"/>
    <w:rsid w:val="00AA1D8D"/>
    <w:rsid w:val="00B47730"/>
    <w:rsid w:val="00BA6580"/>
    <w:rsid w:val="00BC0F29"/>
    <w:rsid w:val="00C00ACF"/>
    <w:rsid w:val="00CA1F07"/>
    <w:rsid w:val="00CB0664"/>
    <w:rsid w:val="00D30C0F"/>
    <w:rsid w:val="00D825BA"/>
    <w:rsid w:val="00DB2756"/>
    <w:rsid w:val="00E06061"/>
    <w:rsid w:val="00E40D22"/>
    <w:rsid w:val="00E82178"/>
    <w:rsid w:val="00EE41F1"/>
    <w:rsid w:val="00EE4DB2"/>
    <w:rsid w:val="00F43A7C"/>
    <w:rsid w:val="00FC693F"/>
    <w:rsid w:val="00F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DE1AD"/>
  <w14:defaultImageDpi w14:val="300"/>
  <w15:docId w15:val="{CA80976D-21C4-A54C-B54F-41E0594F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AE86EA-D556-4EB3-871D-5F15873F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w</cp:lastModifiedBy>
  <cp:revision>7</cp:revision>
  <dcterms:created xsi:type="dcterms:W3CDTF">2025-09-22T15:19:00Z</dcterms:created>
  <dcterms:modified xsi:type="dcterms:W3CDTF">2025-09-25T22:30:00Z</dcterms:modified>
  <cp:category/>
</cp:coreProperties>
</file>