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6ED8" w14:textId="7D924A95" w:rsidR="00DC76CB" w:rsidRDefault="00640266" w:rsidP="00346859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0" w:name="jack-l.-brazil-ms-csp"/>
      <w:r w:rsidRPr="00705397">
        <w:rPr>
          <w:rFonts w:ascii="Times New Roman" w:hAnsi="Times New Roman" w:cs="Times New Roman"/>
          <w:b/>
          <w:bCs/>
          <w:color w:val="auto"/>
          <w:sz w:val="32"/>
          <w:szCs w:val="32"/>
        </w:rPr>
        <w:t>JACK L. BRAZIL, MS, CSP</w:t>
      </w:r>
    </w:p>
    <w:p w14:paraId="2E470275" w14:textId="152AAFFE" w:rsidR="00346859" w:rsidRPr="00346859" w:rsidRDefault="00346859" w:rsidP="00346859">
      <w:pPr>
        <w:pStyle w:val="BodyText"/>
        <w:spacing w:before="0" w:after="0"/>
        <w:jc w:val="center"/>
        <w:rPr>
          <w:rFonts w:ascii="Times New Roman" w:hAnsi="Times New Roman" w:cs="Times New Roman"/>
        </w:rPr>
      </w:pPr>
      <w:r w:rsidRPr="00346859">
        <w:rPr>
          <w:rFonts w:ascii="Times New Roman" w:hAnsi="Times New Roman" w:cs="Times New Roman"/>
        </w:rPr>
        <w:t>Curriculum Vitae</w:t>
      </w:r>
    </w:p>
    <w:p w14:paraId="53B6AA14" w14:textId="6D45ABB1" w:rsidR="00D82D7A" w:rsidRDefault="00640266" w:rsidP="006817AF">
      <w:pPr>
        <w:pStyle w:val="FirstParagraph"/>
        <w:spacing w:before="0"/>
        <w:jc w:val="center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Grapevine, Texas 76051</w:t>
      </w:r>
      <w:r w:rsidRPr="00246D23">
        <w:rPr>
          <w:rFonts w:ascii="Times New Roman" w:hAnsi="Times New Roman" w:cs="Times New Roman"/>
        </w:rPr>
        <w:br/>
        <w:t xml:space="preserve">(469) 873‑2953 | </w:t>
      </w:r>
      <w:hyperlink r:id="rId8" w:history="1">
        <w:r w:rsidR="00712C6F" w:rsidRPr="00D965C3">
          <w:rPr>
            <w:rStyle w:val="Hyperlink"/>
            <w:rFonts w:ascii="Times New Roman" w:hAnsi="Times New Roman" w:cs="Times New Roman"/>
          </w:rPr>
          <w:t>jackbrazil.47@gmail.com</w:t>
        </w:r>
      </w:hyperlink>
    </w:p>
    <w:p w14:paraId="674D8451" w14:textId="485C144B" w:rsidR="00C121F5" w:rsidRDefault="00C121F5" w:rsidP="0092397A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Xf167afb3dec161264da099a835c56d059aef7ac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Construction &amp; </w:t>
      </w:r>
      <w:r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>Occupational Safety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Expert Witness</w:t>
      </w:r>
    </w:p>
    <w:p w14:paraId="23DA0B91" w14:textId="1C3B7CC1" w:rsidR="00C121F5" w:rsidRPr="00D273EC" w:rsidRDefault="00C121F5" w:rsidP="0089319E">
      <w:pPr>
        <w:pStyle w:val="Heading2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D273EC">
        <w:rPr>
          <w:rFonts w:ascii="Times New Roman" w:hAnsi="Times New Roman" w:cs="Times New Roman"/>
          <w:color w:val="auto"/>
          <w:sz w:val="24"/>
          <w:szCs w:val="24"/>
        </w:rPr>
        <w:t>OSHA</w:t>
      </w:r>
      <w:r w:rsidR="00FD1B60">
        <w:rPr>
          <w:rFonts w:ascii="Times New Roman" w:hAnsi="Times New Roman" w:cs="Times New Roman"/>
          <w:color w:val="auto"/>
          <w:sz w:val="24"/>
          <w:szCs w:val="24"/>
        </w:rPr>
        <w:t xml:space="preserve"> (29 CFR 1910 &amp; 1926)</w:t>
      </w:r>
      <w:r w:rsidRPr="00D27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1989">
        <w:rPr>
          <w:rFonts w:ascii="Times New Roman" w:hAnsi="Times New Roman" w:cs="Times New Roman"/>
          <w:color w:val="auto"/>
          <w:sz w:val="24"/>
          <w:szCs w:val="24"/>
        </w:rPr>
        <w:t>|</w:t>
      </w:r>
      <w:r w:rsidRPr="00D27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1765">
        <w:rPr>
          <w:rFonts w:ascii="Times New Roman" w:hAnsi="Times New Roman" w:cs="Times New Roman"/>
          <w:color w:val="auto"/>
          <w:sz w:val="24"/>
          <w:szCs w:val="24"/>
        </w:rPr>
        <w:t>Construction Standard of Care</w:t>
      </w:r>
      <w:r w:rsidRPr="00D27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1989">
        <w:rPr>
          <w:rFonts w:ascii="Times New Roman" w:hAnsi="Times New Roman" w:cs="Times New Roman"/>
          <w:color w:val="auto"/>
          <w:sz w:val="24"/>
          <w:szCs w:val="24"/>
        </w:rPr>
        <w:t>|</w:t>
      </w:r>
      <w:r w:rsidRPr="00D27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1765">
        <w:rPr>
          <w:rFonts w:ascii="Times New Roman" w:hAnsi="Times New Roman" w:cs="Times New Roman"/>
          <w:color w:val="auto"/>
          <w:sz w:val="24"/>
          <w:szCs w:val="24"/>
        </w:rPr>
        <w:t>Multi</w:t>
      </w:r>
      <w:r w:rsidR="0042759B">
        <w:rPr>
          <w:rFonts w:ascii="Times New Roman" w:hAnsi="Times New Roman"/>
        </w:rPr>
        <w:t>–</w:t>
      </w:r>
      <w:r w:rsidR="00C11765">
        <w:rPr>
          <w:rFonts w:ascii="Times New Roman" w:hAnsi="Times New Roman" w:cs="Times New Roman"/>
          <w:color w:val="auto"/>
          <w:sz w:val="24"/>
          <w:szCs w:val="24"/>
        </w:rPr>
        <w:t>Employer Worksites</w:t>
      </w:r>
      <w:r w:rsidRPr="00D27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05FE">
        <w:rPr>
          <w:rFonts w:ascii="Times New Roman" w:hAnsi="Times New Roman" w:cs="Times New Roman"/>
          <w:color w:val="auto"/>
          <w:sz w:val="24"/>
          <w:szCs w:val="24"/>
        </w:rPr>
        <w:t>|</w:t>
      </w:r>
      <w:r w:rsidRPr="00D273EC">
        <w:rPr>
          <w:rFonts w:ascii="Times New Roman" w:hAnsi="Times New Roman" w:cs="Times New Roman"/>
          <w:color w:val="auto"/>
          <w:sz w:val="24"/>
          <w:szCs w:val="24"/>
        </w:rPr>
        <w:t xml:space="preserve"> Serious Injury &amp; Fatality (SIF)</w:t>
      </w:r>
    </w:p>
    <w:p w14:paraId="0EE11EED" w14:textId="5B1AE3A0" w:rsidR="00AB7BC6" w:rsidRDefault="00AB7BC6" w:rsidP="0089319E">
      <w:pPr>
        <w:pStyle w:val="NormalWeb"/>
        <w:spacing w:before="0" w:beforeAutospacing="0" w:after="0" w:afterAutospacing="0"/>
      </w:pPr>
      <w:r>
        <w:br/>
        <w:t>Jack L. Brazil, MS, CSP is a</w:t>
      </w:r>
      <w:r w:rsidR="002B0F97">
        <w:t xml:space="preserve"> nationally retained</w:t>
      </w:r>
      <w:r>
        <w:t xml:space="preserve"> construction</w:t>
      </w:r>
      <w:r w:rsidR="002B0F97">
        <w:t xml:space="preserve"> safety</w:t>
      </w:r>
      <w:r>
        <w:t xml:space="preserve"> and </w:t>
      </w:r>
      <w:r w:rsidR="002B0F97">
        <w:t>OSHA</w:t>
      </w:r>
      <w:r>
        <w:t xml:space="preserve"> expert</w:t>
      </w:r>
      <w:r w:rsidR="00704221">
        <w:t xml:space="preserve"> witness</w:t>
      </w:r>
      <w:r>
        <w:t xml:space="preserve"> </w:t>
      </w:r>
      <w:r w:rsidR="00662B1E">
        <w:t>specializing in serious injury and fatality cases arising from complex, multi</w:t>
      </w:r>
      <w:r w:rsidR="00124750" w:rsidRPr="00124750">
        <w:t>–</w:t>
      </w:r>
      <w:r w:rsidR="00662B1E">
        <w:t xml:space="preserve">employer construction worksites. </w:t>
      </w:r>
      <w:r w:rsidR="00855E6A">
        <w:t xml:space="preserve">He provides expert opinions </w:t>
      </w:r>
      <w:r w:rsidR="00EB2660">
        <w:t>regarding OSHA</w:t>
      </w:r>
      <w:r>
        <w:t xml:space="preserve"> </w:t>
      </w:r>
      <w:r w:rsidR="005E78F4">
        <w:t>compliance</w:t>
      </w:r>
      <w:r>
        <w:t xml:space="preserve">, </w:t>
      </w:r>
      <w:r w:rsidR="009450A4">
        <w:t xml:space="preserve">construction </w:t>
      </w:r>
      <w:r w:rsidR="007E1A0E">
        <w:t>standard of care</w:t>
      </w:r>
      <w:r w:rsidR="005E78F4">
        <w:t>,</w:t>
      </w:r>
      <w:r w:rsidR="008D141A">
        <w:t xml:space="preserve"> and</w:t>
      </w:r>
      <w:r w:rsidR="00FA3279">
        <w:t xml:space="preserve"> </w:t>
      </w:r>
      <w:r w:rsidR="00482EA8">
        <w:t xml:space="preserve">the application of </w:t>
      </w:r>
      <w:r>
        <w:t>ANSI/ASSP consensus standards</w:t>
      </w:r>
      <w:r w:rsidR="0027300A">
        <w:t xml:space="preserve"> </w:t>
      </w:r>
      <w:r w:rsidR="00482EA8">
        <w:t>based on more than 30 years of hands</w:t>
      </w:r>
      <w:r w:rsidR="00BC019C" w:rsidRPr="00BC019C">
        <w:t>–</w:t>
      </w:r>
      <w:r w:rsidR="00482EA8">
        <w:t xml:space="preserve">on </w:t>
      </w:r>
      <w:r w:rsidR="00FC68EF">
        <w:t>construction safety leadership and executive decision</w:t>
      </w:r>
      <w:r w:rsidR="00BC019C" w:rsidRPr="00BC019C">
        <w:t>–</w:t>
      </w:r>
      <w:r w:rsidR="00FC68EF">
        <w:t>making experience.</w:t>
      </w:r>
    </w:p>
    <w:p w14:paraId="01BE6A2D" w14:textId="77777777" w:rsidR="00291F6D" w:rsidRDefault="00291F6D" w:rsidP="0089319E">
      <w:pPr>
        <w:pStyle w:val="NormalWeb"/>
        <w:spacing w:before="0" w:beforeAutospacing="0" w:after="0" w:afterAutospacing="0"/>
      </w:pPr>
    </w:p>
    <w:p w14:paraId="5CE27608" w14:textId="3D5B7066" w:rsidR="00291F6D" w:rsidRDefault="00291F6D" w:rsidP="0089319E">
      <w:pPr>
        <w:pStyle w:val="NormalWeb"/>
        <w:spacing w:before="0" w:beforeAutospacing="0" w:after="0" w:afterAutospacing="0"/>
      </w:pPr>
      <w:r>
        <w:t xml:space="preserve">Mr. Brazil </w:t>
      </w:r>
      <w:r w:rsidR="00F7759B">
        <w:t xml:space="preserve">previously served as Vice President of Safety and National Safety Director for ENR </w:t>
      </w:r>
      <w:r w:rsidR="00EB2660">
        <w:t>Top 20</w:t>
      </w:r>
      <w:r w:rsidR="00F7759B">
        <w:t xml:space="preserve"> construction contractors, where he exercised executive authority over hazard controls, work sequencing, safety staffing, and risk acceptance</w:t>
      </w:r>
      <w:r w:rsidR="002357EE">
        <w:t xml:space="preserve"> on mul</w:t>
      </w:r>
      <w:r w:rsidR="00124750">
        <w:t>ti</w:t>
      </w:r>
      <w:r w:rsidR="00124750" w:rsidRPr="00124750">
        <w:t>–</w:t>
      </w:r>
      <w:r w:rsidR="002357EE">
        <w:t>billion</w:t>
      </w:r>
      <w:r w:rsidR="00124750" w:rsidRPr="00124750">
        <w:t>–</w:t>
      </w:r>
      <w:r w:rsidR="002357EE">
        <w:t>dollar construction portfolios. His expert opinions reflect the perspective of a senior safety executive responsible for real</w:t>
      </w:r>
      <w:r w:rsidR="00124750" w:rsidRPr="00124750">
        <w:t>–</w:t>
      </w:r>
      <w:r w:rsidR="002357EE">
        <w:t>world implementation of OSHA requirements</w:t>
      </w:r>
      <w:r w:rsidR="00124750" w:rsidRPr="00124750">
        <w:t>–</w:t>
      </w:r>
      <w:r w:rsidR="002357EE">
        <w:t>not theoretical or post-incident analysis.</w:t>
      </w:r>
    </w:p>
    <w:p w14:paraId="207C91BA" w14:textId="77777777" w:rsidR="002357EE" w:rsidRDefault="002357EE" w:rsidP="0089319E">
      <w:pPr>
        <w:pStyle w:val="NormalWeb"/>
        <w:spacing w:before="0" w:beforeAutospacing="0" w:after="0" w:afterAutospacing="0"/>
      </w:pPr>
    </w:p>
    <w:p w14:paraId="274D9477" w14:textId="78E8EE0A" w:rsidR="002357EE" w:rsidRDefault="00EB2660" w:rsidP="0089319E">
      <w:pPr>
        <w:pStyle w:val="NormalWeb"/>
        <w:spacing w:before="0" w:beforeAutospacing="0" w:after="0" w:afterAutospacing="0"/>
      </w:pPr>
      <w:r>
        <w:t>Mr. Brazil’s opinions are offered in accordance with Rule 702 of the Federal Rules of Evidence and are based on sufficient facts and data</w:t>
      </w:r>
      <w:r w:rsidR="004F1CB6">
        <w:t>, reliable principles and methods, and the reliable application of those principles and methods to the facts of each matter.</w:t>
      </w:r>
    </w:p>
    <w:p w14:paraId="309B8DBA" w14:textId="687CAEE6" w:rsidR="0052461A" w:rsidRDefault="00AB7BC6" w:rsidP="0089319E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52461A">
        <w:rPr>
          <w:rFonts w:ascii="Times New Roman" w:hAnsi="Times New Roman" w:cs="Times New Roman"/>
          <w:b/>
          <w:bCs/>
          <w:color w:val="auto"/>
          <w:sz w:val="28"/>
          <w:szCs w:val="28"/>
        </w:rPr>
        <w:t>Why Attorneys Retain Mr. Brazil</w:t>
      </w:r>
    </w:p>
    <w:p w14:paraId="6B732AED" w14:textId="78C3883F" w:rsidR="0052461A" w:rsidRPr="00006EFA" w:rsidRDefault="0052461A" w:rsidP="00FE32BD">
      <w:pPr>
        <w:pStyle w:val="BodyText"/>
        <w:numPr>
          <w:ilvl w:val="0"/>
          <w:numId w:val="30"/>
        </w:numPr>
        <w:spacing w:before="36" w:after="36"/>
        <w:rPr>
          <w:rFonts w:ascii="Times New Roman" w:hAnsi="Times New Roman" w:cs="Times New Roman"/>
        </w:rPr>
      </w:pPr>
      <w:r w:rsidRPr="00006EFA">
        <w:rPr>
          <w:rFonts w:ascii="Times New Roman" w:hAnsi="Times New Roman" w:cs="Times New Roman"/>
        </w:rPr>
        <w:t>Former Vice President of Safety and National Safety Director for ENR Top 20 contractors</w:t>
      </w:r>
    </w:p>
    <w:p w14:paraId="68AF3E59" w14:textId="13DD3C01" w:rsidR="0052461A" w:rsidRPr="00006EFA" w:rsidRDefault="0052461A" w:rsidP="00FE32BD">
      <w:pPr>
        <w:pStyle w:val="BodyText"/>
        <w:numPr>
          <w:ilvl w:val="0"/>
          <w:numId w:val="30"/>
        </w:numPr>
        <w:spacing w:before="36" w:after="36"/>
        <w:rPr>
          <w:rFonts w:ascii="Times New Roman" w:hAnsi="Times New Roman" w:cs="Times New Roman"/>
        </w:rPr>
      </w:pPr>
      <w:r w:rsidRPr="00006EFA">
        <w:rPr>
          <w:rFonts w:ascii="Times New Roman" w:hAnsi="Times New Roman" w:cs="Times New Roman"/>
        </w:rPr>
        <w:t>Executive decision</w:t>
      </w:r>
      <w:r w:rsidR="00006EFA" w:rsidRPr="00006EFA">
        <w:rPr>
          <w:rFonts w:ascii="Times New Roman" w:hAnsi="Times New Roman" w:cs="Times New Roman"/>
        </w:rPr>
        <w:t>–</w:t>
      </w:r>
      <w:r w:rsidRPr="00006EFA">
        <w:rPr>
          <w:rFonts w:ascii="Times New Roman" w:hAnsi="Times New Roman" w:cs="Times New Roman"/>
        </w:rPr>
        <w:t>maker on high</w:t>
      </w:r>
      <w:r w:rsidR="00006EFA" w:rsidRPr="00006EFA">
        <w:rPr>
          <w:rFonts w:ascii="Times New Roman" w:hAnsi="Times New Roman" w:cs="Times New Roman"/>
        </w:rPr>
        <w:t>–</w:t>
      </w:r>
      <w:r w:rsidRPr="00006EFA">
        <w:rPr>
          <w:rFonts w:ascii="Times New Roman" w:hAnsi="Times New Roman" w:cs="Times New Roman"/>
        </w:rPr>
        <w:t>hazard construction operations and multi</w:t>
      </w:r>
      <w:r w:rsidR="00F8248C" w:rsidRPr="00006EFA">
        <w:rPr>
          <w:rFonts w:ascii="Times New Roman" w:hAnsi="Times New Roman" w:cs="Times New Roman"/>
        </w:rPr>
        <w:t>–</w:t>
      </w:r>
      <w:r w:rsidRPr="00006EFA">
        <w:rPr>
          <w:rFonts w:ascii="Times New Roman" w:hAnsi="Times New Roman" w:cs="Times New Roman"/>
        </w:rPr>
        <w:t>employer coordination</w:t>
      </w:r>
    </w:p>
    <w:p w14:paraId="28CDB3F2" w14:textId="687B0A07" w:rsidR="0052461A" w:rsidRPr="00006EFA" w:rsidRDefault="00C27305" w:rsidP="00FE32BD">
      <w:pPr>
        <w:pStyle w:val="BodyText"/>
        <w:numPr>
          <w:ilvl w:val="0"/>
          <w:numId w:val="30"/>
        </w:numPr>
        <w:spacing w:before="36" w:after="36"/>
        <w:rPr>
          <w:rFonts w:ascii="Times New Roman" w:hAnsi="Times New Roman" w:cs="Times New Roman"/>
        </w:rPr>
      </w:pPr>
      <w:r w:rsidRPr="00006EFA">
        <w:rPr>
          <w:rFonts w:ascii="Times New Roman" w:hAnsi="Times New Roman" w:cs="Times New Roman"/>
        </w:rPr>
        <w:t>Extensive experience evaluating construction standard of care and foreseeable risk</w:t>
      </w:r>
    </w:p>
    <w:p w14:paraId="59259146" w14:textId="05BF4903" w:rsidR="00C27305" w:rsidRPr="00006EFA" w:rsidRDefault="00F8248C" w:rsidP="00FE32BD">
      <w:pPr>
        <w:pStyle w:val="BodyText"/>
        <w:numPr>
          <w:ilvl w:val="0"/>
          <w:numId w:val="30"/>
        </w:numPr>
        <w:spacing w:before="36" w:after="36"/>
        <w:rPr>
          <w:rFonts w:ascii="Times New Roman" w:hAnsi="Times New Roman" w:cs="Times New Roman"/>
        </w:rPr>
      </w:pPr>
      <w:r w:rsidRPr="00006EFA">
        <w:rPr>
          <w:rFonts w:ascii="Times New Roman" w:hAnsi="Times New Roman" w:cs="Times New Roman"/>
        </w:rPr>
        <w:t>Known for clear</w:t>
      </w:r>
      <w:r w:rsidR="00006EFA" w:rsidRPr="00006EFA">
        <w:rPr>
          <w:rFonts w:ascii="Times New Roman" w:hAnsi="Times New Roman" w:cs="Times New Roman"/>
        </w:rPr>
        <w:t xml:space="preserve">, </w:t>
      </w:r>
      <w:r w:rsidRPr="00006EFA">
        <w:rPr>
          <w:rFonts w:ascii="Times New Roman" w:hAnsi="Times New Roman" w:cs="Times New Roman"/>
        </w:rPr>
        <w:t>jury</w:t>
      </w:r>
      <w:r w:rsidR="00006EFA" w:rsidRPr="00006EFA">
        <w:rPr>
          <w:rFonts w:ascii="Times New Roman" w:hAnsi="Times New Roman" w:cs="Times New Roman"/>
        </w:rPr>
        <w:t>–</w:t>
      </w:r>
      <w:r w:rsidRPr="00006EFA">
        <w:rPr>
          <w:rFonts w:ascii="Times New Roman" w:hAnsi="Times New Roman" w:cs="Times New Roman"/>
        </w:rPr>
        <w:t>understandable explanations of OSHA requirements</w:t>
      </w:r>
    </w:p>
    <w:p w14:paraId="6477E696" w14:textId="65FA52CF" w:rsidR="00F8248C" w:rsidRPr="00006EFA" w:rsidRDefault="00F8248C" w:rsidP="00FE32BD">
      <w:pPr>
        <w:pStyle w:val="BodyText"/>
        <w:numPr>
          <w:ilvl w:val="0"/>
          <w:numId w:val="30"/>
        </w:numPr>
        <w:spacing w:before="36" w:after="36"/>
        <w:rPr>
          <w:rFonts w:ascii="Times New Roman" w:hAnsi="Times New Roman" w:cs="Times New Roman"/>
        </w:rPr>
      </w:pPr>
      <w:r w:rsidRPr="00006EFA">
        <w:rPr>
          <w:rFonts w:ascii="Times New Roman" w:hAnsi="Times New Roman" w:cs="Times New Roman"/>
        </w:rPr>
        <w:t xml:space="preserve">Retained by both plaintiff and defense counsel </w:t>
      </w:r>
    </w:p>
    <w:p w14:paraId="0E5FF173" w14:textId="2444C269" w:rsidR="00F8248C" w:rsidRPr="00006EFA" w:rsidRDefault="00F8248C" w:rsidP="00FE32BD">
      <w:pPr>
        <w:pStyle w:val="BodyText"/>
        <w:numPr>
          <w:ilvl w:val="0"/>
          <w:numId w:val="30"/>
        </w:numPr>
        <w:spacing w:before="36" w:after="36"/>
        <w:rPr>
          <w:rFonts w:ascii="Times New Roman" w:hAnsi="Times New Roman" w:cs="Times New Roman"/>
        </w:rPr>
      </w:pPr>
      <w:r w:rsidRPr="00006EFA">
        <w:rPr>
          <w:rFonts w:ascii="Times New Roman" w:hAnsi="Times New Roman" w:cs="Times New Roman"/>
        </w:rPr>
        <w:t>Expert witness services accepted selectively and focused on serious injury, fatality, and complex OSHA matters</w:t>
      </w:r>
    </w:p>
    <w:p w14:paraId="360BF52D" w14:textId="77777777" w:rsidR="0052461A" w:rsidRDefault="0052461A" w:rsidP="0089319E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C2BD5B7" w14:textId="5A98E166" w:rsidR="007A7D6B" w:rsidRDefault="007A7D6B" w:rsidP="0089319E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A7D6B">
        <w:rPr>
          <w:rFonts w:ascii="Times New Roman" w:hAnsi="Times New Roman" w:cs="Times New Roman"/>
          <w:b/>
          <w:bCs/>
          <w:color w:val="auto"/>
          <w:sz w:val="28"/>
          <w:szCs w:val="28"/>
        </w:rPr>
        <w:t>Expert Qualifications Summary</w:t>
      </w:r>
    </w:p>
    <w:p w14:paraId="640C5A77" w14:textId="4A23FB29" w:rsidR="007A7D6B" w:rsidRDefault="00135031" w:rsidP="00FE32BD">
      <w:pPr>
        <w:pStyle w:val="BodyText"/>
        <w:numPr>
          <w:ilvl w:val="0"/>
          <w:numId w:val="28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30+ years of construction and occupational safety experience</w:t>
      </w:r>
    </w:p>
    <w:p w14:paraId="506BDEC9" w14:textId="63271225" w:rsidR="00135031" w:rsidRDefault="00135031" w:rsidP="00FE32BD">
      <w:pPr>
        <w:pStyle w:val="BodyText"/>
        <w:numPr>
          <w:ilvl w:val="0"/>
          <w:numId w:val="28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leadership over multi</w:t>
      </w:r>
      <w:r w:rsidR="000D7953" w:rsidRPr="000D795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billion</w:t>
      </w:r>
      <w:r w:rsidR="00EB2181" w:rsidRPr="00EB2181">
        <w:rPr>
          <w:rFonts w:ascii="Times New Roman" w:hAnsi="Times New Roman" w:cs="Times New Roman"/>
        </w:rPr>
        <w:t>–</w:t>
      </w:r>
      <w:r w:rsidR="00DC6B75">
        <w:rPr>
          <w:rFonts w:ascii="Times New Roman" w:hAnsi="Times New Roman" w:cs="Times New Roman"/>
        </w:rPr>
        <w:t>dollar construction portfolios</w:t>
      </w:r>
    </w:p>
    <w:p w14:paraId="41D84519" w14:textId="5A12CF01" w:rsidR="00DC6B75" w:rsidRDefault="00DC6B75" w:rsidP="00FE32BD">
      <w:pPr>
        <w:pStyle w:val="BodyText"/>
        <w:numPr>
          <w:ilvl w:val="0"/>
          <w:numId w:val="28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application of OSHA (</w:t>
      </w:r>
      <w:r w:rsidR="005868A3">
        <w:rPr>
          <w:rFonts w:ascii="Times New Roman" w:hAnsi="Times New Roman" w:cs="Times New Roman"/>
        </w:rPr>
        <w:t xml:space="preserve">29 CFR </w:t>
      </w:r>
      <w:r>
        <w:rPr>
          <w:rFonts w:ascii="Times New Roman" w:hAnsi="Times New Roman" w:cs="Times New Roman"/>
        </w:rPr>
        <w:t>1</w:t>
      </w:r>
      <w:r w:rsidR="006C42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10</w:t>
      </w:r>
      <w:r w:rsidR="005868A3"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/>
        </w:rPr>
        <w:t xml:space="preserve">1926) and ANSI/ASSP </w:t>
      </w:r>
      <w:r w:rsidR="005868A3">
        <w:rPr>
          <w:rFonts w:ascii="Times New Roman" w:hAnsi="Times New Roman" w:cs="Times New Roman"/>
        </w:rPr>
        <w:t xml:space="preserve">consensus </w:t>
      </w:r>
      <w:r>
        <w:rPr>
          <w:rFonts w:ascii="Times New Roman" w:hAnsi="Times New Roman" w:cs="Times New Roman"/>
        </w:rPr>
        <w:t>standards</w:t>
      </w:r>
    </w:p>
    <w:p w14:paraId="200B134D" w14:textId="64D0ED15" w:rsidR="00DC6B75" w:rsidRDefault="00090842" w:rsidP="00FE32BD">
      <w:pPr>
        <w:pStyle w:val="BodyText"/>
        <w:numPr>
          <w:ilvl w:val="0"/>
          <w:numId w:val="28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Qualified expert in serious injury and fatality (SIF) causation and prevention</w:t>
      </w:r>
    </w:p>
    <w:p w14:paraId="693CE55F" w14:textId="04EEBBDB" w:rsidR="005868A3" w:rsidRPr="007A7D6B" w:rsidRDefault="005868A3" w:rsidP="00FE32BD">
      <w:pPr>
        <w:pStyle w:val="BodyText"/>
        <w:numPr>
          <w:ilvl w:val="0"/>
          <w:numId w:val="28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Deep experience with multi</w:t>
      </w:r>
      <w:r w:rsidRPr="005868A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employer worksite responsibilities</w:t>
      </w:r>
    </w:p>
    <w:p w14:paraId="17533684" w14:textId="0295483F" w:rsidR="006E7A5F" w:rsidRPr="00636064" w:rsidRDefault="00122ED7" w:rsidP="00F706B8">
      <w:pPr>
        <w:pStyle w:val="Heading2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A7D6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bookmarkStart w:id="2" w:name="Xa67d450292093e4082197ccf271dae0ba7fbdfa"/>
      <w:bookmarkEnd w:id="1"/>
      <w:r w:rsidR="006E7A5F" w:rsidRPr="00BF3D1C">
        <w:rPr>
          <w:rFonts w:ascii="Times New Roman" w:hAnsi="Times New Roman" w:cs="Times New Roman"/>
          <w:b/>
          <w:bCs/>
          <w:color w:val="auto"/>
          <w:sz w:val="28"/>
          <w:szCs w:val="28"/>
        </w:rPr>
        <w:t>Scope of Opinions</w:t>
      </w:r>
    </w:p>
    <w:p w14:paraId="6E5F2B42" w14:textId="4EB5C21F" w:rsidR="006E7A5F" w:rsidRDefault="006E7A5F" w:rsidP="006E7A5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Opinions are limited to occupational safety and health</w:t>
      </w:r>
      <w:r w:rsidR="00311BD5">
        <w:rPr>
          <w:rFonts w:ascii="Times New Roman" w:hAnsi="Times New Roman" w:cs="Times New Roman"/>
        </w:rPr>
        <w:t xml:space="preserve"> practices</w:t>
      </w:r>
      <w:r w:rsidR="009B7E54">
        <w:rPr>
          <w:rFonts w:ascii="Times New Roman" w:hAnsi="Times New Roman" w:cs="Times New Roman"/>
        </w:rPr>
        <w:t>, regulatory requirements, and industry standards</w:t>
      </w:r>
      <w:r w:rsidR="00311BD5">
        <w:rPr>
          <w:rFonts w:ascii="Times New Roman" w:hAnsi="Times New Roman" w:cs="Times New Roman"/>
        </w:rPr>
        <w:t xml:space="preserve"> as they existed at the</w:t>
      </w:r>
      <w:r w:rsidR="007E4DB7">
        <w:rPr>
          <w:rFonts w:ascii="Times New Roman" w:hAnsi="Times New Roman" w:cs="Times New Roman"/>
        </w:rPr>
        <w:t xml:space="preserve"> time of the incident</w:t>
      </w:r>
      <w:r w:rsidR="00951322">
        <w:rPr>
          <w:rFonts w:ascii="Times New Roman" w:hAnsi="Times New Roman" w:cs="Times New Roman"/>
        </w:rPr>
        <w:t xml:space="preserve">. Opinions </w:t>
      </w:r>
      <w:r w:rsidR="007E4DB7">
        <w:rPr>
          <w:rFonts w:ascii="Times New Roman" w:hAnsi="Times New Roman" w:cs="Times New Roman"/>
        </w:rPr>
        <w:t xml:space="preserve">do not </w:t>
      </w:r>
      <w:r w:rsidR="008F70F4">
        <w:rPr>
          <w:rFonts w:ascii="Times New Roman" w:hAnsi="Times New Roman" w:cs="Times New Roman"/>
        </w:rPr>
        <w:t xml:space="preserve">rely </w:t>
      </w:r>
      <w:r w:rsidR="00104B50">
        <w:rPr>
          <w:rFonts w:ascii="Times New Roman" w:hAnsi="Times New Roman" w:cs="Times New Roman"/>
        </w:rPr>
        <w:t>on</w:t>
      </w:r>
      <w:r w:rsidR="007E4DB7">
        <w:rPr>
          <w:rFonts w:ascii="Times New Roman" w:hAnsi="Times New Roman" w:cs="Times New Roman"/>
        </w:rPr>
        <w:t xml:space="preserve"> </w:t>
      </w:r>
      <w:r w:rsidR="00D7266F">
        <w:rPr>
          <w:rFonts w:ascii="Times New Roman" w:hAnsi="Times New Roman" w:cs="Times New Roman"/>
        </w:rPr>
        <w:t xml:space="preserve">hindsight, </w:t>
      </w:r>
      <w:r w:rsidR="007E4DB7">
        <w:rPr>
          <w:rFonts w:ascii="Times New Roman" w:hAnsi="Times New Roman" w:cs="Times New Roman"/>
        </w:rPr>
        <w:t>outcome</w:t>
      </w:r>
      <w:r w:rsidR="006D64AC" w:rsidRPr="006D64AC">
        <w:rPr>
          <w:rFonts w:ascii="Times New Roman" w:hAnsi="Times New Roman" w:cs="Times New Roman"/>
        </w:rPr>
        <w:t>–</w:t>
      </w:r>
      <w:r w:rsidR="00D7266F">
        <w:rPr>
          <w:rFonts w:ascii="Times New Roman" w:hAnsi="Times New Roman" w:cs="Times New Roman"/>
        </w:rPr>
        <w:t>based reasoning</w:t>
      </w:r>
      <w:r w:rsidR="006B4374">
        <w:rPr>
          <w:rFonts w:ascii="Times New Roman" w:hAnsi="Times New Roman" w:cs="Times New Roman"/>
        </w:rPr>
        <w:t>, or post</w:t>
      </w:r>
      <w:bookmarkStart w:id="3" w:name="_Hlk217503589"/>
      <w:r w:rsidR="004C2062" w:rsidRPr="004C2062">
        <w:rPr>
          <w:rFonts w:ascii="Times New Roman" w:hAnsi="Times New Roman" w:cs="Times New Roman"/>
        </w:rPr>
        <w:t>–</w:t>
      </w:r>
      <w:bookmarkEnd w:id="3"/>
      <w:r w:rsidR="006B4374">
        <w:rPr>
          <w:rFonts w:ascii="Times New Roman" w:hAnsi="Times New Roman" w:cs="Times New Roman"/>
        </w:rPr>
        <w:t>incident standard e</w:t>
      </w:r>
      <w:r w:rsidR="001F458D">
        <w:rPr>
          <w:rFonts w:ascii="Times New Roman" w:hAnsi="Times New Roman" w:cs="Times New Roman"/>
        </w:rPr>
        <w:t>valuation</w:t>
      </w:r>
      <w:r w:rsidR="007E4DB7">
        <w:rPr>
          <w:rFonts w:ascii="Times New Roman" w:hAnsi="Times New Roman" w:cs="Times New Roman"/>
        </w:rPr>
        <w:t>.</w:t>
      </w:r>
      <w:r w:rsidR="00430672">
        <w:rPr>
          <w:rFonts w:ascii="Times New Roman" w:hAnsi="Times New Roman" w:cs="Times New Roman"/>
        </w:rPr>
        <w:t xml:space="preserve"> Mr. Brazil does not offer legal conclusions or opinions on ultimate legal issues.</w:t>
      </w:r>
    </w:p>
    <w:p w14:paraId="21C3A5AC" w14:textId="2FE441D4" w:rsidR="00956991" w:rsidRPr="00956991" w:rsidRDefault="00956991" w:rsidP="00956991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5699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Areas </w:t>
      </w:r>
      <w:r w:rsidR="00ED6DAD">
        <w:rPr>
          <w:rFonts w:ascii="Times New Roman" w:eastAsiaTheme="majorEastAsia" w:hAnsi="Times New Roman" w:cs="Times New Roman"/>
          <w:b/>
          <w:bCs/>
          <w:sz w:val="28"/>
          <w:szCs w:val="28"/>
        </w:rPr>
        <w:t>o</w:t>
      </w:r>
      <w:r w:rsidRPr="00956991">
        <w:rPr>
          <w:rFonts w:ascii="Times New Roman" w:eastAsiaTheme="majorEastAsia" w:hAnsi="Times New Roman" w:cs="Times New Roman"/>
          <w:b/>
          <w:bCs/>
          <w:sz w:val="28"/>
          <w:szCs w:val="28"/>
        </w:rPr>
        <w:t>f Expert Opinion</w:t>
      </w:r>
    </w:p>
    <w:p w14:paraId="69B78196" w14:textId="3DC3297E" w:rsidR="00956991" w:rsidRPr="00956991" w:rsidRDefault="003A7297" w:rsidP="00956991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 of c</w:t>
      </w:r>
      <w:r w:rsidR="00956991" w:rsidRPr="00956991">
        <w:rPr>
          <w:rFonts w:ascii="Times New Roman" w:hAnsi="Times New Roman" w:cs="Times New Roman"/>
        </w:rPr>
        <w:t>onstruction safety standard of care</w:t>
      </w:r>
      <w:r>
        <w:rPr>
          <w:rFonts w:ascii="Times New Roman" w:hAnsi="Times New Roman" w:cs="Times New Roman"/>
        </w:rPr>
        <w:t xml:space="preserve"> based on</w:t>
      </w:r>
      <w:r w:rsidR="003C5405">
        <w:rPr>
          <w:rFonts w:ascii="Times New Roman" w:hAnsi="Times New Roman" w:cs="Times New Roman"/>
        </w:rPr>
        <w:t xml:space="preserve"> reasonably foreseeable hazards and accepted industry practice at the time of the incident</w:t>
      </w:r>
    </w:p>
    <w:p w14:paraId="0B6D8C68" w14:textId="77777777" w:rsidR="003324CE" w:rsidRPr="00956991" w:rsidRDefault="003324CE" w:rsidP="003324CE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 w:rsidRPr="00956991">
        <w:rPr>
          <w:rFonts w:ascii="Times New Roman" w:hAnsi="Times New Roman" w:cs="Times New Roman"/>
        </w:rPr>
        <w:t>OSHA compliance, interpretation, and application (29 CFR 1910 &amp; 1926)</w:t>
      </w:r>
    </w:p>
    <w:p w14:paraId="3561C0A2" w14:textId="098FD034" w:rsidR="00E84DC3" w:rsidRDefault="00E84DC3" w:rsidP="00956991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Serious injury and fatality (SIF) risk recognition and prevention</w:t>
      </w:r>
    </w:p>
    <w:p w14:paraId="1E42A5EA" w14:textId="77777777" w:rsidR="003324CE" w:rsidRPr="00956991" w:rsidRDefault="003324CE" w:rsidP="003324CE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 w:rsidRPr="00956991">
        <w:rPr>
          <w:rFonts w:ascii="Times New Roman" w:hAnsi="Times New Roman" w:cs="Times New Roman"/>
        </w:rPr>
        <w:t>Incident causation, preventability, and root cause analysis</w:t>
      </w:r>
    </w:p>
    <w:p w14:paraId="5AF0CD16" w14:textId="4DD4A116" w:rsidR="003324CE" w:rsidRDefault="003324CE" w:rsidP="00CA0965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 w:rsidRPr="00956991">
        <w:rPr>
          <w:rFonts w:ascii="Times New Roman" w:hAnsi="Times New Roman" w:cs="Times New Roman"/>
        </w:rPr>
        <w:t>Multi</w:t>
      </w:r>
      <w:r w:rsidRPr="00246D23">
        <w:rPr>
          <w:rFonts w:ascii="Times New Roman" w:hAnsi="Times New Roman" w:cs="Times New Roman"/>
        </w:rPr>
        <w:t>–</w:t>
      </w:r>
      <w:r w:rsidRPr="00956991">
        <w:rPr>
          <w:rFonts w:ascii="Times New Roman" w:hAnsi="Times New Roman" w:cs="Times New Roman"/>
        </w:rPr>
        <w:t xml:space="preserve">employer worksite </w:t>
      </w:r>
      <w:r w:rsidR="000F610A">
        <w:rPr>
          <w:rFonts w:ascii="Times New Roman" w:hAnsi="Times New Roman" w:cs="Times New Roman"/>
        </w:rPr>
        <w:t>duties and responsibilities</w:t>
      </w:r>
    </w:p>
    <w:p w14:paraId="19D3124A" w14:textId="5D5AD1B9" w:rsidR="007143AB" w:rsidRPr="00CA0965" w:rsidRDefault="007143AB" w:rsidP="00CA0965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Safety Management systems (SMS) design, implementation, and effectiveness</w:t>
      </w:r>
    </w:p>
    <w:p w14:paraId="736A1100" w14:textId="77777777" w:rsidR="00956991" w:rsidRPr="00956991" w:rsidRDefault="00956991" w:rsidP="00956991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 w:rsidRPr="00956991">
        <w:rPr>
          <w:rFonts w:ascii="Times New Roman" w:hAnsi="Times New Roman" w:cs="Times New Roman"/>
        </w:rPr>
        <w:t>Hazard recognition, evaluation, and control</w:t>
      </w:r>
    </w:p>
    <w:p w14:paraId="3502291C" w14:textId="0ED7779E" w:rsidR="00C77AF2" w:rsidRDefault="00956991" w:rsidP="00956991">
      <w:pPr>
        <w:numPr>
          <w:ilvl w:val="0"/>
          <w:numId w:val="2"/>
        </w:numPr>
        <w:spacing w:before="36" w:after="36"/>
        <w:rPr>
          <w:rFonts w:ascii="Times New Roman" w:hAnsi="Times New Roman" w:cs="Times New Roman"/>
        </w:rPr>
      </w:pPr>
      <w:r w:rsidRPr="00956991">
        <w:rPr>
          <w:rFonts w:ascii="Times New Roman" w:hAnsi="Times New Roman" w:cs="Times New Roman"/>
        </w:rPr>
        <w:t>Work zone safety and public protection</w:t>
      </w:r>
    </w:p>
    <w:p w14:paraId="6AD9E1D6" w14:textId="0CFC95CA" w:rsidR="00FC648A" w:rsidRDefault="00FC648A" w:rsidP="00D15B3D">
      <w:pPr>
        <w:numPr>
          <w:ilvl w:val="0"/>
          <w:numId w:val="2"/>
        </w:numPr>
        <w:spacing w:before="3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Safety program adequacy and </w:t>
      </w:r>
      <w:r w:rsidR="0052461A">
        <w:rPr>
          <w:rFonts w:ascii="Times New Roman" w:hAnsi="Times New Roman" w:cs="Times New Roman"/>
        </w:rPr>
        <w:t>field</w:t>
      </w:r>
      <w:r w:rsidR="0052461A" w:rsidRPr="0052461A">
        <w:rPr>
          <w:rFonts w:ascii="Times New Roman" w:hAnsi="Times New Roman" w:cs="Times New Roman"/>
        </w:rPr>
        <w:t>–</w:t>
      </w:r>
      <w:r w:rsidR="0052461A">
        <w:rPr>
          <w:rFonts w:ascii="Times New Roman" w:hAnsi="Times New Roman" w:cs="Times New Roman"/>
        </w:rPr>
        <w:t xml:space="preserve">level </w:t>
      </w:r>
      <w:r>
        <w:rPr>
          <w:rFonts w:ascii="Times New Roman" w:hAnsi="Times New Roman" w:cs="Times New Roman"/>
        </w:rPr>
        <w:t>implementation</w:t>
      </w:r>
    </w:p>
    <w:p w14:paraId="43FE8E93" w14:textId="77777777" w:rsidR="001F458D" w:rsidRDefault="001F458D" w:rsidP="00D15B3D">
      <w:pPr>
        <w:spacing w:before="36" w:after="36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AA8DE" w14:textId="2DE4F7AE" w:rsidR="00431BAE" w:rsidRPr="00C8720E" w:rsidRDefault="00431BAE" w:rsidP="00431BAE">
      <w:pPr>
        <w:spacing w:before="36" w:after="36"/>
        <w:rPr>
          <w:rFonts w:ascii="Times New Roman" w:hAnsi="Times New Roman" w:cs="Times New Roman"/>
          <w:b/>
          <w:bCs/>
          <w:sz w:val="28"/>
          <w:szCs w:val="28"/>
        </w:rPr>
      </w:pPr>
      <w:r w:rsidRPr="00C8720E">
        <w:rPr>
          <w:rFonts w:ascii="Times New Roman" w:hAnsi="Times New Roman" w:cs="Times New Roman"/>
          <w:b/>
          <w:bCs/>
          <w:sz w:val="28"/>
          <w:szCs w:val="28"/>
        </w:rPr>
        <w:t>Industries Served</w:t>
      </w:r>
    </w:p>
    <w:p w14:paraId="640F4D5F" w14:textId="43E46B6D" w:rsidR="00431BAE" w:rsidRDefault="00C8720E" w:rsidP="00C8720E">
      <w:pPr>
        <w:pStyle w:val="ListParagraph"/>
        <w:numPr>
          <w:ilvl w:val="0"/>
          <w:numId w:val="29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Heavy civil construction</w:t>
      </w:r>
    </w:p>
    <w:p w14:paraId="0E622360" w14:textId="63AC5DCC" w:rsidR="00C8720E" w:rsidRDefault="00A311C8" w:rsidP="00C8720E">
      <w:pPr>
        <w:pStyle w:val="ListParagraph"/>
        <w:numPr>
          <w:ilvl w:val="0"/>
          <w:numId w:val="29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Vertical and commercial building construction</w:t>
      </w:r>
    </w:p>
    <w:p w14:paraId="520ADD9F" w14:textId="33E3B368" w:rsidR="00A311C8" w:rsidRDefault="00A311C8" w:rsidP="00C8720E">
      <w:pPr>
        <w:pStyle w:val="ListParagraph"/>
        <w:numPr>
          <w:ilvl w:val="0"/>
          <w:numId w:val="29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Infrastructure and transportation projects</w:t>
      </w:r>
    </w:p>
    <w:p w14:paraId="10664005" w14:textId="66868870" w:rsidR="00A311C8" w:rsidRDefault="00A311C8" w:rsidP="00C8720E">
      <w:pPr>
        <w:pStyle w:val="ListParagraph"/>
        <w:numPr>
          <w:ilvl w:val="0"/>
          <w:numId w:val="29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Industrial and specialty construction</w:t>
      </w:r>
    </w:p>
    <w:p w14:paraId="2A718FBC" w14:textId="73BF13BB" w:rsidR="00A311C8" w:rsidRPr="00C8720E" w:rsidRDefault="00A311C8" w:rsidP="00C8720E">
      <w:pPr>
        <w:pStyle w:val="ListParagraph"/>
        <w:numPr>
          <w:ilvl w:val="0"/>
          <w:numId w:val="29"/>
        </w:numPr>
        <w:spacing w:before="36"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works and mun</w:t>
      </w:r>
      <w:r w:rsidR="00CE54E6">
        <w:rPr>
          <w:rFonts w:ascii="Times New Roman" w:hAnsi="Times New Roman" w:cs="Times New Roman"/>
        </w:rPr>
        <w:t>icipal construction</w:t>
      </w:r>
    </w:p>
    <w:p w14:paraId="67045E29" w14:textId="48DCBEC3" w:rsidR="006A2BA5" w:rsidRDefault="00C77707" w:rsidP="00E0102F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</w:rPr>
        <w:pict w14:anchorId="0AB7D115">
          <v:rect id="_x0000_i1026" style="width:0;height:1.5pt" o:hralign="center" o:hrstd="t" o:hr="t"/>
        </w:pict>
      </w:r>
    </w:p>
    <w:p w14:paraId="54556592" w14:textId="77777777" w:rsidR="00E21DDE" w:rsidRPr="00E0102F" w:rsidRDefault="00E21DDE" w:rsidP="00E21DDE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Hlk21723067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Methodology</w:t>
      </w:r>
    </w:p>
    <w:p w14:paraId="6B26620F" w14:textId="77777777" w:rsidR="00E21DDE" w:rsidRDefault="00E21DDE" w:rsidP="00E21DDE">
      <w:pPr>
        <w:pStyle w:val="Comp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Brazil applies a structured, repeatable methodology consistent with accepted safety management and incident</w:t>
      </w:r>
      <w:r w:rsidRPr="006D64A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investigation practices used throughout the construction industry: </w:t>
      </w:r>
    </w:p>
    <w:p w14:paraId="3A8CD95A" w14:textId="77777777" w:rsidR="00E21DDE" w:rsidRDefault="00E21DDE" w:rsidP="00E21DDE">
      <w:pPr>
        <w:pStyle w:val="Compact"/>
        <w:rPr>
          <w:rFonts w:ascii="Times New Roman" w:hAnsi="Times New Roman" w:cs="Times New Roman"/>
        </w:rPr>
      </w:pPr>
    </w:p>
    <w:p w14:paraId="487B2DEF" w14:textId="77777777" w:rsidR="00E21DDE" w:rsidRDefault="00E21DDE" w:rsidP="00E21DDE">
      <w:pPr>
        <w:pStyle w:val="Compact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applicable OSHA regulations and relevant ANSI/ASSP consensus standards in effect at the time of the incident</w:t>
      </w:r>
    </w:p>
    <w:p w14:paraId="389DF44E" w14:textId="77777777" w:rsidR="00E21DDE" w:rsidRDefault="00E21DDE" w:rsidP="00E21DDE">
      <w:pPr>
        <w:pStyle w:val="Compact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hazard recognition and foreseeable exposure based on task, environment, and work sequencing</w:t>
      </w:r>
    </w:p>
    <w:p w14:paraId="1EB21CF2" w14:textId="77777777" w:rsidR="00E21DDE" w:rsidRDefault="00E21DDE" w:rsidP="00E21DDE">
      <w:pPr>
        <w:pStyle w:val="Compact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 feasible administrative and PPE controls consistent with industry practice</w:t>
      </w:r>
    </w:p>
    <w:p w14:paraId="320D23C4" w14:textId="77777777" w:rsidR="00E21DDE" w:rsidRDefault="00E21DDE" w:rsidP="00E21DDE">
      <w:pPr>
        <w:pStyle w:val="Compact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 employer and worker actions against recognized construction safety expectations </w:t>
      </w:r>
    </w:p>
    <w:p w14:paraId="3D21E45B" w14:textId="77777777" w:rsidR="00E21DDE" w:rsidRDefault="00E21DDE" w:rsidP="00E21DDE">
      <w:pPr>
        <w:pStyle w:val="Compact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causal and contributing factors using established incident–investigation principles</w:t>
      </w:r>
    </w:p>
    <w:p w14:paraId="58423BD7" w14:textId="77777777" w:rsidR="00E21DDE" w:rsidRDefault="00E21DDE" w:rsidP="00E21DDE">
      <w:pPr>
        <w:pStyle w:val="Compact"/>
        <w:rPr>
          <w:rFonts w:ascii="Times New Roman" w:hAnsi="Times New Roman" w:cs="Times New Roman"/>
        </w:rPr>
      </w:pPr>
    </w:p>
    <w:p w14:paraId="7FFE9D90" w14:textId="66F38924" w:rsidR="00E21DDE" w:rsidRDefault="00E21DDE" w:rsidP="00B43821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This methodology is applied consistently across all engagements, regardless of retaining party.</w:t>
      </w:r>
      <w:r w:rsidR="00BE0DF7">
        <w:rPr>
          <w:rFonts w:ascii="Times New Roman" w:hAnsi="Times New Roman" w:cs="Times New Roman"/>
        </w:rPr>
        <w:t xml:space="preserve"> This methodology reflects generally accepted safety management and incident</w:t>
      </w:r>
      <w:r w:rsidR="00BE0DF7" w:rsidRPr="00BE0DF7">
        <w:rPr>
          <w:rFonts w:ascii="Times New Roman" w:hAnsi="Times New Roman" w:cs="Times New Roman"/>
        </w:rPr>
        <w:t>–</w:t>
      </w:r>
      <w:r w:rsidR="00BE0DF7">
        <w:rPr>
          <w:rFonts w:ascii="Times New Roman" w:hAnsi="Times New Roman" w:cs="Times New Roman"/>
        </w:rPr>
        <w:t>investigation practices within the construction industry.</w:t>
      </w:r>
    </w:p>
    <w:p w14:paraId="5EBB9A16" w14:textId="77777777" w:rsidR="00154F37" w:rsidRDefault="00154F37" w:rsidP="00B43821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C774B7D" w14:textId="0EB55CF3" w:rsidR="00E0102F" w:rsidRPr="00E0102F" w:rsidRDefault="00914A35" w:rsidP="00F815A5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Authorities &amp;</w:t>
      </w:r>
      <w:r w:rsidR="000B0F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Data Considered</w:t>
      </w:r>
    </w:p>
    <w:bookmarkEnd w:id="4"/>
    <w:p w14:paraId="431513DD" w14:textId="7836E189" w:rsidR="000E1626" w:rsidRPr="00246D23" w:rsidRDefault="000E1626" w:rsidP="00EE26B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OSHA regulations (29 CFR 1910, 29 CFR 1926)</w:t>
      </w:r>
    </w:p>
    <w:p w14:paraId="3289DE6E" w14:textId="77777777" w:rsidR="000E1626" w:rsidRPr="00246D23" w:rsidRDefault="000E1626" w:rsidP="00EE26B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ANSI/ASSP consensus standards (including Z10, Z359, A10 series)</w:t>
      </w:r>
    </w:p>
    <w:p w14:paraId="68B097FA" w14:textId="6A31CDA8" w:rsidR="000E1626" w:rsidRPr="00246D23" w:rsidRDefault="000E1626" w:rsidP="00EE26B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Employer safety programs, training records, and job hazard analys</w:t>
      </w:r>
      <w:r w:rsidR="003C3FB2">
        <w:rPr>
          <w:rFonts w:ascii="Times New Roman" w:hAnsi="Times New Roman" w:cs="Times New Roman"/>
        </w:rPr>
        <w:t>i</w:t>
      </w:r>
      <w:r w:rsidRPr="00246D23">
        <w:rPr>
          <w:rFonts w:ascii="Times New Roman" w:hAnsi="Times New Roman" w:cs="Times New Roman"/>
        </w:rPr>
        <w:t>s</w:t>
      </w:r>
    </w:p>
    <w:p w14:paraId="59C352EC" w14:textId="53D2FDBC" w:rsidR="000E1626" w:rsidRPr="00246D23" w:rsidRDefault="000E1626" w:rsidP="00EE26B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 xml:space="preserve">Incident </w:t>
      </w:r>
      <w:r w:rsidR="00773315">
        <w:rPr>
          <w:rFonts w:ascii="Times New Roman" w:hAnsi="Times New Roman" w:cs="Times New Roman"/>
        </w:rPr>
        <w:t>do</w:t>
      </w:r>
      <w:r w:rsidR="003C3FB2">
        <w:rPr>
          <w:rFonts w:ascii="Times New Roman" w:hAnsi="Times New Roman" w:cs="Times New Roman"/>
        </w:rPr>
        <w:t>cumentation</w:t>
      </w:r>
      <w:r w:rsidRPr="00246D23">
        <w:rPr>
          <w:rFonts w:ascii="Times New Roman" w:hAnsi="Times New Roman" w:cs="Times New Roman"/>
        </w:rPr>
        <w:t>, photographs, videos, and physical evidence</w:t>
      </w:r>
    </w:p>
    <w:p w14:paraId="3551004D" w14:textId="46917DA5" w:rsidR="000E1626" w:rsidRPr="00246D23" w:rsidRDefault="000E1626" w:rsidP="00EE26B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Deposition</w:t>
      </w:r>
      <w:r w:rsidR="003C3FB2">
        <w:rPr>
          <w:rFonts w:ascii="Times New Roman" w:hAnsi="Times New Roman" w:cs="Times New Roman"/>
        </w:rPr>
        <w:t xml:space="preserve"> </w:t>
      </w:r>
      <w:r w:rsidRPr="00246D23">
        <w:rPr>
          <w:rFonts w:ascii="Times New Roman" w:hAnsi="Times New Roman" w:cs="Times New Roman"/>
        </w:rPr>
        <w:t>testimony, discovery materials</w:t>
      </w:r>
      <w:r w:rsidR="003C3FB2">
        <w:rPr>
          <w:rFonts w:ascii="Times New Roman" w:hAnsi="Times New Roman" w:cs="Times New Roman"/>
        </w:rPr>
        <w:t>, and site</w:t>
      </w:r>
      <w:r w:rsidR="00BB0E0A" w:rsidRPr="00BB0E0A">
        <w:rPr>
          <w:rFonts w:ascii="Times New Roman" w:hAnsi="Times New Roman" w:cs="Times New Roman"/>
        </w:rPr>
        <w:t>–</w:t>
      </w:r>
      <w:r w:rsidR="003C3FB2">
        <w:rPr>
          <w:rFonts w:ascii="Times New Roman" w:hAnsi="Times New Roman" w:cs="Times New Roman"/>
        </w:rPr>
        <w:t>specific records</w:t>
      </w:r>
    </w:p>
    <w:p w14:paraId="7F855845" w14:textId="1189FCE3" w:rsidR="000E1626" w:rsidRDefault="000E1626" w:rsidP="00EE26B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 xml:space="preserve">Professional experience </w:t>
      </w:r>
      <w:r w:rsidR="003C3FB2">
        <w:rPr>
          <w:rFonts w:ascii="Times New Roman" w:hAnsi="Times New Roman" w:cs="Times New Roman"/>
        </w:rPr>
        <w:t>directing</w:t>
      </w:r>
      <w:r w:rsidRPr="00246D23">
        <w:rPr>
          <w:rFonts w:ascii="Times New Roman" w:hAnsi="Times New Roman" w:cs="Times New Roman"/>
        </w:rPr>
        <w:t xml:space="preserve"> </w:t>
      </w:r>
      <w:r w:rsidR="003C3FB2">
        <w:rPr>
          <w:rFonts w:ascii="Times New Roman" w:hAnsi="Times New Roman" w:cs="Times New Roman"/>
        </w:rPr>
        <w:t xml:space="preserve">and auditing </w:t>
      </w:r>
      <w:r w:rsidRPr="00246D23">
        <w:rPr>
          <w:rFonts w:ascii="Times New Roman" w:hAnsi="Times New Roman" w:cs="Times New Roman"/>
        </w:rPr>
        <w:t xml:space="preserve">safety </w:t>
      </w:r>
      <w:r w:rsidR="003C3FB2">
        <w:rPr>
          <w:rFonts w:ascii="Times New Roman" w:hAnsi="Times New Roman" w:cs="Times New Roman"/>
        </w:rPr>
        <w:t>programs</w:t>
      </w:r>
      <w:r w:rsidR="0074147B">
        <w:rPr>
          <w:rFonts w:ascii="Times New Roman" w:hAnsi="Times New Roman" w:cs="Times New Roman"/>
        </w:rPr>
        <w:t xml:space="preserve"> on complex, multi</w:t>
      </w:r>
      <w:r w:rsidR="006D64AC" w:rsidRPr="006D64AC">
        <w:rPr>
          <w:rFonts w:ascii="Times New Roman" w:hAnsi="Times New Roman" w:cs="Times New Roman"/>
        </w:rPr>
        <w:t>–</w:t>
      </w:r>
      <w:r w:rsidR="0074147B">
        <w:rPr>
          <w:rFonts w:ascii="Times New Roman" w:hAnsi="Times New Roman" w:cs="Times New Roman"/>
        </w:rPr>
        <w:t>employer c</w:t>
      </w:r>
      <w:r w:rsidR="008550E4">
        <w:rPr>
          <w:rFonts w:ascii="Times New Roman" w:hAnsi="Times New Roman" w:cs="Times New Roman"/>
        </w:rPr>
        <w:t>o</w:t>
      </w:r>
      <w:r w:rsidRPr="00246D23">
        <w:rPr>
          <w:rFonts w:ascii="Times New Roman" w:hAnsi="Times New Roman" w:cs="Times New Roman"/>
        </w:rPr>
        <w:t xml:space="preserve">nstruction </w:t>
      </w:r>
      <w:r w:rsidR="008550E4">
        <w:rPr>
          <w:rFonts w:ascii="Times New Roman" w:hAnsi="Times New Roman" w:cs="Times New Roman"/>
        </w:rPr>
        <w:t>projects</w:t>
      </w:r>
    </w:p>
    <w:p w14:paraId="2F44A349" w14:textId="77777777" w:rsidR="009279E2" w:rsidRDefault="009279E2" w:rsidP="009279E2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30F2125" w14:textId="4FE214CC" w:rsidR="009279E2" w:rsidRPr="006515B9" w:rsidRDefault="009279E2" w:rsidP="009279E2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Expert Witness Experience </w:t>
      </w:r>
    </w:p>
    <w:p w14:paraId="395A5497" w14:textId="77777777" w:rsidR="00A331ED" w:rsidRDefault="009279E2" w:rsidP="009279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A60884">
        <w:rPr>
          <w:rFonts w:ascii="Times New Roman" w:hAnsi="Times New Roman" w:cs="Times New Roman"/>
          <w:color w:val="auto"/>
          <w:sz w:val="24"/>
          <w:szCs w:val="24"/>
        </w:rPr>
        <w:t xml:space="preserve">Expert witness experience includes </w:t>
      </w:r>
      <w:r>
        <w:rPr>
          <w:rFonts w:ascii="Times New Roman" w:hAnsi="Times New Roman" w:cs="Times New Roman"/>
          <w:color w:val="auto"/>
          <w:sz w:val="24"/>
          <w:szCs w:val="24"/>
        </w:rPr>
        <w:t>repeated retention, formal reports, depositions, and trial testimony in construction safety matters involving OSHA compliance and standard</w:t>
      </w:r>
      <w:r w:rsidRPr="008812BA">
        <w:rPr>
          <w:rFonts w:ascii="Times New Roman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8812BA">
        <w:rPr>
          <w:rFonts w:ascii="Times New Roman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care evaluation. </w:t>
      </w:r>
      <w:r w:rsidRPr="00A60884">
        <w:rPr>
          <w:rFonts w:ascii="Times New Roman" w:hAnsi="Times New Roman" w:cs="Times New Roman"/>
          <w:color w:val="auto"/>
          <w:sz w:val="24"/>
          <w:szCs w:val="24"/>
        </w:rPr>
        <w:t xml:space="preserve">Engagements include both plaintiff and defense retainers. </w:t>
      </w:r>
    </w:p>
    <w:p w14:paraId="26777577" w14:textId="0A0693A2" w:rsidR="009279E2" w:rsidRPr="00A60884" w:rsidRDefault="009279E2" w:rsidP="009279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A60884">
        <w:rPr>
          <w:rFonts w:ascii="Times New Roman" w:hAnsi="Times New Roman" w:cs="Times New Roman"/>
          <w:color w:val="auto"/>
          <w:sz w:val="24"/>
          <w:szCs w:val="24"/>
        </w:rPr>
        <w:t>Expert services are accepted selectively and are not a primary source of professional income.</w:t>
      </w:r>
    </w:p>
    <w:p w14:paraId="2524047C" w14:textId="69A91CDC" w:rsidR="00F47B81" w:rsidRPr="00773EF2" w:rsidRDefault="00654D44" w:rsidP="008B7AB9"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 w:rsidRPr="00773EF2">
        <w:rPr>
          <w:rFonts w:ascii="Times New Roman" w:hAnsi="Times New Roman" w:cs="Times New Roman"/>
          <w:b/>
          <w:bCs/>
          <w:color w:val="auto"/>
        </w:rPr>
        <w:t>Representative Expert Matters</w:t>
      </w:r>
    </w:p>
    <w:p w14:paraId="39BD54A5" w14:textId="37A15B5C" w:rsidR="00630C98" w:rsidRDefault="007767E7" w:rsidP="00630C98">
      <w:pPr>
        <w:pStyle w:val="NormalWeb"/>
        <w:numPr>
          <w:ilvl w:val="0"/>
          <w:numId w:val="32"/>
        </w:numPr>
        <w:spacing w:before="0" w:beforeAutospacing="0" w:after="0" w:afterAutospacing="0"/>
        <w:rPr>
          <w:rStyle w:val="Emphasis"/>
          <w:i w:val="0"/>
          <w:iCs w:val="0"/>
        </w:rPr>
      </w:pPr>
      <w:r>
        <w:rPr>
          <w:rStyle w:val="Strong"/>
        </w:rPr>
        <w:t>Construction Struck-By Incident – Heavy Equipment Operations</w:t>
      </w:r>
      <w:r>
        <w:br/>
        <w:t>Evaluated construction standard of care, hazard recognition, equipment operation practices, and OSHA compliance related to struck</w:t>
      </w:r>
      <w:r w:rsidR="00BB0E0A" w:rsidRPr="00BB0E0A">
        <w:t>–</w:t>
      </w:r>
      <w:r>
        <w:t>by exposure involving earthmoving equipment on an active jobsite.</w:t>
      </w:r>
      <w:r>
        <w:br/>
      </w:r>
      <w:r>
        <w:rPr>
          <w:rStyle w:val="Emphasis"/>
        </w:rPr>
        <w:t>Retained by defense counsel.</w:t>
      </w:r>
    </w:p>
    <w:p w14:paraId="5470A3C6" w14:textId="77777777" w:rsidR="00630C98" w:rsidRPr="00630C98" w:rsidRDefault="00630C98" w:rsidP="00630C98">
      <w:pPr>
        <w:pStyle w:val="NormalWeb"/>
        <w:spacing w:before="0" w:beforeAutospacing="0" w:after="0" w:afterAutospacing="0"/>
        <w:ind w:left="720"/>
        <w:rPr>
          <w:rStyle w:val="Strong"/>
          <w:b w:val="0"/>
          <w:bCs w:val="0"/>
        </w:rPr>
      </w:pPr>
    </w:p>
    <w:p w14:paraId="5CF21691" w14:textId="630B0BAA" w:rsidR="00630C98" w:rsidRDefault="007767E7" w:rsidP="00630C98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rPr>
          <w:rStyle w:val="Strong"/>
        </w:rPr>
        <w:t>Multi-Employer Work-Zone Traffic Control Injury</w:t>
      </w:r>
      <w:r>
        <w:br/>
        <w:t>Assessed work</w:t>
      </w:r>
      <w:r w:rsidR="00BB0E0A" w:rsidRPr="00BB0E0A">
        <w:t>–</w:t>
      </w:r>
      <w:r>
        <w:t>zone safety controls, traffic control planning, contractor coordination, and OSHA compliance on an active commercial construction project involving public exposure.</w:t>
      </w:r>
      <w:r>
        <w:br/>
      </w:r>
      <w:r>
        <w:rPr>
          <w:rStyle w:val="Emphasis"/>
        </w:rPr>
        <w:t>Retained by defense counsel.</w:t>
      </w:r>
    </w:p>
    <w:p w14:paraId="5FAED092" w14:textId="77777777" w:rsidR="005C76B8" w:rsidRDefault="005C76B8" w:rsidP="005C76B8">
      <w:pPr>
        <w:pStyle w:val="NormalWeb"/>
        <w:spacing w:before="0" w:beforeAutospacing="0" w:after="0" w:afterAutospacing="0"/>
        <w:rPr>
          <w:rStyle w:val="Strong"/>
        </w:rPr>
      </w:pPr>
    </w:p>
    <w:p w14:paraId="0321966F" w14:textId="77777777" w:rsidR="005C76B8" w:rsidRDefault="007767E7" w:rsidP="005C76B8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rPr>
          <w:rStyle w:val="Strong"/>
        </w:rPr>
        <w:t>Material Handling and Lifting Injury</w:t>
      </w:r>
      <w:r>
        <w:br/>
        <w:t>Evaluated manual and mechanical lifting practices, hazard recognition, training adequacy, and construction safety standard of care related to material handling operations.</w:t>
      </w:r>
      <w:r>
        <w:br/>
      </w:r>
      <w:r>
        <w:rPr>
          <w:rStyle w:val="Emphasis"/>
        </w:rPr>
        <w:t>Retained by plaintiff counsel.</w:t>
      </w:r>
    </w:p>
    <w:p w14:paraId="3A94E329" w14:textId="77777777" w:rsidR="005C76B8" w:rsidRDefault="005C76B8" w:rsidP="005C76B8">
      <w:pPr>
        <w:pStyle w:val="ListParagraph"/>
        <w:spacing w:after="0"/>
        <w:rPr>
          <w:rStyle w:val="Strong"/>
        </w:rPr>
      </w:pPr>
    </w:p>
    <w:p w14:paraId="06BE680A" w14:textId="77777777" w:rsidR="00A94497" w:rsidRDefault="007767E7" w:rsidP="00A94497">
      <w:pPr>
        <w:pStyle w:val="NormalWeb"/>
        <w:numPr>
          <w:ilvl w:val="0"/>
          <w:numId w:val="32"/>
        </w:numPr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</w:rPr>
        <w:t>Slip, Trip, and Fall – Construction Site Conditions</w:t>
      </w:r>
      <w:r>
        <w:br/>
        <w:t>Reviewed site conditions, housekeeping practices, hazard recognition, and applicable OSHA and industry standards related to alleged slip, trip, and fall exposure.</w:t>
      </w:r>
      <w:r>
        <w:br/>
      </w:r>
      <w:r>
        <w:rPr>
          <w:rStyle w:val="Emphasis"/>
        </w:rPr>
        <w:t>Retained by defense counsel.</w:t>
      </w:r>
    </w:p>
    <w:p w14:paraId="51A9E90D" w14:textId="77777777" w:rsidR="00A94497" w:rsidRDefault="00A94497" w:rsidP="00A94497">
      <w:pPr>
        <w:pStyle w:val="ListParagraph"/>
        <w:rPr>
          <w:rStyle w:val="Strong"/>
        </w:rPr>
      </w:pPr>
    </w:p>
    <w:p w14:paraId="078DA5C2" w14:textId="7A5F97B3" w:rsidR="001F2C91" w:rsidRPr="001F2C91" w:rsidRDefault="007767E7" w:rsidP="001F2C91">
      <w:pPr>
        <w:pStyle w:val="NormalWeb"/>
        <w:numPr>
          <w:ilvl w:val="0"/>
          <w:numId w:val="32"/>
        </w:numPr>
        <w:spacing w:before="0" w:beforeAutospacing="0" w:after="0" w:afterAutospacing="0"/>
        <w:rPr>
          <w:rStyle w:val="Emphasis"/>
          <w:i w:val="0"/>
          <w:iCs w:val="0"/>
        </w:rPr>
      </w:pPr>
      <w:r>
        <w:rPr>
          <w:rStyle w:val="Strong"/>
        </w:rPr>
        <w:lastRenderedPageBreak/>
        <w:t>Fall-From-Height Incident – Construction Operations</w:t>
      </w:r>
      <w:r>
        <w:br/>
        <w:t>Analyzed fall protection planning, hazard recognition, feasibility of controls, and application of OSHA and ANSI/ASSP standards in effect at the time of the incident.</w:t>
      </w:r>
      <w:r w:rsidR="00AD4342">
        <w:t xml:space="preserve"> </w:t>
      </w:r>
      <w:r>
        <w:rPr>
          <w:rStyle w:val="Emphasis"/>
        </w:rPr>
        <w:t>Retained by defense counsel.</w:t>
      </w:r>
    </w:p>
    <w:p w14:paraId="5FBB7517" w14:textId="77777777" w:rsidR="001F2C91" w:rsidRDefault="001F2C91" w:rsidP="001F2C91">
      <w:pPr>
        <w:pStyle w:val="ListParagraph"/>
        <w:spacing w:after="0"/>
        <w:rPr>
          <w:rStyle w:val="Strong"/>
          <w:b w:val="0"/>
          <w:bCs w:val="0"/>
        </w:rPr>
      </w:pPr>
    </w:p>
    <w:p w14:paraId="1D5CBCB1" w14:textId="40F163C7" w:rsidR="007767E7" w:rsidRDefault="007767E7" w:rsidP="001F2C91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rPr>
          <w:rStyle w:val="Strong"/>
        </w:rPr>
        <w:t>Excavation Safety &amp; OSHA Citation Defense</w:t>
      </w:r>
      <w:r>
        <w:br/>
        <w:t>Evaluated excavation planning, soil conditions, protective systems, competent person responsibilities, and OSHA citation applicability related to trenching operations.</w:t>
      </w:r>
      <w:r>
        <w:br/>
      </w:r>
      <w:r>
        <w:rPr>
          <w:rStyle w:val="Emphasis"/>
        </w:rPr>
        <w:t>Retained by defense counsel.</w:t>
      </w:r>
    </w:p>
    <w:p w14:paraId="1D7A132B" w14:textId="279E9808" w:rsidR="00F47B81" w:rsidRPr="00773EF2" w:rsidRDefault="00F47B81" w:rsidP="008B7AB9"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 w:rsidRPr="00773EF2">
        <w:rPr>
          <w:rFonts w:ascii="Times New Roman" w:hAnsi="Times New Roman" w:cs="Times New Roman"/>
          <w:b/>
          <w:bCs/>
          <w:color w:val="auto"/>
        </w:rPr>
        <w:t>Designated Company Representative / Corporate Testimony (Selected)</w:t>
      </w:r>
    </w:p>
    <w:p w14:paraId="431B216C" w14:textId="5AA7048F" w:rsidR="00D82D7A" w:rsidRDefault="00F34401" w:rsidP="00EE26B5">
      <w:pPr>
        <w:spacing w:after="0"/>
        <w:rPr>
          <w:rFonts w:ascii="Times New Roman" w:hAnsi="Times New Roman" w:cs="Times New Roman"/>
        </w:rPr>
      </w:pPr>
      <w:bookmarkStart w:id="5" w:name="methodology-authorities-relied-upon"/>
      <w:bookmarkEnd w:id="2"/>
      <w:r>
        <w:rPr>
          <w:rFonts w:ascii="Times New Roman" w:hAnsi="Times New Roman" w:cs="Times New Roman"/>
        </w:rPr>
        <w:t>Prior testimony includes designation as company representative in construction safety matters involving OSHA compliance, standard</w:t>
      </w:r>
      <w:r w:rsidR="00A36BD1" w:rsidRPr="00A36B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of</w:t>
      </w:r>
      <w:r w:rsidR="00A36BD1" w:rsidRPr="00A36B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care evaluation, and incident causation, including:</w:t>
      </w:r>
    </w:p>
    <w:p w14:paraId="48CD3FAC" w14:textId="77777777" w:rsidR="00F34401" w:rsidRDefault="00F34401" w:rsidP="00EE26B5">
      <w:pPr>
        <w:spacing w:after="0"/>
        <w:rPr>
          <w:rFonts w:ascii="Times New Roman" w:hAnsi="Times New Roman" w:cs="Times New Roman"/>
        </w:rPr>
      </w:pPr>
    </w:p>
    <w:p w14:paraId="670C077E" w14:textId="4D0C2557" w:rsidR="00F34401" w:rsidRDefault="002925AF" w:rsidP="002925A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Marine construction incident</w:t>
      </w:r>
    </w:p>
    <w:p w14:paraId="5F1C6809" w14:textId="5466D377" w:rsidR="002925AF" w:rsidRDefault="002925AF" w:rsidP="002925A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Struck</w:t>
      </w:r>
      <w:r w:rsidR="00A36BD1" w:rsidRPr="00A36B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by material conditions</w:t>
      </w:r>
    </w:p>
    <w:p w14:paraId="0F1BFCD0" w14:textId="6BE942EC" w:rsidR="002925AF" w:rsidRDefault="002925AF" w:rsidP="002925A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Excavation safety conditions</w:t>
      </w:r>
    </w:p>
    <w:p w14:paraId="53F72BF8" w14:textId="35DF8A65" w:rsidR="002925AF" w:rsidRDefault="00A36BD1" w:rsidP="002925A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zone traffic control and public protection</w:t>
      </w:r>
    </w:p>
    <w:p w14:paraId="63B7E001" w14:textId="78DB30AB" w:rsidR="00A36BD1" w:rsidRPr="002925AF" w:rsidRDefault="00A36BD1" w:rsidP="002925A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Heavy equipment operations</w:t>
      </w:r>
    </w:p>
    <w:p w14:paraId="72BE01E9" w14:textId="77777777" w:rsidR="00F34401" w:rsidRPr="00246D23" w:rsidRDefault="00F34401" w:rsidP="00EE26B5">
      <w:pPr>
        <w:spacing w:after="0"/>
        <w:rPr>
          <w:rFonts w:ascii="Times New Roman" w:hAnsi="Times New Roman" w:cs="Times New Roman"/>
        </w:rPr>
      </w:pPr>
    </w:p>
    <w:p w14:paraId="570CD3E7" w14:textId="77777777" w:rsidR="003B40A1" w:rsidRPr="00902CEE" w:rsidRDefault="003B40A1" w:rsidP="00900571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expert-disclosures"/>
      <w:bookmarkStart w:id="7" w:name="professional-experience"/>
      <w:bookmarkEnd w:id="5"/>
      <w:r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>Expert Disclosures</w:t>
      </w:r>
    </w:p>
    <w:p w14:paraId="222A2C65" w14:textId="577AAC1D" w:rsidR="003B40A1" w:rsidRPr="00246D23" w:rsidRDefault="003B40A1" w:rsidP="00772EE7">
      <w:pPr>
        <w:pStyle w:val="Compact"/>
        <w:numPr>
          <w:ilvl w:val="0"/>
          <w:numId w:val="11"/>
        </w:numPr>
        <w:spacing w:before="180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Deposition</w:t>
      </w:r>
      <w:r w:rsidR="00023BDB">
        <w:rPr>
          <w:rFonts w:ascii="Times New Roman" w:hAnsi="Times New Roman" w:cs="Times New Roman"/>
        </w:rPr>
        <w:t xml:space="preserve">s </w:t>
      </w:r>
      <w:r w:rsidRPr="00246D23">
        <w:rPr>
          <w:rFonts w:ascii="Times New Roman" w:hAnsi="Times New Roman" w:cs="Times New Roman"/>
        </w:rPr>
        <w:t xml:space="preserve">provided: </w:t>
      </w:r>
      <w:r w:rsidR="00023BDB">
        <w:rPr>
          <w:rFonts w:ascii="Times New Roman" w:hAnsi="Times New Roman" w:cs="Times New Roman"/>
        </w:rPr>
        <w:t>Multiple</w:t>
      </w:r>
    </w:p>
    <w:p w14:paraId="46F5F29C" w14:textId="195DE786" w:rsidR="003B40A1" w:rsidRPr="00246D23" w:rsidRDefault="003B40A1" w:rsidP="003B40A1">
      <w:pPr>
        <w:pStyle w:val="Compact"/>
        <w:numPr>
          <w:ilvl w:val="0"/>
          <w:numId w:val="11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Trial testimony provided</w:t>
      </w:r>
      <w:r w:rsidR="00F16853">
        <w:rPr>
          <w:rFonts w:ascii="Times New Roman" w:hAnsi="Times New Roman" w:cs="Times New Roman"/>
        </w:rPr>
        <w:t xml:space="preserve"> in state court proceedings</w:t>
      </w:r>
      <w:r w:rsidR="00EE59D0">
        <w:rPr>
          <w:rFonts w:ascii="Times New Roman" w:hAnsi="Times New Roman" w:cs="Times New Roman"/>
        </w:rPr>
        <w:t xml:space="preserve"> in</w:t>
      </w:r>
      <w:r w:rsidR="00263EC5">
        <w:rPr>
          <w:rFonts w:ascii="Times New Roman" w:hAnsi="Times New Roman" w:cs="Times New Roman"/>
        </w:rPr>
        <w:t>volving</w:t>
      </w:r>
      <w:r w:rsidR="00EE59D0">
        <w:rPr>
          <w:rFonts w:ascii="Times New Roman" w:hAnsi="Times New Roman" w:cs="Times New Roman"/>
        </w:rPr>
        <w:t xml:space="preserve"> construction</w:t>
      </w:r>
      <w:r w:rsidR="002B175C">
        <w:rPr>
          <w:rFonts w:ascii="Times New Roman" w:hAnsi="Times New Roman" w:cs="Times New Roman"/>
        </w:rPr>
        <w:t xml:space="preserve"> safety </w:t>
      </w:r>
      <w:r w:rsidR="00927E5A">
        <w:rPr>
          <w:rFonts w:ascii="Times New Roman" w:hAnsi="Times New Roman" w:cs="Times New Roman"/>
        </w:rPr>
        <w:t>and OSHA</w:t>
      </w:r>
      <w:r w:rsidR="002B175C">
        <w:rPr>
          <w:rFonts w:ascii="Times New Roman" w:hAnsi="Times New Roman" w:cs="Times New Roman"/>
        </w:rPr>
        <w:t xml:space="preserve"> compliance</w:t>
      </w:r>
    </w:p>
    <w:p w14:paraId="6469354B" w14:textId="4A2962ED" w:rsidR="003B40A1" w:rsidRDefault="003B40A1" w:rsidP="003B40A1">
      <w:pPr>
        <w:pStyle w:val="Compact"/>
        <w:numPr>
          <w:ilvl w:val="0"/>
          <w:numId w:val="11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 xml:space="preserve">Retained by: </w:t>
      </w:r>
      <w:r w:rsidR="00EF2819">
        <w:rPr>
          <w:rFonts w:ascii="Times New Roman" w:hAnsi="Times New Roman" w:cs="Times New Roman"/>
        </w:rPr>
        <w:t>P</w:t>
      </w:r>
      <w:r w:rsidRPr="00246D23">
        <w:rPr>
          <w:rFonts w:ascii="Times New Roman" w:hAnsi="Times New Roman" w:cs="Times New Roman"/>
        </w:rPr>
        <w:t>laintiff and defense counsel</w:t>
      </w:r>
    </w:p>
    <w:p w14:paraId="0F807795" w14:textId="77777777" w:rsidR="003B40A1" w:rsidRPr="00246D23" w:rsidRDefault="003B40A1" w:rsidP="003B40A1">
      <w:pPr>
        <w:pStyle w:val="Compact"/>
        <w:numPr>
          <w:ilvl w:val="0"/>
          <w:numId w:val="11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Prior expert exclusions: None</w:t>
      </w:r>
      <w:bookmarkEnd w:id="6"/>
    </w:p>
    <w:p w14:paraId="579700F6" w14:textId="771C54DE" w:rsidR="003B40A1" w:rsidRDefault="00C77707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</w:rPr>
        <w:pict w14:anchorId="6A19B407">
          <v:rect id="_x0000_i1027" style="width:0;height:1.5pt" o:hralign="center" o:hrstd="t" o:hr="t"/>
        </w:pict>
      </w:r>
    </w:p>
    <w:p w14:paraId="02DE1656" w14:textId="37D73EF5" w:rsidR="00D82D7A" w:rsidRPr="006515B9" w:rsidRDefault="00640266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AD7358"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>rofessional</w:t>
      </w:r>
      <w:r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</w:t>
      </w:r>
      <w:r w:rsidR="00AD7358"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>xperience</w:t>
      </w:r>
    </w:p>
    <w:p w14:paraId="7946670A" w14:textId="77777777" w:rsidR="003E5098" w:rsidRPr="00246D23" w:rsidRDefault="003E5098" w:rsidP="003E5098">
      <w:pPr>
        <w:pStyle w:val="Heading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dn-tanks-vice-president-safety"/>
    </w:p>
    <w:p w14:paraId="1D0B9C83" w14:textId="1A17D4A8" w:rsidR="00D82D7A" w:rsidRPr="00246D23" w:rsidRDefault="00640266" w:rsidP="003E5098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6D23">
        <w:rPr>
          <w:rFonts w:ascii="Times New Roman" w:hAnsi="Times New Roman" w:cs="Times New Roman"/>
          <w:b/>
          <w:bCs/>
          <w:color w:val="auto"/>
          <w:sz w:val="24"/>
          <w:szCs w:val="24"/>
        </w:rPr>
        <w:t>DN Tanks | Vice President – Safety</w:t>
      </w:r>
    </w:p>
    <w:p w14:paraId="1272DA43" w14:textId="77777777" w:rsidR="00E7747E" w:rsidRDefault="00640266" w:rsidP="00E7747E">
      <w:pPr>
        <w:pStyle w:val="FirstParagraph"/>
        <w:rPr>
          <w:rFonts w:ascii="Times New Roman" w:hAnsi="Times New Roman" w:cs="Times New Roman"/>
          <w:i/>
          <w:iCs/>
        </w:rPr>
      </w:pPr>
      <w:r w:rsidRPr="00246D23">
        <w:rPr>
          <w:rFonts w:ascii="Times New Roman" w:hAnsi="Times New Roman" w:cs="Times New Roman"/>
          <w:i/>
          <w:iCs/>
        </w:rPr>
        <w:t>September 2022 – Present</w:t>
      </w:r>
      <w:bookmarkStart w:id="9" w:name="Xc68e988abba13051fc489540903dad5dc0b1444"/>
      <w:bookmarkEnd w:id="8"/>
    </w:p>
    <w:p w14:paraId="486FB879" w14:textId="162126D7" w:rsidR="00E7747E" w:rsidRPr="00E7747E" w:rsidRDefault="00E7747E" w:rsidP="00E7747E">
      <w:pPr>
        <w:pStyle w:val="FirstParagraph"/>
        <w:spacing w:before="0" w:after="0"/>
        <w:rPr>
          <w:rFonts w:ascii="Times New Roman" w:hAnsi="Times New Roman" w:cs="Times New Roman"/>
        </w:rPr>
      </w:pPr>
      <w:r w:rsidRPr="00E7747E">
        <w:rPr>
          <w:rFonts w:ascii="Times New Roman" w:hAnsi="Times New Roman" w:cs="Times New Roman"/>
        </w:rPr>
        <w:t>Direct the HSE program for one of the nation’s largest prestressed concrete tank builders, providing executive oversight with active field engagement. Lead a safety team of 10 professionals supporting $500M+ in annual construction revenue.</w:t>
      </w:r>
    </w:p>
    <w:p w14:paraId="0A671A5D" w14:textId="77777777" w:rsidR="00E7747E" w:rsidRDefault="00E7747E" w:rsidP="00E7747E">
      <w:pPr>
        <w:pStyle w:val="NormalWeb"/>
        <w:spacing w:before="0" w:beforeAutospacing="0" w:after="0" w:afterAutospacing="0"/>
        <w:ind w:left="720"/>
      </w:pPr>
    </w:p>
    <w:p w14:paraId="65DE227A" w14:textId="21C47FCA" w:rsidR="00680805" w:rsidRDefault="003B121E" w:rsidP="00EE26B5">
      <w:pPr>
        <w:pStyle w:val="NormalWeb"/>
        <w:numPr>
          <w:ilvl w:val="0"/>
          <w:numId w:val="27"/>
        </w:numPr>
        <w:spacing w:before="36" w:beforeAutospacing="0" w:after="36" w:afterAutospacing="0"/>
      </w:pPr>
      <w:r>
        <w:t>Provide executive oversight of the HSE program, including regular field audits, incident investigations, OSHA interface, and site</w:t>
      </w:r>
      <w:r w:rsidR="001655D0" w:rsidRPr="00246D23">
        <w:t>–</w:t>
      </w:r>
      <w:r>
        <w:t>specific hazard evaluations</w:t>
      </w:r>
      <w:r w:rsidR="00BD3E90">
        <w:t>.</w:t>
      </w:r>
    </w:p>
    <w:p w14:paraId="6094DD13" w14:textId="252A2D6D" w:rsidR="00680805" w:rsidRDefault="003B121E" w:rsidP="00EE26B5">
      <w:pPr>
        <w:pStyle w:val="NormalWeb"/>
        <w:numPr>
          <w:ilvl w:val="0"/>
          <w:numId w:val="27"/>
        </w:numPr>
        <w:spacing w:before="36" w:beforeAutospacing="0" w:after="36" w:afterAutospacing="0"/>
      </w:pPr>
      <w:r>
        <w:t>Lead development and implementation of company</w:t>
      </w:r>
      <w:r w:rsidR="00314133" w:rsidRPr="00314133">
        <w:t>–</w:t>
      </w:r>
      <w:r>
        <w:t>wide safety procedures</w:t>
      </w:r>
      <w:r w:rsidR="00BD3E90">
        <w:t>.</w:t>
      </w:r>
    </w:p>
    <w:p w14:paraId="31068FFF" w14:textId="5E1D6B10" w:rsidR="003B121E" w:rsidRDefault="003B121E" w:rsidP="00EE26B5">
      <w:pPr>
        <w:pStyle w:val="NormalWeb"/>
        <w:numPr>
          <w:ilvl w:val="0"/>
          <w:numId w:val="27"/>
        </w:numPr>
        <w:spacing w:before="36" w:beforeAutospacing="0" w:after="36" w:afterAutospacing="0"/>
      </w:pPr>
      <w:r>
        <w:t>Evaluate hazard recognition, regulatory compliance, and effectiveness of safety controls in high</w:t>
      </w:r>
      <w:r w:rsidR="00AE7AD4" w:rsidRPr="00AE7AD4">
        <w:t>–</w:t>
      </w:r>
      <w:r>
        <w:t>hazard construction operations</w:t>
      </w:r>
      <w:r w:rsidR="00BD3E90">
        <w:t>.</w:t>
      </w:r>
    </w:p>
    <w:p w14:paraId="773B1D26" w14:textId="0318DAE6" w:rsidR="00D82D7A" w:rsidRPr="00246D23" w:rsidRDefault="00640266" w:rsidP="003E5098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6D2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 Dunn | Vice President – National Safety Director</w:t>
      </w:r>
    </w:p>
    <w:p w14:paraId="31DA32D7" w14:textId="77777777" w:rsidR="00D82D7A" w:rsidRPr="00246D23" w:rsidRDefault="00640266" w:rsidP="00772EE7">
      <w:pPr>
        <w:pStyle w:val="FirstParagraph"/>
        <w:spacing w:before="0" w:after="0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  <w:i/>
          <w:iCs/>
        </w:rPr>
        <w:t>April 2021 – September 2022</w:t>
      </w:r>
    </w:p>
    <w:p w14:paraId="1ADD3BA6" w14:textId="77777777" w:rsidR="00D82D7A" w:rsidRPr="00246D23" w:rsidRDefault="00640266" w:rsidP="00E7747E">
      <w:pPr>
        <w:pStyle w:val="BodyText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Directed national safety program supporting more than $5.5 billion in annual construction revenue.</w:t>
      </w:r>
    </w:p>
    <w:p w14:paraId="693740E5" w14:textId="13DBCD43" w:rsidR="00766669" w:rsidRDefault="00766669" w:rsidP="00EE26B5">
      <w:pPr>
        <w:pStyle w:val="NormalWeb"/>
        <w:numPr>
          <w:ilvl w:val="0"/>
          <w:numId w:val="5"/>
        </w:numPr>
        <w:spacing w:before="36" w:beforeAutospacing="0" w:after="36" w:afterAutospacing="0"/>
      </w:pPr>
      <w:r>
        <w:t>Led a staff of 97 safety professionals and managed a departmental budget exceeding $8.5 million</w:t>
      </w:r>
      <w:r w:rsidR="00BD3E90">
        <w:t>.</w:t>
      </w:r>
    </w:p>
    <w:p w14:paraId="07C185A2" w14:textId="4EA7BBC8" w:rsidR="00766669" w:rsidRDefault="00766669" w:rsidP="00EE26B5">
      <w:pPr>
        <w:pStyle w:val="NormalWeb"/>
        <w:numPr>
          <w:ilvl w:val="0"/>
          <w:numId w:val="5"/>
        </w:numPr>
        <w:spacing w:before="36" w:beforeAutospacing="0" w:after="36" w:afterAutospacing="0"/>
      </w:pPr>
      <w:r>
        <w:t>Regularly conducted field audits and executive safety walks on active construction sites to assess hazard recognition, OSHA compliance, and implementation of company safety programs</w:t>
      </w:r>
      <w:r w:rsidR="00BD3E90">
        <w:t>.</w:t>
      </w:r>
    </w:p>
    <w:p w14:paraId="5D58FC6F" w14:textId="59ACA0F5" w:rsidR="002A52F1" w:rsidRPr="00766669" w:rsidRDefault="00766669" w:rsidP="00EE26B5">
      <w:pPr>
        <w:pStyle w:val="NormalWeb"/>
        <w:numPr>
          <w:ilvl w:val="0"/>
          <w:numId w:val="5"/>
        </w:numPr>
        <w:spacing w:before="36" w:beforeAutospacing="0" w:after="36" w:afterAutospacing="0"/>
      </w:pPr>
      <w:r>
        <w:t>Provided executive</w:t>
      </w:r>
      <w:r w:rsidR="00314133" w:rsidRPr="00314133">
        <w:t>–</w:t>
      </w:r>
      <w:r>
        <w:t>level oversight of incident investigations and corrective action development</w:t>
      </w:r>
      <w:r w:rsidR="00BD3E90">
        <w:t>.</w:t>
      </w:r>
    </w:p>
    <w:p w14:paraId="18A2A413" w14:textId="77777777" w:rsidR="00EE26B5" w:rsidRDefault="00EE26B5" w:rsidP="003E5098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walsh-group-vice-president-hse"/>
      <w:bookmarkEnd w:id="9"/>
    </w:p>
    <w:p w14:paraId="1ECD3FCB" w14:textId="5FF6C2F9" w:rsidR="00D82D7A" w:rsidRPr="00246D23" w:rsidRDefault="00640266" w:rsidP="003E5098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6D23">
        <w:rPr>
          <w:rFonts w:ascii="Times New Roman" w:hAnsi="Times New Roman" w:cs="Times New Roman"/>
          <w:b/>
          <w:bCs/>
          <w:color w:val="auto"/>
          <w:sz w:val="24"/>
          <w:szCs w:val="24"/>
        </w:rPr>
        <w:t>Walsh Group | Vice President – HSE</w:t>
      </w:r>
    </w:p>
    <w:p w14:paraId="4315206B" w14:textId="77777777" w:rsidR="00D82D7A" w:rsidRPr="00246D23" w:rsidRDefault="00640266" w:rsidP="003E5098">
      <w:pPr>
        <w:pStyle w:val="FirstParagraph"/>
        <w:spacing w:before="0" w:after="0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  <w:i/>
          <w:iCs/>
        </w:rPr>
        <w:t>October 2017 – April 2021</w:t>
      </w:r>
    </w:p>
    <w:p w14:paraId="1C898243" w14:textId="77777777" w:rsidR="00D82D7A" w:rsidRDefault="00640266">
      <w:pPr>
        <w:pStyle w:val="BodyText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Provided executive leadership of health, safety, and environmental programs for projects totaling approximately $9 billion.</w:t>
      </w:r>
    </w:p>
    <w:p w14:paraId="4E12E78E" w14:textId="77777777" w:rsidR="003D1CA5" w:rsidRDefault="003D1CA5" w:rsidP="00EE26B5">
      <w:pPr>
        <w:pStyle w:val="BodyText"/>
        <w:numPr>
          <w:ilvl w:val="0"/>
          <w:numId w:val="25"/>
        </w:numPr>
        <w:spacing w:before="36" w:after="36"/>
        <w:rPr>
          <w:rFonts w:ascii="Times New Roman" w:hAnsi="Times New Roman" w:cs="Times New Roman"/>
        </w:rPr>
      </w:pPr>
      <w:r w:rsidRPr="003D1CA5">
        <w:rPr>
          <w:rFonts w:ascii="Times New Roman" w:hAnsi="Times New Roman" w:cs="Times New Roman"/>
        </w:rPr>
        <w:t>Led a team of 135 safety professionals with responsibility for an annual departmental budget of approximately $12 million.</w:t>
      </w:r>
    </w:p>
    <w:p w14:paraId="6A454996" w14:textId="6246EB1A" w:rsidR="003D1CA5" w:rsidRDefault="003D1CA5" w:rsidP="00EE26B5">
      <w:pPr>
        <w:pStyle w:val="BodyText"/>
        <w:numPr>
          <w:ilvl w:val="0"/>
          <w:numId w:val="25"/>
        </w:numPr>
        <w:spacing w:before="36" w:after="36"/>
        <w:rPr>
          <w:rFonts w:ascii="Times New Roman" w:hAnsi="Times New Roman" w:cs="Times New Roman"/>
        </w:rPr>
      </w:pPr>
      <w:r w:rsidRPr="003D1CA5">
        <w:rPr>
          <w:rFonts w:ascii="Times New Roman" w:hAnsi="Times New Roman" w:cs="Times New Roman"/>
        </w:rPr>
        <w:t>Conducted regular field audits, site observations, and incident investigations on active construction projects involving high</w:t>
      </w:r>
      <w:r w:rsidR="009A788D" w:rsidRPr="009A788D">
        <w:rPr>
          <w:rFonts w:ascii="Times New Roman" w:hAnsi="Times New Roman" w:cs="Times New Roman"/>
        </w:rPr>
        <w:t>–</w:t>
      </w:r>
      <w:r w:rsidRPr="003D1CA5">
        <w:rPr>
          <w:rFonts w:ascii="Times New Roman" w:hAnsi="Times New Roman" w:cs="Times New Roman"/>
        </w:rPr>
        <w:t>hazard operations and complex multi</w:t>
      </w:r>
      <w:r w:rsidR="009A788D" w:rsidRPr="009A788D">
        <w:rPr>
          <w:rFonts w:ascii="Times New Roman" w:hAnsi="Times New Roman" w:cs="Times New Roman"/>
        </w:rPr>
        <w:t>–</w:t>
      </w:r>
      <w:r w:rsidRPr="003D1CA5">
        <w:rPr>
          <w:rFonts w:ascii="Times New Roman" w:hAnsi="Times New Roman" w:cs="Times New Roman"/>
        </w:rPr>
        <w:t>employer coordination.</w:t>
      </w:r>
    </w:p>
    <w:p w14:paraId="32D93C01" w14:textId="690C17BC" w:rsidR="003D1CA5" w:rsidRDefault="003D1CA5" w:rsidP="00EE26B5">
      <w:pPr>
        <w:pStyle w:val="BodyText"/>
        <w:numPr>
          <w:ilvl w:val="0"/>
          <w:numId w:val="25"/>
        </w:numPr>
        <w:spacing w:before="36" w:after="36"/>
        <w:rPr>
          <w:rFonts w:ascii="Times New Roman" w:hAnsi="Times New Roman" w:cs="Times New Roman"/>
        </w:rPr>
      </w:pPr>
      <w:r w:rsidRPr="003D1CA5">
        <w:rPr>
          <w:rFonts w:ascii="Times New Roman" w:hAnsi="Times New Roman" w:cs="Times New Roman"/>
        </w:rPr>
        <w:t>Directed long</w:t>
      </w:r>
      <w:r w:rsidR="00945543" w:rsidRPr="00945543">
        <w:rPr>
          <w:rFonts w:ascii="Times New Roman" w:hAnsi="Times New Roman" w:cs="Times New Roman"/>
        </w:rPr>
        <w:t>–</w:t>
      </w:r>
      <w:r w:rsidRPr="003D1CA5">
        <w:rPr>
          <w:rFonts w:ascii="Times New Roman" w:hAnsi="Times New Roman" w:cs="Times New Roman"/>
        </w:rPr>
        <w:t>term development and implementation of the HSE management system with emphasis on process improvement, workforce behaviors, and safety culture.</w:t>
      </w:r>
    </w:p>
    <w:p w14:paraId="4551CCEE" w14:textId="74EFE962" w:rsidR="003D1CA5" w:rsidRPr="003D1CA5" w:rsidRDefault="003D1CA5" w:rsidP="00EE26B5">
      <w:pPr>
        <w:pStyle w:val="BodyText"/>
        <w:numPr>
          <w:ilvl w:val="0"/>
          <w:numId w:val="25"/>
        </w:numPr>
        <w:spacing w:before="36" w:after="36"/>
        <w:rPr>
          <w:rFonts w:ascii="Times New Roman" w:hAnsi="Times New Roman" w:cs="Times New Roman"/>
        </w:rPr>
      </w:pPr>
      <w:r w:rsidRPr="003D1CA5">
        <w:rPr>
          <w:rFonts w:ascii="Times New Roman" w:hAnsi="Times New Roman" w:cs="Times New Roman"/>
        </w:rPr>
        <w:t>Achieved sustained reductions in workers’ compensation costs and improved claim performance over multiple years.</w:t>
      </w:r>
    </w:p>
    <w:p w14:paraId="4FD27AD2" w14:textId="77777777" w:rsidR="00EE26B5" w:rsidRDefault="00EE26B5" w:rsidP="003E5098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walsh-group-director-hse"/>
      <w:bookmarkEnd w:id="10"/>
    </w:p>
    <w:p w14:paraId="5A2A3312" w14:textId="77749DB1" w:rsidR="00D82D7A" w:rsidRPr="00246D23" w:rsidRDefault="00640266" w:rsidP="003E5098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6D23">
        <w:rPr>
          <w:rFonts w:ascii="Times New Roman" w:hAnsi="Times New Roman" w:cs="Times New Roman"/>
          <w:b/>
          <w:bCs/>
          <w:color w:val="auto"/>
          <w:sz w:val="24"/>
          <w:szCs w:val="24"/>
        </w:rPr>
        <w:t>Walsh Group | Director – HSE</w:t>
      </w:r>
    </w:p>
    <w:p w14:paraId="1FF60E10" w14:textId="77777777" w:rsidR="00D82D7A" w:rsidRPr="00246D23" w:rsidRDefault="00640266" w:rsidP="003E5098">
      <w:pPr>
        <w:pStyle w:val="FirstParagraph"/>
        <w:spacing w:before="0" w:after="0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  <w:i/>
          <w:iCs/>
        </w:rPr>
        <w:t>June 2007 – October 2017</w:t>
      </w:r>
    </w:p>
    <w:p w14:paraId="3D864219" w14:textId="77777777" w:rsidR="00D82D7A" w:rsidRPr="00246D23" w:rsidRDefault="00640266">
      <w:pPr>
        <w:pStyle w:val="BodyText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Oversaw safety operations for construction projects totaling approximately $5.8 billion.</w:t>
      </w:r>
    </w:p>
    <w:p w14:paraId="2061949B" w14:textId="18D4CA49" w:rsidR="002A52F1" w:rsidRPr="00246D23" w:rsidRDefault="002A52F1" w:rsidP="002A52F1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BB2F5D">
        <w:rPr>
          <w:rFonts w:ascii="Times New Roman" w:hAnsi="Times New Roman" w:cs="Times New Roman"/>
        </w:rPr>
        <w:t>Participated in on</w:t>
      </w:r>
      <w:r w:rsidR="00945543" w:rsidRPr="00945543">
        <w:rPr>
          <w:rFonts w:ascii="Times New Roman" w:hAnsi="Times New Roman" w:cs="Times New Roman"/>
        </w:rPr>
        <w:t>–</w:t>
      </w:r>
      <w:r w:rsidRPr="00BB2F5D">
        <w:rPr>
          <w:rFonts w:ascii="Times New Roman" w:hAnsi="Times New Roman" w:cs="Times New Roman"/>
        </w:rPr>
        <w:t>site incident investigations and post</w:t>
      </w:r>
      <w:r w:rsidR="00945543" w:rsidRPr="00945543">
        <w:rPr>
          <w:rFonts w:ascii="Times New Roman" w:hAnsi="Times New Roman" w:cs="Times New Roman"/>
        </w:rPr>
        <w:t>–</w:t>
      </w:r>
      <w:r w:rsidRPr="00BB2F5D">
        <w:rPr>
          <w:rFonts w:ascii="Times New Roman" w:hAnsi="Times New Roman" w:cs="Times New Roman"/>
        </w:rPr>
        <w:t>incident reviews to evaluate causal factors, effectiveness of controls, and compliance with OSHA and industry standards.</w:t>
      </w:r>
    </w:p>
    <w:p w14:paraId="0E592289" w14:textId="4987DE39" w:rsidR="00D82D7A" w:rsidRPr="00246D23" w:rsidRDefault="00640266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Co</w:t>
      </w:r>
      <w:r w:rsidR="004743AA" w:rsidRPr="00246D23">
        <w:rPr>
          <w:rFonts w:ascii="Times New Roman" w:hAnsi="Times New Roman" w:cs="Times New Roman"/>
        </w:rPr>
        <w:t>–</w:t>
      </w:r>
      <w:r w:rsidRPr="00246D23">
        <w:rPr>
          <w:rFonts w:ascii="Times New Roman" w:hAnsi="Times New Roman" w:cs="Times New Roman"/>
        </w:rPr>
        <w:t>developed and implemented a behavior</w:t>
      </w:r>
      <w:r w:rsidR="004743AA" w:rsidRPr="00246D23">
        <w:rPr>
          <w:rFonts w:ascii="Times New Roman" w:hAnsi="Times New Roman" w:cs="Times New Roman"/>
        </w:rPr>
        <w:t>–</w:t>
      </w:r>
      <w:r w:rsidRPr="00246D23">
        <w:rPr>
          <w:rFonts w:ascii="Times New Roman" w:hAnsi="Times New Roman" w:cs="Times New Roman"/>
        </w:rPr>
        <w:t>based safety program used company</w:t>
      </w:r>
      <w:r w:rsidR="004743AA" w:rsidRPr="00246D23">
        <w:rPr>
          <w:rFonts w:ascii="Times New Roman" w:hAnsi="Times New Roman" w:cs="Times New Roman"/>
        </w:rPr>
        <w:t>–</w:t>
      </w:r>
      <w:r w:rsidRPr="00246D23">
        <w:rPr>
          <w:rFonts w:ascii="Times New Roman" w:hAnsi="Times New Roman" w:cs="Times New Roman"/>
        </w:rPr>
        <w:t>wide.</w:t>
      </w:r>
    </w:p>
    <w:p w14:paraId="0C8E9AF1" w14:textId="77777777" w:rsidR="00D82D7A" w:rsidRDefault="00640266" w:rsidP="00FD4B67">
      <w:pPr>
        <w:pStyle w:val="Compact"/>
        <w:numPr>
          <w:ilvl w:val="0"/>
          <w:numId w:val="7"/>
        </w:numPr>
        <w:spacing w:before="0" w:after="0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Represented company during OSHA inspections, informal conferences, mediations, and depositions.</w:t>
      </w:r>
    </w:p>
    <w:p w14:paraId="40AC4791" w14:textId="77777777" w:rsidR="00FD4B67" w:rsidRDefault="00FD4B67" w:rsidP="004F32AD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Xb979b06c3907eced6826ae8e67d743738766eed"/>
      <w:bookmarkEnd w:id="11"/>
    </w:p>
    <w:p w14:paraId="55DAD9BB" w14:textId="0AA39588" w:rsidR="00D82D7A" w:rsidRPr="00246D23" w:rsidRDefault="00640266" w:rsidP="004F32AD">
      <w:pPr>
        <w:pStyle w:val="Heading3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6D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Walsh </w:t>
      </w:r>
      <w:r w:rsidR="0092354F" w:rsidRPr="00246D23">
        <w:rPr>
          <w:rFonts w:ascii="Times New Roman" w:hAnsi="Times New Roman" w:cs="Times New Roman"/>
          <w:b/>
          <w:bCs/>
          <w:color w:val="auto"/>
          <w:sz w:val="24"/>
          <w:szCs w:val="24"/>
        </w:rPr>
        <w:t>Group |</w:t>
      </w:r>
      <w:r w:rsidRPr="00246D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Regional Safety Manager – Texas Region</w:t>
      </w:r>
    </w:p>
    <w:p w14:paraId="47DFAE07" w14:textId="77777777" w:rsidR="00D82D7A" w:rsidRPr="00246D23" w:rsidRDefault="00640266" w:rsidP="003E5098">
      <w:pPr>
        <w:pStyle w:val="FirstParagraph"/>
        <w:spacing w:before="0" w:after="0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  <w:i/>
          <w:iCs/>
        </w:rPr>
        <w:t>October 1999 – June 2007</w:t>
      </w:r>
    </w:p>
    <w:p w14:paraId="6B242D3D" w14:textId="77777777" w:rsidR="00D82D7A" w:rsidRDefault="00640266" w:rsidP="00630EE3">
      <w:pPr>
        <w:pStyle w:val="BodyText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Managed regional safety operations for projects totaling approximately $1.58 billion across Texas, Oklahoma, and Arkansas.</w:t>
      </w:r>
    </w:p>
    <w:p w14:paraId="291751D3" w14:textId="4F6A2C33" w:rsidR="000D71E3" w:rsidRDefault="000D71E3" w:rsidP="00EE26B5">
      <w:pPr>
        <w:pStyle w:val="NormalWeb"/>
        <w:numPr>
          <w:ilvl w:val="0"/>
          <w:numId w:val="26"/>
        </w:numPr>
        <w:spacing w:before="36" w:beforeAutospacing="0" w:after="36" w:afterAutospacing="0"/>
      </w:pPr>
      <w:r>
        <w:lastRenderedPageBreak/>
        <w:t>Conducted routine field safety audits and site observations on heavy civil, transportation, and vertical construction projects</w:t>
      </w:r>
      <w:r w:rsidR="002A19AB">
        <w:t>.</w:t>
      </w:r>
    </w:p>
    <w:p w14:paraId="4171E180" w14:textId="1309F826" w:rsidR="00C6751F" w:rsidRDefault="000D71E3" w:rsidP="00EE26B5">
      <w:pPr>
        <w:pStyle w:val="NormalWeb"/>
        <w:numPr>
          <w:ilvl w:val="0"/>
          <w:numId w:val="26"/>
        </w:numPr>
        <w:spacing w:before="36" w:beforeAutospacing="0" w:after="36" w:afterAutospacing="0"/>
      </w:pPr>
      <w:r>
        <w:t>Evaluated high</w:t>
      </w:r>
      <w:r w:rsidR="001F7DEB" w:rsidRPr="001F7DEB">
        <w:t>–</w:t>
      </w:r>
      <w:r>
        <w:t>hazard operations including excavation, fall protection, crane activities, and public protection</w:t>
      </w:r>
      <w:r w:rsidR="002A19AB">
        <w:t>.</w:t>
      </w:r>
    </w:p>
    <w:p w14:paraId="65E8702C" w14:textId="7ADEEA9D" w:rsidR="00D82D7A" w:rsidRPr="00246D23" w:rsidRDefault="00C77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5AAF753">
          <v:rect id="_x0000_i1028" style="width:0;height:1.5pt" o:hralign="center" o:hrstd="t" o:hr="t"/>
        </w:pict>
      </w:r>
    </w:p>
    <w:p w14:paraId="6F2F68D5" w14:textId="77777777" w:rsidR="00B10E67" w:rsidRPr="00F17055" w:rsidRDefault="00B10E67" w:rsidP="00B10E67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education"/>
      <w:bookmarkEnd w:id="7"/>
      <w:bookmarkEnd w:id="12"/>
      <w:r w:rsidRPr="00F17055">
        <w:rPr>
          <w:rFonts w:ascii="Times New Roman" w:hAnsi="Times New Roman" w:cs="Times New Roman"/>
          <w:b/>
          <w:bCs/>
          <w:color w:val="auto"/>
          <w:sz w:val="28"/>
          <w:szCs w:val="28"/>
        </w:rPr>
        <w:t>Certifications</w:t>
      </w:r>
    </w:p>
    <w:p w14:paraId="08D5B1A3" w14:textId="77777777" w:rsidR="00B10E67" w:rsidRPr="00246D23" w:rsidRDefault="00B10E67" w:rsidP="00B10E67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Certified Safety Professional (CSP), BCSP – 2010</w:t>
      </w:r>
    </w:p>
    <w:p w14:paraId="090C703E" w14:textId="77777777" w:rsidR="00B10E67" w:rsidRPr="00246D23" w:rsidRDefault="00B10E67" w:rsidP="00B10E67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Construction Health &amp; Safety Technician (CHST), BCSP – 1998</w:t>
      </w:r>
    </w:p>
    <w:p w14:paraId="3D3AAC93" w14:textId="77777777" w:rsidR="00B10E67" w:rsidRPr="00246D23" w:rsidRDefault="00B10E67" w:rsidP="00B10E67">
      <w:pPr>
        <w:pStyle w:val="Compact"/>
        <w:numPr>
          <w:ilvl w:val="0"/>
          <w:numId w:val="9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Safety Trained Supervisor – Construction (STS‑C), BCSP – 2018</w:t>
      </w:r>
    </w:p>
    <w:p w14:paraId="2124414C" w14:textId="275EDEA6" w:rsidR="00D82D7A" w:rsidRPr="006515B9" w:rsidRDefault="00640266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>E</w:t>
      </w:r>
      <w:r w:rsidR="006515B9" w:rsidRPr="006515B9">
        <w:rPr>
          <w:rFonts w:ascii="Times New Roman" w:hAnsi="Times New Roman" w:cs="Times New Roman"/>
          <w:b/>
          <w:bCs/>
          <w:color w:val="auto"/>
          <w:sz w:val="28"/>
          <w:szCs w:val="28"/>
        </w:rPr>
        <w:t>ducation</w:t>
      </w:r>
    </w:p>
    <w:p w14:paraId="06E9B703" w14:textId="77777777" w:rsidR="00D82D7A" w:rsidRPr="00246D23" w:rsidRDefault="00640266" w:rsidP="00EE26B5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  <w:b/>
          <w:bCs/>
        </w:rPr>
        <w:t>Master of Science (M.S.)</w:t>
      </w:r>
      <w:r w:rsidRPr="00246D23">
        <w:rPr>
          <w:rFonts w:ascii="Times New Roman" w:hAnsi="Times New Roman" w:cs="Times New Roman"/>
        </w:rPr>
        <w:t>, Human Resource Development – University of Texas at Tyler, 2011</w:t>
      </w:r>
    </w:p>
    <w:p w14:paraId="4F1E9C9F" w14:textId="77777777" w:rsidR="00D82D7A" w:rsidRPr="00246D23" w:rsidRDefault="00640266" w:rsidP="00EE26B5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  <w:b/>
          <w:bCs/>
        </w:rPr>
        <w:t>Bachelor of Science (B.S.)</w:t>
      </w:r>
      <w:r w:rsidRPr="00246D23">
        <w:rPr>
          <w:rFonts w:ascii="Times New Roman" w:hAnsi="Times New Roman" w:cs="Times New Roman"/>
        </w:rPr>
        <w:t xml:space="preserve">, Industrial Safety </w:t>
      </w:r>
      <w:bookmarkStart w:id="14" w:name="_Hlk217129114"/>
      <w:r w:rsidRPr="00246D23">
        <w:rPr>
          <w:rFonts w:ascii="Times New Roman" w:hAnsi="Times New Roman" w:cs="Times New Roman"/>
        </w:rPr>
        <w:t>–</w:t>
      </w:r>
      <w:bookmarkEnd w:id="14"/>
      <w:r w:rsidRPr="00246D23">
        <w:rPr>
          <w:rFonts w:ascii="Times New Roman" w:hAnsi="Times New Roman" w:cs="Times New Roman"/>
        </w:rPr>
        <w:t xml:space="preserve"> University of Texas at Tyler, 2005 (cum laude)</w:t>
      </w:r>
    </w:p>
    <w:p w14:paraId="646B51E2" w14:textId="77777777" w:rsidR="00D82D7A" w:rsidRDefault="00640266" w:rsidP="00EE26B5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  <w:b/>
          <w:bCs/>
        </w:rPr>
        <w:t>Associate of Applied Science (A.A.S.)</w:t>
      </w:r>
      <w:r w:rsidRPr="00246D23">
        <w:rPr>
          <w:rFonts w:ascii="Times New Roman" w:hAnsi="Times New Roman" w:cs="Times New Roman"/>
        </w:rPr>
        <w:t>, Occupational Safety &amp; Health Technology – Texas State Technical College, Waco, 1992</w:t>
      </w:r>
    </w:p>
    <w:p w14:paraId="52A251C4" w14:textId="1E2523D2" w:rsidR="00D93683" w:rsidRDefault="00D93683" w:rsidP="006B2FCD">
      <w:pPr>
        <w:spacing w:after="0"/>
        <w:rPr>
          <w:rFonts w:ascii="Times New Roman" w:hAnsi="Times New Roman" w:cs="Times New Roman"/>
        </w:rPr>
      </w:pPr>
    </w:p>
    <w:p w14:paraId="25D182E3" w14:textId="423B8EB5" w:rsidR="00D82D7A" w:rsidRPr="00F17055" w:rsidRDefault="00640266" w:rsidP="00BA5E5B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Hlk216986586"/>
      <w:bookmarkStart w:id="16" w:name="professional-affiliations"/>
      <w:bookmarkEnd w:id="13"/>
      <w:r w:rsidRPr="00F17055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F17055" w:rsidRPr="00F17055">
        <w:rPr>
          <w:rFonts w:ascii="Times New Roman" w:hAnsi="Times New Roman" w:cs="Times New Roman"/>
          <w:b/>
          <w:bCs/>
          <w:color w:val="auto"/>
          <w:sz w:val="28"/>
          <w:szCs w:val="28"/>
        </w:rPr>
        <w:t>rofessional</w:t>
      </w:r>
      <w:r w:rsidRPr="00F1705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</w:t>
      </w:r>
      <w:r w:rsidR="00F17055" w:rsidRPr="00F17055">
        <w:rPr>
          <w:rFonts w:ascii="Times New Roman" w:hAnsi="Times New Roman" w:cs="Times New Roman"/>
          <w:b/>
          <w:bCs/>
          <w:color w:val="auto"/>
          <w:sz w:val="28"/>
          <w:szCs w:val="28"/>
        </w:rPr>
        <w:t>ffiliations</w:t>
      </w:r>
    </w:p>
    <w:bookmarkEnd w:id="15"/>
    <w:p w14:paraId="14F38A17" w14:textId="7F54C796" w:rsidR="00E145D3" w:rsidRPr="00246D23" w:rsidRDefault="00E145D3" w:rsidP="00EE26B5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Corporate Leadership Team Member, DN Tanks, 2022</w:t>
      </w:r>
      <w:r w:rsidR="004743AA" w:rsidRPr="00246D23">
        <w:rPr>
          <w:rFonts w:ascii="Times New Roman" w:hAnsi="Times New Roman" w:cs="Times New Roman"/>
        </w:rPr>
        <w:t>–</w:t>
      </w:r>
      <w:r w:rsidRPr="00246D23">
        <w:rPr>
          <w:rFonts w:ascii="Times New Roman" w:hAnsi="Times New Roman" w:cs="Times New Roman"/>
        </w:rPr>
        <w:t>present</w:t>
      </w:r>
    </w:p>
    <w:p w14:paraId="71970964" w14:textId="44C76DA8" w:rsidR="00D82D7A" w:rsidRPr="00246D23" w:rsidRDefault="00640266" w:rsidP="00EE26B5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Professional Member, American Society of Safety Professionals (ASSP)</w:t>
      </w:r>
      <w:r w:rsidR="00E145D3" w:rsidRPr="00246D23">
        <w:rPr>
          <w:rFonts w:ascii="Times New Roman" w:hAnsi="Times New Roman" w:cs="Times New Roman"/>
        </w:rPr>
        <w:t>, 2008</w:t>
      </w:r>
      <w:r w:rsidR="004743AA" w:rsidRPr="00246D23">
        <w:rPr>
          <w:rFonts w:ascii="Times New Roman" w:hAnsi="Times New Roman" w:cs="Times New Roman"/>
        </w:rPr>
        <w:t>–</w:t>
      </w:r>
      <w:r w:rsidR="00E145D3" w:rsidRPr="00246D23">
        <w:rPr>
          <w:rFonts w:ascii="Times New Roman" w:hAnsi="Times New Roman" w:cs="Times New Roman"/>
        </w:rPr>
        <w:t>present</w:t>
      </w:r>
    </w:p>
    <w:p w14:paraId="01DDE7F4" w14:textId="0DDF66AC" w:rsidR="00D82D7A" w:rsidRPr="00246D23" w:rsidRDefault="00640266" w:rsidP="00EE26B5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Advisory Board Member, Honeywell PPE</w:t>
      </w:r>
      <w:r w:rsidR="00E145D3" w:rsidRPr="00246D23">
        <w:rPr>
          <w:rFonts w:ascii="Times New Roman" w:hAnsi="Times New Roman" w:cs="Times New Roman"/>
        </w:rPr>
        <w:t>, 2022</w:t>
      </w:r>
    </w:p>
    <w:p w14:paraId="0085DDB2" w14:textId="50062355" w:rsidR="00A13EB3" w:rsidRPr="00246D23" w:rsidRDefault="00A13EB3" w:rsidP="00EE26B5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Advisory Board Committee Member; Texas State Technical College, Occupational Safety, and Safety Technology; 2019</w:t>
      </w:r>
    </w:p>
    <w:p w14:paraId="15FAC3D1" w14:textId="6F98218E" w:rsidR="002A0A9C" w:rsidRDefault="002A0A9C" w:rsidP="00EE26B5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Advisory Board Committee Member, University of Texas at Tyler, Industrial Safety Undergraduate Program; 2006-2008</w:t>
      </w:r>
    </w:p>
    <w:p w14:paraId="4C412A66" w14:textId="77777777" w:rsidR="00541669" w:rsidRPr="00246D23" w:rsidRDefault="00541669" w:rsidP="00F83F53">
      <w:pPr>
        <w:pStyle w:val="Compact"/>
        <w:ind w:left="720"/>
        <w:rPr>
          <w:rFonts w:ascii="Times New Roman" w:hAnsi="Times New Roman" w:cs="Times New Roman"/>
        </w:rPr>
      </w:pPr>
    </w:p>
    <w:p w14:paraId="1B6EBD16" w14:textId="5EBDA89D" w:rsidR="002A0A9C" w:rsidRPr="00F17055" w:rsidRDefault="002A0A9C" w:rsidP="00462E33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Xc5244613cb1901fd5d432d92d5fe279c6b7436b"/>
      <w:bookmarkEnd w:id="16"/>
      <w:r w:rsidRPr="00F17055">
        <w:rPr>
          <w:rFonts w:ascii="Times New Roman" w:hAnsi="Times New Roman" w:cs="Times New Roman"/>
          <w:b/>
          <w:bCs/>
          <w:color w:val="auto"/>
          <w:sz w:val="28"/>
          <w:szCs w:val="28"/>
        </w:rPr>
        <w:t>T</w:t>
      </w:r>
      <w:r w:rsidR="00F17055" w:rsidRPr="00F17055">
        <w:rPr>
          <w:rFonts w:ascii="Times New Roman" w:hAnsi="Times New Roman" w:cs="Times New Roman"/>
          <w:b/>
          <w:bCs/>
          <w:color w:val="auto"/>
          <w:sz w:val="28"/>
          <w:szCs w:val="28"/>
        </w:rPr>
        <w:t>raining</w:t>
      </w:r>
    </w:p>
    <w:p w14:paraId="0258B912" w14:textId="77777777" w:rsidR="002A0A9C" w:rsidRPr="00246D23" w:rsidRDefault="002A0A9C" w:rsidP="002A0A9C">
      <w:pPr>
        <w:pStyle w:val="BodyText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Selected training listed below supports expert qualifications and reflects areas of professional focus. Full training history is available upon request.</w:t>
      </w:r>
    </w:p>
    <w:p w14:paraId="6C9CFDEF" w14:textId="7EDD17EC" w:rsidR="00346705" w:rsidRPr="00246D23" w:rsidRDefault="00346705" w:rsidP="00346705">
      <w:pPr>
        <w:pStyle w:val="NormalWeb"/>
        <w:numPr>
          <w:ilvl w:val="0"/>
          <w:numId w:val="12"/>
        </w:numPr>
        <w:spacing w:before="36" w:beforeAutospacing="0" w:after="36" w:afterAutospacing="0"/>
        <w:ind w:left="720"/>
      </w:pPr>
      <w:r w:rsidRPr="00246D23">
        <w:t>OSHA Compliance</w:t>
      </w:r>
      <w:r w:rsidR="00163875">
        <w:t xml:space="preserve"> and</w:t>
      </w:r>
      <w:r w:rsidRPr="00246D23">
        <w:t xml:space="preserve"> Enforcemen</w:t>
      </w:r>
      <w:r w:rsidR="00163875">
        <w:t>t</w:t>
      </w:r>
    </w:p>
    <w:p w14:paraId="54F60496" w14:textId="02996E48" w:rsidR="00390C6F" w:rsidRPr="00246D23" w:rsidRDefault="006A5E54" w:rsidP="006061E8">
      <w:pPr>
        <w:pStyle w:val="NormalWeb"/>
        <w:numPr>
          <w:ilvl w:val="0"/>
          <w:numId w:val="12"/>
        </w:numPr>
        <w:spacing w:before="36" w:beforeAutospacing="0" w:after="36" w:afterAutospacing="0"/>
        <w:ind w:left="720"/>
      </w:pPr>
      <w:r w:rsidRPr="00246D23">
        <w:t>Incident Investigation &amp; Root Cause Analysis</w:t>
      </w:r>
    </w:p>
    <w:p w14:paraId="6EA78B9B" w14:textId="39465B97" w:rsidR="0077611E" w:rsidRDefault="0077611E" w:rsidP="002A0A9C">
      <w:pPr>
        <w:pStyle w:val="NormalWeb"/>
        <w:numPr>
          <w:ilvl w:val="0"/>
          <w:numId w:val="12"/>
        </w:numPr>
        <w:spacing w:before="36" w:beforeAutospacing="0" w:after="36" w:afterAutospacing="0"/>
        <w:ind w:left="720"/>
      </w:pPr>
      <w:r>
        <w:t>Traffic Control</w:t>
      </w:r>
      <w:r w:rsidR="006A5E54">
        <w:t xml:space="preserve"> Supervisor, (ATSSA)</w:t>
      </w:r>
    </w:p>
    <w:p w14:paraId="154609E1" w14:textId="303C780C" w:rsidR="002A0A9C" w:rsidRPr="00246D23" w:rsidRDefault="002A0A9C" w:rsidP="002A0A9C">
      <w:pPr>
        <w:pStyle w:val="NormalWeb"/>
        <w:numPr>
          <w:ilvl w:val="0"/>
          <w:numId w:val="12"/>
        </w:numPr>
        <w:spacing w:before="36" w:beforeAutospacing="0" w:after="36" w:afterAutospacing="0"/>
        <w:ind w:left="720"/>
      </w:pPr>
      <w:r w:rsidRPr="00246D23">
        <w:t>Mobile Elevating Work Platform (MEWP) – Train</w:t>
      </w:r>
      <w:r w:rsidR="007D707E" w:rsidRPr="007D707E">
        <w:t>–</w:t>
      </w:r>
      <w:r w:rsidRPr="00246D23">
        <w:t>the</w:t>
      </w:r>
      <w:r w:rsidR="007D707E" w:rsidRPr="007D707E">
        <w:t>–</w:t>
      </w:r>
      <w:r w:rsidRPr="00246D23">
        <w:t>Trainer (Genie)</w:t>
      </w:r>
    </w:p>
    <w:p w14:paraId="3AF5C1DC" w14:textId="586096D1" w:rsidR="002A0A9C" w:rsidRPr="00246D23" w:rsidRDefault="002A0A9C" w:rsidP="002A0A9C">
      <w:pPr>
        <w:pStyle w:val="NormalWeb"/>
        <w:numPr>
          <w:ilvl w:val="0"/>
          <w:numId w:val="12"/>
        </w:numPr>
        <w:spacing w:before="36" w:beforeAutospacing="0" w:after="36" w:afterAutospacing="0"/>
        <w:ind w:left="720"/>
      </w:pPr>
      <w:r w:rsidRPr="00246D23">
        <w:t>Telehandler – Train</w:t>
      </w:r>
      <w:r w:rsidR="005A76E5" w:rsidRPr="00246D23">
        <w:t>–</w:t>
      </w:r>
      <w:r w:rsidRPr="00246D23">
        <w:t>the</w:t>
      </w:r>
      <w:r w:rsidR="005A76E5" w:rsidRPr="00246D23">
        <w:t>–</w:t>
      </w:r>
      <w:r w:rsidRPr="00246D23">
        <w:t>Trainer (Genie)</w:t>
      </w:r>
    </w:p>
    <w:p w14:paraId="01A3EC46" w14:textId="77777777" w:rsidR="002A0A9C" w:rsidRPr="00246D23" w:rsidRDefault="002A0A9C" w:rsidP="002A0A9C">
      <w:pPr>
        <w:pStyle w:val="NormalWeb"/>
        <w:numPr>
          <w:ilvl w:val="0"/>
          <w:numId w:val="12"/>
        </w:numPr>
        <w:spacing w:before="36" w:beforeAutospacing="0" w:after="36" w:afterAutospacing="0"/>
        <w:ind w:left="720"/>
      </w:pPr>
      <w:r w:rsidRPr="00246D23">
        <w:t>ANSI Z359 Fall Protection Program Development</w:t>
      </w:r>
    </w:p>
    <w:p w14:paraId="4902428D" w14:textId="1B2F49FA" w:rsidR="002A0A9C" w:rsidRPr="00246D23" w:rsidRDefault="002A0A9C" w:rsidP="006061E8">
      <w:pPr>
        <w:pStyle w:val="NormalWeb"/>
        <w:numPr>
          <w:ilvl w:val="0"/>
          <w:numId w:val="12"/>
        </w:numPr>
        <w:spacing w:before="36" w:beforeAutospacing="0" w:after="36" w:afterAutospacing="0"/>
        <w:ind w:left="720"/>
      </w:pPr>
      <w:r w:rsidRPr="00246D23">
        <w:t>Excavation &amp; Trenching – Competent Person</w:t>
      </w:r>
    </w:p>
    <w:p w14:paraId="15CAB814" w14:textId="77777777" w:rsidR="00122968" w:rsidRDefault="00122968" w:rsidP="00CC6E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7E7F52" w14:textId="351F88AA" w:rsidR="00CC6EA2" w:rsidRPr="00F17055" w:rsidRDefault="00CC6EA2" w:rsidP="00CC6E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705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</w:t>
      </w:r>
      <w:r w:rsidR="00F17055" w:rsidRPr="00F17055">
        <w:rPr>
          <w:rFonts w:ascii="Times New Roman" w:eastAsia="Times New Roman" w:hAnsi="Times New Roman" w:cs="Times New Roman"/>
          <w:b/>
          <w:bCs/>
          <w:sz w:val="28"/>
          <w:szCs w:val="28"/>
        </w:rPr>
        <w:t>ontinuing</w:t>
      </w:r>
      <w:r w:rsidRPr="00F170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</w:t>
      </w:r>
      <w:r w:rsidR="00F17055" w:rsidRPr="00F17055">
        <w:rPr>
          <w:rFonts w:ascii="Times New Roman" w:eastAsia="Times New Roman" w:hAnsi="Times New Roman" w:cs="Times New Roman"/>
          <w:b/>
          <w:bCs/>
          <w:sz w:val="28"/>
          <w:szCs w:val="28"/>
        </w:rPr>
        <w:t>ducation</w:t>
      </w:r>
    </w:p>
    <w:p w14:paraId="1BD0BE3C" w14:textId="616D356E" w:rsidR="00346705" w:rsidRPr="00BC597D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246D23">
        <w:rPr>
          <w:rFonts w:ascii="Times New Roman" w:eastAsia="Times New Roman" w:hAnsi="Times New Roman" w:cs="Times New Roman"/>
        </w:rPr>
        <w:t xml:space="preserve">OSHA Construction and General Industry Standards (29 CFR 1926 / 1910) </w:t>
      </w:r>
    </w:p>
    <w:p w14:paraId="5690480F" w14:textId="77777777" w:rsidR="00346705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346705">
        <w:rPr>
          <w:rFonts w:ascii="Times New Roman" w:eastAsia="Times New Roman" w:hAnsi="Times New Roman" w:cs="Times New Roman"/>
        </w:rPr>
        <w:t>Fall Protection Program Development and ANSI Z359 Updates</w:t>
      </w:r>
    </w:p>
    <w:p w14:paraId="1F028288" w14:textId="77777777" w:rsidR="00346705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346705">
        <w:rPr>
          <w:rFonts w:ascii="Times New Roman" w:eastAsia="Times New Roman" w:hAnsi="Times New Roman" w:cs="Times New Roman"/>
        </w:rPr>
        <w:t>Slip, Trip, and Fall Hazard Identification and Mitigation (ANSI A1264)</w:t>
      </w:r>
    </w:p>
    <w:p w14:paraId="6A28E227" w14:textId="77777777" w:rsidR="00346705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346705">
        <w:rPr>
          <w:rFonts w:ascii="Times New Roman" w:eastAsia="Times New Roman" w:hAnsi="Times New Roman" w:cs="Times New Roman"/>
        </w:rPr>
        <w:t>Incident Investigation and Root Cause Analysis</w:t>
      </w:r>
    </w:p>
    <w:p w14:paraId="47FD5583" w14:textId="77777777" w:rsidR="00346705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346705">
        <w:rPr>
          <w:rFonts w:ascii="Times New Roman" w:eastAsia="Times New Roman" w:hAnsi="Times New Roman" w:cs="Times New Roman"/>
        </w:rPr>
        <w:t>Serious Injury and Fatality (SIF) Prevention Strategies</w:t>
      </w:r>
    </w:p>
    <w:p w14:paraId="00A6BA89" w14:textId="77777777" w:rsidR="00346705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346705">
        <w:rPr>
          <w:rFonts w:ascii="Times New Roman" w:eastAsia="Times New Roman" w:hAnsi="Times New Roman" w:cs="Times New Roman"/>
        </w:rPr>
        <w:t>Confined Space Entry (ANSI Z117.1)</w:t>
      </w:r>
    </w:p>
    <w:p w14:paraId="4E1462C4" w14:textId="77777777" w:rsidR="00346705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346705">
        <w:rPr>
          <w:rFonts w:ascii="Times New Roman" w:eastAsia="Times New Roman" w:hAnsi="Times New Roman" w:cs="Times New Roman"/>
        </w:rPr>
        <w:t>Excavation and Trenching Hazards</w:t>
      </w:r>
    </w:p>
    <w:p w14:paraId="1DBC47F5" w14:textId="00EE392F" w:rsidR="00CC6EA2" w:rsidRDefault="00CC6EA2" w:rsidP="00EE26B5">
      <w:pPr>
        <w:numPr>
          <w:ilvl w:val="0"/>
          <w:numId w:val="13"/>
        </w:numPr>
        <w:spacing w:before="36" w:after="36"/>
        <w:rPr>
          <w:rFonts w:ascii="Times New Roman" w:eastAsia="Times New Roman" w:hAnsi="Times New Roman" w:cs="Times New Roman"/>
        </w:rPr>
      </w:pPr>
      <w:r w:rsidRPr="00346705">
        <w:rPr>
          <w:rFonts w:ascii="Times New Roman" w:eastAsia="Times New Roman" w:hAnsi="Times New Roman" w:cs="Times New Roman"/>
        </w:rPr>
        <w:t>Crane, Rigging, and Material Handling Safety</w:t>
      </w:r>
    </w:p>
    <w:p w14:paraId="36C8C38A" w14:textId="0F57682C" w:rsidR="00346705" w:rsidRPr="00346705" w:rsidRDefault="00346705" w:rsidP="00F20EE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Detailed continuing education units are available upon request</w:t>
      </w:r>
    </w:p>
    <w:p w14:paraId="6F7587D6" w14:textId="6547D6F7" w:rsidR="00D82D7A" w:rsidRPr="00902CEE" w:rsidRDefault="00640266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>OSHA M</w:t>
      </w:r>
      <w:r w:rsidR="00902CEE"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>atters</w:t>
      </w:r>
      <w:r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(M</w:t>
      </w:r>
      <w:r w:rsidR="00902CEE"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>anagement</w:t>
      </w:r>
      <w:r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&amp; D</w:t>
      </w:r>
      <w:r w:rsidR="00902CEE"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>efense</w:t>
      </w:r>
      <w:r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</w:t>
      </w:r>
      <w:r w:rsidR="00902CEE"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>xperience</w:t>
      </w:r>
      <w:r w:rsidRPr="00902CEE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</w:p>
    <w:p w14:paraId="2D653716" w14:textId="09347931" w:rsidR="009D358C" w:rsidRPr="00246D23" w:rsidRDefault="002D51D6" w:rsidP="00DE6AC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exp</w:t>
      </w:r>
      <w:r w:rsidR="00E55B12">
        <w:rPr>
          <w:rFonts w:ascii="Times New Roman" w:hAnsi="Times New Roman" w:cs="Times New Roman"/>
        </w:rPr>
        <w:t xml:space="preserve">erience reflects </w:t>
      </w:r>
      <w:r w:rsidR="00291E58">
        <w:rPr>
          <w:rFonts w:ascii="Times New Roman" w:hAnsi="Times New Roman" w:cs="Times New Roman"/>
        </w:rPr>
        <w:t>employer</w:t>
      </w:r>
      <w:r w:rsidR="0030071B" w:rsidRPr="0030071B">
        <w:rPr>
          <w:rFonts w:ascii="Times New Roman" w:hAnsi="Times New Roman" w:cs="Times New Roman"/>
        </w:rPr>
        <w:t>–</w:t>
      </w:r>
      <w:r w:rsidR="00291E58">
        <w:rPr>
          <w:rFonts w:ascii="Times New Roman" w:hAnsi="Times New Roman" w:cs="Times New Roman"/>
        </w:rPr>
        <w:t>side</w:t>
      </w:r>
      <w:r w:rsidR="005D0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regulatory defense</w:t>
      </w:r>
      <w:r w:rsidR="000D186D">
        <w:rPr>
          <w:rFonts w:ascii="Times New Roman" w:hAnsi="Times New Roman" w:cs="Times New Roman"/>
        </w:rPr>
        <w:t xml:space="preserve"> </w:t>
      </w:r>
      <w:r w:rsidR="005D0C8F">
        <w:rPr>
          <w:rFonts w:ascii="Times New Roman" w:hAnsi="Times New Roman" w:cs="Times New Roman"/>
        </w:rPr>
        <w:t xml:space="preserve">and </w:t>
      </w:r>
      <w:r w:rsidR="008D2632">
        <w:rPr>
          <w:rFonts w:ascii="Times New Roman" w:hAnsi="Times New Roman" w:cs="Times New Roman"/>
        </w:rPr>
        <w:t>compliance oversight and does not involve personal citation history or individual enforcement actions.</w:t>
      </w:r>
      <w:r w:rsidR="000D186D">
        <w:rPr>
          <w:rFonts w:ascii="Times New Roman" w:hAnsi="Times New Roman" w:cs="Times New Roman"/>
        </w:rPr>
        <w:t xml:space="preserve"> </w:t>
      </w:r>
      <w:r w:rsidR="009C7EB7" w:rsidRPr="00246D23">
        <w:rPr>
          <w:rFonts w:ascii="Times New Roman" w:hAnsi="Times New Roman" w:cs="Times New Roman"/>
        </w:rPr>
        <w:t>Extensive experience addressing OSHA inspections, citations, and enforcement actions in a</w:t>
      </w:r>
      <w:r w:rsidR="00CD7EB4" w:rsidRPr="00246D23">
        <w:rPr>
          <w:rFonts w:ascii="Times New Roman" w:hAnsi="Times New Roman" w:cs="Times New Roman"/>
        </w:rPr>
        <w:t>n executive</w:t>
      </w:r>
      <w:r w:rsidR="00A261F8" w:rsidRPr="00246D23">
        <w:rPr>
          <w:rFonts w:ascii="Times New Roman" w:hAnsi="Times New Roman" w:cs="Times New Roman"/>
        </w:rPr>
        <w:t xml:space="preserve"> </w:t>
      </w:r>
      <w:r w:rsidR="00791D87" w:rsidRPr="00246D23">
        <w:rPr>
          <w:rFonts w:ascii="Times New Roman" w:hAnsi="Times New Roman" w:cs="Times New Roman"/>
        </w:rPr>
        <w:t>safety and</w:t>
      </w:r>
      <w:r w:rsidR="009C7EB7" w:rsidRPr="00246D23">
        <w:rPr>
          <w:rFonts w:ascii="Times New Roman" w:hAnsi="Times New Roman" w:cs="Times New Roman"/>
        </w:rPr>
        <w:t xml:space="preserve"> defense capacity</w:t>
      </w:r>
      <w:r w:rsidR="00A261F8" w:rsidRPr="00246D23">
        <w:rPr>
          <w:rFonts w:ascii="Times New Roman" w:hAnsi="Times New Roman" w:cs="Times New Roman"/>
        </w:rPr>
        <w:t>,</w:t>
      </w:r>
      <w:r w:rsidR="009C7EB7" w:rsidRPr="00246D23">
        <w:rPr>
          <w:rFonts w:ascii="Times New Roman" w:hAnsi="Times New Roman" w:cs="Times New Roman"/>
        </w:rPr>
        <w:t xml:space="preserve"> </w:t>
      </w:r>
      <w:r w:rsidR="00A261F8" w:rsidRPr="00246D23">
        <w:rPr>
          <w:rFonts w:ascii="Times New Roman" w:hAnsi="Times New Roman" w:cs="Times New Roman"/>
        </w:rPr>
        <w:t>including</w:t>
      </w:r>
      <w:r w:rsidR="009C7EB7" w:rsidRPr="00246D23">
        <w:rPr>
          <w:rFonts w:ascii="Times New Roman" w:hAnsi="Times New Roman" w:cs="Times New Roman"/>
        </w:rPr>
        <w:t xml:space="preserve"> multi</w:t>
      </w:r>
      <w:r w:rsidR="00246EC0" w:rsidRPr="00246EC0">
        <w:rPr>
          <w:rFonts w:ascii="Times New Roman" w:hAnsi="Times New Roman" w:cs="Times New Roman"/>
        </w:rPr>
        <w:t>–</w:t>
      </w:r>
      <w:r w:rsidR="009C7EB7" w:rsidRPr="00246D23">
        <w:rPr>
          <w:rFonts w:ascii="Times New Roman" w:hAnsi="Times New Roman" w:cs="Times New Roman"/>
        </w:rPr>
        <w:t xml:space="preserve">employer construction projects across multiple jurisdictions. </w:t>
      </w:r>
    </w:p>
    <w:p w14:paraId="24FE3BB8" w14:textId="36A1A114" w:rsidR="009D358C" w:rsidRPr="00246D23" w:rsidRDefault="009D358C" w:rsidP="00EE26B5">
      <w:pPr>
        <w:pStyle w:val="BodyText"/>
        <w:numPr>
          <w:ilvl w:val="0"/>
          <w:numId w:val="20"/>
        </w:numPr>
        <w:spacing w:before="36" w:after="36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Direct involvement in OSHA inspections, informal conferences, mediations, and enforcement proceedings across multiple U.S. jurisdictions</w:t>
      </w:r>
    </w:p>
    <w:p w14:paraId="4845CC19" w14:textId="3A4F5329" w:rsidR="009D358C" w:rsidRPr="00246D23" w:rsidRDefault="009D358C" w:rsidP="00EE26B5">
      <w:pPr>
        <w:pStyle w:val="BodyText"/>
        <w:numPr>
          <w:ilvl w:val="0"/>
          <w:numId w:val="20"/>
        </w:numPr>
        <w:spacing w:before="36" w:after="36"/>
        <w:rPr>
          <w:rFonts w:ascii="Times New Roman" w:hAnsi="Times New Roman" w:cs="Times New Roman"/>
        </w:rPr>
      </w:pPr>
      <w:r w:rsidRPr="00246D23">
        <w:rPr>
          <w:rFonts w:ascii="Times New Roman" w:hAnsi="Times New Roman" w:cs="Times New Roman"/>
        </w:rPr>
        <w:t>Representation and defense of employers in construction and industrial safety matters involving excavation, fall protection, crane operations, electrical safety, confined space, and process safety</w:t>
      </w:r>
    </w:p>
    <w:p w14:paraId="557FCBC9" w14:textId="34F4F5FE" w:rsidR="00980AFB" w:rsidRDefault="009D358C" w:rsidP="00EE26B5">
      <w:pPr>
        <w:pStyle w:val="BodyText"/>
        <w:numPr>
          <w:ilvl w:val="0"/>
          <w:numId w:val="20"/>
        </w:numPr>
        <w:spacing w:before="36" w:after="36"/>
        <w:rPr>
          <w:rFonts w:ascii="Times New Roman" w:hAnsi="Times New Roman" w:cs="Times New Roman"/>
        </w:rPr>
      </w:pPr>
      <w:r w:rsidRPr="00C55E1D">
        <w:rPr>
          <w:rFonts w:ascii="Times New Roman" w:hAnsi="Times New Roman" w:cs="Times New Roman"/>
        </w:rPr>
        <w:t>Extensive experience interpreting and applying OSHA standards (29 CFR 1910 and 1926) in real</w:t>
      </w:r>
      <w:r w:rsidR="004743AA" w:rsidRPr="00C55E1D">
        <w:rPr>
          <w:rFonts w:ascii="Times New Roman" w:hAnsi="Times New Roman" w:cs="Times New Roman"/>
        </w:rPr>
        <w:t>–</w:t>
      </w:r>
      <w:r w:rsidRPr="00C55E1D">
        <w:rPr>
          <w:rFonts w:ascii="Times New Roman" w:hAnsi="Times New Roman" w:cs="Times New Roman"/>
        </w:rPr>
        <w:t>world construction operations</w:t>
      </w:r>
      <w:bookmarkEnd w:id="0"/>
      <w:bookmarkEnd w:id="17"/>
    </w:p>
    <w:sectPr w:rsidR="00980AFB">
      <w:headerReference w:type="default" r:id="rId9"/>
      <w:footerReference w:type="defaul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DC7F" w14:textId="77777777" w:rsidR="00C77707" w:rsidRDefault="00C77707" w:rsidP="00AA44A4">
      <w:pPr>
        <w:spacing w:after="0"/>
      </w:pPr>
      <w:r>
        <w:separator/>
      </w:r>
    </w:p>
  </w:endnote>
  <w:endnote w:type="continuationSeparator" w:id="0">
    <w:p w14:paraId="60051FC1" w14:textId="77777777" w:rsidR="00C77707" w:rsidRDefault="00C77707" w:rsidP="00AA4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70508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4557102" w14:textId="63C65F2B" w:rsidR="00096203" w:rsidRDefault="00096203" w:rsidP="00127115">
            <w:pPr>
              <w:pStyle w:val="Footer"/>
              <w:jc w:val="right"/>
            </w:pPr>
            <w:r w:rsidRPr="00EE26B5">
              <w:rPr>
                <w:sz w:val="20"/>
                <w:szCs w:val="20"/>
              </w:rPr>
              <w:t xml:space="preserve">Page </w:t>
            </w:r>
            <w:r w:rsidRPr="00EE26B5">
              <w:rPr>
                <w:b/>
                <w:bCs/>
                <w:sz w:val="20"/>
                <w:szCs w:val="20"/>
              </w:rPr>
              <w:fldChar w:fldCharType="begin"/>
            </w:r>
            <w:r w:rsidRPr="00EE26B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E26B5">
              <w:rPr>
                <w:b/>
                <w:bCs/>
                <w:sz w:val="20"/>
                <w:szCs w:val="20"/>
              </w:rPr>
              <w:fldChar w:fldCharType="separate"/>
            </w:r>
            <w:r w:rsidRPr="00EE26B5">
              <w:rPr>
                <w:b/>
                <w:bCs/>
                <w:noProof/>
                <w:sz w:val="20"/>
                <w:szCs w:val="20"/>
              </w:rPr>
              <w:t>2</w:t>
            </w:r>
            <w:r w:rsidRPr="00EE26B5">
              <w:rPr>
                <w:b/>
                <w:bCs/>
                <w:sz w:val="20"/>
                <w:szCs w:val="20"/>
              </w:rPr>
              <w:fldChar w:fldCharType="end"/>
            </w:r>
            <w:r w:rsidRPr="00EE26B5">
              <w:rPr>
                <w:sz w:val="20"/>
                <w:szCs w:val="20"/>
              </w:rPr>
              <w:t xml:space="preserve"> of </w:t>
            </w:r>
            <w:r w:rsidRPr="00EE26B5">
              <w:rPr>
                <w:b/>
                <w:bCs/>
                <w:sz w:val="20"/>
                <w:szCs w:val="20"/>
              </w:rPr>
              <w:fldChar w:fldCharType="begin"/>
            </w:r>
            <w:r w:rsidRPr="00EE26B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E26B5">
              <w:rPr>
                <w:b/>
                <w:bCs/>
                <w:sz w:val="20"/>
                <w:szCs w:val="20"/>
              </w:rPr>
              <w:fldChar w:fldCharType="separate"/>
            </w:r>
            <w:r w:rsidRPr="00EE26B5">
              <w:rPr>
                <w:b/>
                <w:bCs/>
                <w:noProof/>
                <w:sz w:val="20"/>
                <w:szCs w:val="20"/>
              </w:rPr>
              <w:t>2</w:t>
            </w:r>
            <w:r w:rsidRPr="00EE26B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CDC154" w14:textId="77777777" w:rsidR="00AA44A4" w:rsidRDefault="00AA4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DEC7" w14:textId="77777777" w:rsidR="00C77707" w:rsidRDefault="00C77707" w:rsidP="00AA44A4">
      <w:pPr>
        <w:spacing w:after="0"/>
      </w:pPr>
      <w:r>
        <w:separator/>
      </w:r>
    </w:p>
  </w:footnote>
  <w:footnote w:type="continuationSeparator" w:id="0">
    <w:p w14:paraId="2D258EAA" w14:textId="77777777" w:rsidR="00C77707" w:rsidRDefault="00C77707" w:rsidP="00AA4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BD51" w14:textId="1556CD72" w:rsidR="000950D8" w:rsidRPr="00EE26B5" w:rsidRDefault="000950D8">
    <w:pPr>
      <w:pStyle w:val="Header"/>
      <w:rPr>
        <w:rFonts w:ascii="Times New Roman" w:hAnsi="Times New Roman" w:cs="Times New Roman"/>
        <w:sz w:val="20"/>
        <w:szCs w:val="20"/>
      </w:rPr>
    </w:pPr>
    <w:r>
      <w:tab/>
    </w:r>
    <w:r w:rsidRPr="00DB0592">
      <w:rPr>
        <w:rFonts w:ascii="Times New Roman" w:hAnsi="Times New Roman" w:cs="Times New Roman"/>
        <w:sz w:val="22"/>
        <w:szCs w:val="22"/>
      </w:rPr>
      <w:tab/>
    </w:r>
    <w:r w:rsidRPr="00EE26B5">
      <w:rPr>
        <w:rFonts w:ascii="Times New Roman" w:hAnsi="Times New Roman" w:cs="Times New Roman"/>
        <w:sz w:val="20"/>
        <w:szCs w:val="20"/>
      </w:rPr>
      <w:t>Jack L. Brazil, MS, CSP – Expert Witness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3C88A7C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6E2D8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FC483A"/>
    <w:multiLevelType w:val="multilevel"/>
    <w:tmpl w:val="393A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E52C5"/>
    <w:multiLevelType w:val="hybridMultilevel"/>
    <w:tmpl w:val="0730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A174A"/>
    <w:multiLevelType w:val="hybridMultilevel"/>
    <w:tmpl w:val="2EDC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8B7"/>
    <w:multiLevelType w:val="hybridMultilevel"/>
    <w:tmpl w:val="B4DCE4A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B9B0492"/>
    <w:multiLevelType w:val="multilevel"/>
    <w:tmpl w:val="21A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C6665"/>
    <w:multiLevelType w:val="multilevel"/>
    <w:tmpl w:val="EEA8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44075"/>
    <w:multiLevelType w:val="multilevel"/>
    <w:tmpl w:val="161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12B4B"/>
    <w:multiLevelType w:val="hybridMultilevel"/>
    <w:tmpl w:val="50AA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7B8"/>
    <w:multiLevelType w:val="hybridMultilevel"/>
    <w:tmpl w:val="E6EE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100AC"/>
    <w:multiLevelType w:val="hybridMultilevel"/>
    <w:tmpl w:val="F450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774D"/>
    <w:multiLevelType w:val="hybridMultilevel"/>
    <w:tmpl w:val="21D69B40"/>
    <w:lvl w:ilvl="0" w:tplc="86AC0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61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6F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1A1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9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7F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C4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4D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0C2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0AD3CC6"/>
    <w:multiLevelType w:val="hybridMultilevel"/>
    <w:tmpl w:val="7B52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A5F98"/>
    <w:multiLevelType w:val="multilevel"/>
    <w:tmpl w:val="3B66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2F69"/>
    <w:multiLevelType w:val="hybridMultilevel"/>
    <w:tmpl w:val="3CF6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455BE"/>
    <w:multiLevelType w:val="hybridMultilevel"/>
    <w:tmpl w:val="5AD8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225"/>
    <w:multiLevelType w:val="multilevel"/>
    <w:tmpl w:val="92D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E335B"/>
    <w:multiLevelType w:val="hybridMultilevel"/>
    <w:tmpl w:val="F170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B0C54"/>
    <w:multiLevelType w:val="hybridMultilevel"/>
    <w:tmpl w:val="6088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06F05"/>
    <w:multiLevelType w:val="hybridMultilevel"/>
    <w:tmpl w:val="AF3A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1764"/>
    <w:multiLevelType w:val="hybridMultilevel"/>
    <w:tmpl w:val="27FA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E6E0A"/>
    <w:multiLevelType w:val="multilevel"/>
    <w:tmpl w:val="A878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694988">
    <w:abstractNumId w:val="0"/>
  </w:num>
  <w:num w:numId="2" w16cid:durableId="611321927">
    <w:abstractNumId w:val="1"/>
  </w:num>
  <w:num w:numId="3" w16cid:durableId="1356081347">
    <w:abstractNumId w:val="1"/>
  </w:num>
  <w:num w:numId="4" w16cid:durableId="1532457357">
    <w:abstractNumId w:val="1"/>
  </w:num>
  <w:num w:numId="5" w16cid:durableId="1720779453">
    <w:abstractNumId w:val="1"/>
  </w:num>
  <w:num w:numId="6" w16cid:durableId="1810904790">
    <w:abstractNumId w:val="1"/>
  </w:num>
  <w:num w:numId="7" w16cid:durableId="1266772555">
    <w:abstractNumId w:val="1"/>
  </w:num>
  <w:num w:numId="8" w16cid:durableId="2085758569">
    <w:abstractNumId w:val="1"/>
  </w:num>
  <w:num w:numId="9" w16cid:durableId="1295216108">
    <w:abstractNumId w:val="1"/>
  </w:num>
  <w:num w:numId="10" w16cid:durableId="1797719077">
    <w:abstractNumId w:val="1"/>
  </w:num>
  <w:num w:numId="11" w16cid:durableId="2108574915">
    <w:abstractNumId w:val="1"/>
  </w:num>
  <w:num w:numId="12" w16cid:durableId="1213998296">
    <w:abstractNumId w:val="5"/>
  </w:num>
  <w:num w:numId="13" w16cid:durableId="929581515">
    <w:abstractNumId w:val="7"/>
  </w:num>
  <w:num w:numId="14" w16cid:durableId="419449698">
    <w:abstractNumId w:val="6"/>
  </w:num>
  <w:num w:numId="15" w16cid:durableId="514853289">
    <w:abstractNumId w:val="8"/>
  </w:num>
  <w:num w:numId="16" w16cid:durableId="1945961755">
    <w:abstractNumId w:val="17"/>
  </w:num>
  <w:num w:numId="17" w16cid:durableId="1626545796">
    <w:abstractNumId w:val="2"/>
  </w:num>
  <w:num w:numId="18" w16cid:durableId="1433744092">
    <w:abstractNumId w:val="22"/>
  </w:num>
  <w:num w:numId="19" w16cid:durableId="1570076167">
    <w:abstractNumId w:val="14"/>
  </w:num>
  <w:num w:numId="20" w16cid:durableId="1537809574">
    <w:abstractNumId w:val="10"/>
  </w:num>
  <w:num w:numId="21" w16cid:durableId="1538473160">
    <w:abstractNumId w:val="12"/>
  </w:num>
  <w:num w:numId="22" w16cid:durableId="490145503">
    <w:abstractNumId w:val="16"/>
  </w:num>
  <w:num w:numId="23" w16cid:durableId="793018148">
    <w:abstractNumId w:val="21"/>
  </w:num>
  <w:num w:numId="24" w16cid:durableId="1563786029">
    <w:abstractNumId w:val="13"/>
  </w:num>
  <w:num w:numId="25" w16cid:durableId="1653681327">
    <w:abstractNumId w:val="19"/>
  </w:num>
  <w:num w:numId="26" w16cid:durableId="948003371">
    <w:abstractNumId w:val="20"/>
  </w:num>
  <w:num w:numId="27" w16cid:durableId="1808081783">
    <w:abstractNumId w:val="9"/>
  </w:num>
  <w:num w:numId="28" w16cid:durableId="726420676">
    <w:abstractNumId w:val="15"/>
  </w:num>
  <w:num w:numId="29" w16cid:durableId="189537744">
    <w:abstractNumId w:val="18"/>
  </w:num>
  <w:num w:numId="30" w16cid:durableId="233706737">
    <w:abstractNumId w:val="4"/>
  </w:num>
  <w:num w:numId="31" w16cid:durableId="2055739773">
    <w:abstractNumId w:val="3"/>
  </w:num>
  <w:num w:numId="32" w16cid:durableId="2003118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7A"/>
    <w:rsid w:val="00006EFA"/>
    <w:rsid w:val="00007B42"/>
    <w:rsid w:val="00012654"/>
    <w:rsid w:val="000200D4"/>
    <w:rsid w:val="00023BDB"/>
    <w:rsid w:val="0004040C"/>
    <w:rsid w:val="0004348B"/>
    <w:rsid w:val="000514F1"/>
    <w:rsid w:val="000604B9"/>
    <w:rsid w:val="00070485"/>
    <w:rsid w:val="000766B6"/>
    <w:rsid w:val="000802FD"/>
    <w:rsid w:val="00080FED"/>
    <w:rsid w:val="00081EAC"/>
    <w:rsid w:val="000831C9"/>
    <w:rsid w:val="00090842"/>
    <w:rsid w:val="000950D8"/>
    <w:rsid w:val="000959B6"/>
    <w:rsid w:val="00096203"/>
    <w:rsid w:val="000A4BC1"/>
    <w:rsid w:val="000A66F1"/>
    <w:rsid w:val="000B0F8A"/>
    <w:rsid w:val="000B4B62"/>
    <w:rsid w:val="000B5663"/>
    <w:rsid w:val="000C460D"/>
    <w:rsid w:val="000C622E"/>
    <w:rsid w:val="000D186D"/>
    <w:rsid w:val="000D1A48"/>
    <w:rsid w:val="000D2441"/>
    <w:rsid w:val="000D3247"/>
    <w:rsid w:val="000D446C"/>
    <w:rsid w:val="000D71E3"/>
    <w:rsid w:val="000D7953"/>
    <w:rsid w:val="000E1341"/>
    <w:rsid w:val="000E1626"/>
    <w:rsid w:val="000E171F"/>
    <w:rsid w:val="000E1954"/>
    <w:rsid w:val="000E509E"/>
    <w:rsid w:val="000F610A"/>
    <w:rsid w:val="001007C5"/>
    <w:rsid w:val="001027F6"/>
    <w:rsid w:val="00103EFB"/>
    <w:rsid w:val="00104B50"/>
    <w:rsid w:val="00111732"/>
    <w:rsid w:val="001144F8"/>
    <w:rsid w:val="00122748"/>
    <w:rsid w:val="00122968"/>
    <w:rsid w:val="00122ED7"/>
    <w:rsid w:val="00124750"/>
    <w:rsid w:val="00127115"/>
    <w:rsid w:val="00135031"/>
    <w:rsid w:val="00135A86"/>
    <w:rsid w:val="00136BB4"/>
    <w:rsid w:val="0013766B"/>
    <w:rsid w:val="00142303"/>
    <w:rsid w:val="00142310"/>
    <w:rsid w:val="00151438"/>
    <w:rsid w:val="0015362E"/>
    <w:rsid w:val="0015498F"/>
    <w:rsid w:val="00154F37"/>
    <w:rsid w:val="00163875"/>
    <w:rsid w:val="001655D0"/>
    <w:rsid w:val="001721B0"/>
    <w:rsid w:val="00174A6C"/>
    <w:rsid w:val="00175FF4"/>
    <w:rsid w:val="001777F5"/>
    <w:rsid w:val="001832E4"/>
    <w:rsid w:val="0019241D"/>
    <w:rsid w:val="001940C2"/>
    <w:rsid w:val="001A3D3F"/>
    <w:rsid w:val="001A66F5"/>
    <w:rsid w:val="001B0A3E"/>
    <w:rsid w:val="001B2D7A"/>
    <w:rsid w:val="001B42A7"/>
    <w:rsid w:val="001B4DB1"/>
    <w:rsid w:val="001C4B08"/>
    <w:rsid w:val="001D623A"/>
    <w:rsid w:val="001D6F95"/>
    <w:rsid w:val="001E0A9D"/>
    <w:rsid w:val="001E57FD"/>
    <w:rsid w:val="001F2C91"/>
    <w:rsid w:val="001F458D"/>
    <w:rsid w:val="001F4DCF"/>
    <w:rsid w:val="001F5603"/>
    <w:rsid w:val="001F7DEB"/>
    <w:rsid w:val="00202655"/>
    <w:rsid w:val="002153DE"/>
    <w:rsid w:val="00226E72"/>
    <w:rsid w:val="00234A5B"/>
    <w:rsid w:val="002357EE"/>
    <w:rsid w:val="00246216"/>
    <w:rsid w:val="00246D23"/>
    <w:rsid w:val="00246EB1"/>
    <w:rsid w:val="00246EC0"/>
    <w:rsid w:val="00256F36"/>
    <w:rsid w:val="00263EC5"/>
    <w:rsid w:val="0026748C"/>
    <w:rsid w:val="002704D1"/>
    <w:rsid w:val="00272FAD"/>
    <w:rsid w:val="0027300A"/>
    <w:rsid w:val="00280954"/>
    <w:rsid w:val="00281E28"/>
    <w:rsid w:val="00286D73"/>
    <w:rsid w:val="00290BCD"/>
    <w:rsid w:val="00291E58"/>
    <w:rsid w:val="00291F6D"/>
    <w:rsid w:val="002925AF"/>
    <w:rsid w:val="00296E26"/>
    <w:rsid w:val="00297D42"/>
    <w:rsid w:val="002A0A9C"/>
    <w:rsid w:val="002A19AB"/>
    <w:rsid w:val="002A49E4"/>
    <w:rsid w:val="002A52F1"/>
    <w:rsid w:val="002B06CA"/>
    <w:rsid w:val="002B0F97"/>
    <w:rsid w:val="002B175C"/>
    <w:rsid w:val="002B2B3C"/>
    <w:rsid w:val="002D51D6"/>
    <w:rsid w:val="002D543A"/>
    <w:rsid w:val="002E0908"/>
    <w:rsid w:val="002F35B0"/>
    <w:rsid w:val="002F3CDB"/>
    <w:rsid w:val="002F595B"/>
    <w:rsid w:val="002F5A66"/>
    <w:rsid w:val="0030071B"/>
    <w:rsid w:val="003064D9"/>
    <w:rsid w:val="0031100A"/>
    <w:rsid w:val="00311BD5"/>
    <w:rsid w:val="00313136"/>
    <w:rsid w:val="0031405C"/>
    <w:rsid w:val="00314133"/>
    <w:rsid w:val="00316297"/>
    <w:rsid w:val="00322828"/>
    <w:rsid w:val="003266FB"/>
    <w:rsid w:val="00331721"/>
    <w:rsid w:val="003324CE"/>
    <w:rsid w:val="003325A1"/>
    <w:rsid w:val="00334F42"/>
    <w:rsid w:val="00346705"/>
    <w:rsid w:val="00346859"/>
    <w:rsid w:val="00353C1B"/>
    <w:rsid w:val="00361069"/>
    <w:rsid w:val="0036613C"/>
    <w:rsid w:val="003670F0"/>
    <w:rsid w:val="00377154"/>
    <w:rsid w:val="003805F5"/>
    <w:rsid w:val="00390C6F"/>
    <w:rsid w:val="0039162C"/>
    <w:rsid w:val="003A5CEC"/>
    <w:rsid w:val="003A6752"/>
    <w:rsid w:val="003A7297"/>
    <w:rsid w:val="003B015F"/>
    <w:rsid w:val="003B0E35"/>
    <w:rsid w:val="003B121E"/>
    <w:rsid w:val="003B40A1"/>
    <w:rsid w:val="003B52B6"/>
    <w:rsid w:val="003C1E3A"/>
    <w:rsid w:val="003C23C2"/>
    <w:rsid w:val="003C3FB2"/>
    <w:rsid w:val="003C473C"/>
    <w:rsid w:val="003C5405"/>
    <w:rsid w:val="003C5F89"/>
    <w:rsid w:val="003D164A"/>
    <w:rsid w:val="003D1CA5"/>
    <w:rsid w:val="003E05FE"/>
    <w:rsid w:val="003E0FF8"/>
    <w:rsid w:val="003E5098"/>
    <w:rsid w:val="00401252"/>
    <w:rsid w:val="00401526"/>
    <w:rsid w:val="00404DE3"/>
    <w:rsid w:val="00405444"/>
    <w:rsid w:val="0041019F"/>
    <w:rsid w:val="00412094"/>
    <w:rsid w:val="00415150"/>
    <w:rsid w:val="0042759B"/>
    <w:rsid w:val="00427AB9"/>
    <w:rsid w:val="00430672"/>
    <w:rsid w:val="00431BAE"/>
    <w:rsid w:val="00432D9D"/>
    <w:rsid w:val="00433A15"/>
    <w:rsid w:val="00434C54"/>
    <w:rsid w:val="00441062"/>
    <w:rsid w:val="0045134E"/>
    <w:rsid w:val="00453CD1"/>
    <w:rsid w:val="004566EB"/>
    <w:rsid w:val="00462E33"/>
    <w:rsid w:val="004679EA"/>
    <w:rsid w:val="004702DF"/>
    <w:rsid w:val="00471CE2"/>
    <w:rsid w:val="004743AA"/>
    <w:rsid w:val="00474E6C"/>
    <w:rsid w:val="00476128"/>
    <w:rsid w:val="0047654F"/>
    <w:rsid w:val="00481059"/>
    <w:rsid w:val="004813DD"/>
    <w:rsid w:val="00482EA8"/>
    <w:rsid w:val="00484052"/>
    <w:rsid w:val="004852F8"/>
    <w:rsid w:val="00491AF8"/>
    <w:rsid w:val="00492F10"/>
    <w:rsid w:val="004A21CB"/>
    <w:rsid w:val="004A7159"/>
    <w:rsid w:val="004B1191"/>
    <w:rsid w:val="004C2062"/>
    <w:rsid w:val="004D4DA5"/>
    <w:rsid w:val="004D6710"/>
    <w:rsid w:val="004D6C32"/>
    <w:rsid w:val="004D7DA8"/>
    <w:rsid w:val="004E15E0"/>
    <w:rsid w:val="004E4266"/>
    <w:rsid w:val="004E6065"/>
    <w:rsid w:val="004E700F"/>
    <w:rsid w:val="004F1CB6"/>
    <w:rsid w:val="004F32AD"/>
    <w:rsid w:val="00504F44"/>
    <w:rsid w:val="0051134C"/>
    <w:rsid w:val="0052186B"/>
    <w:rsid w:val="00524108"/>
    <w:rsid w:val="0052430D"/>
    <w:rsid w:val="0052461A"/>
    <w:rsid w:val="005276AB"/>
    <w:rsid w:val="00531F02"/>
    <w:rsid w:val="00541660"/>
    <w:rsid w:val="00541669"/>
    <w:rsid w:val="005423C7"/>
    <w:rsid w:val="0054320E"/>
    <w:rsid w:val="00543A7E"/>
    <w:rsid w:val="00544DA6"/>
    <w:rsid w:val="005468EF"/>
    <w:rsid w:val="00551715"/>
    <w:rsid w:val="00551B5F"/>
    <w:rsid w:val="00551BFF"/>
    <w:rsid w:val="00553586"/>
    <w:rsid w:val="00556A61"/>
    <w:rsid w:val="0056565D"/>
    <w:rsid w:val="00566688"/>
    <w:rsid w:val="005818F1"/>
    <w:rsid w:val="00582D86"/>
    <w:rsid w:val="00584767"/>
    <w:rsid w:val="005868A3"/>
    <w:rsid w:val="00592A33"/>
    <w:rsid w:val="00594564"/>
    <w:rsid w:val="0059646A"/>
    <w:rsid w:val="005A1989"/>
    <w:rsid w:val="005A76E5"/>
    <w:rsid w:val="005B3CB0"/>
    <w:rsid w:val="005C23D1"/>
    <w:rsid w:val="005C5F57"/>
    <w:rsid w:val="005C76B8"/>
    <w:rsid w:val="005D0C8F"/>
    <w:rsid w:val="005D12E4"/>
    <w:rsid w:val="005D6F52"/>
    <w:rsid w:val="005E468F"/>
    <w:rsid w:val="005E750B"/>
    <w:rsid w:val="005E78F4"/>
    <w:rsid w:val="005F48AA"/>
    <w:rsid w:val="006061E8"/>
    <w:rsid w:val="00615BAD"/>
    <w:rsid w:val="0061782D"/>
    <w:rsid w:val="006243FF"/>
    <w:rsid w:val="006257F4"/>
    <w:rsid w:val="00630C98"/>
    <w:rsid w:val="00630EE3"/>
    <w:rsid w:val="00636064"/>
    <w:rsid w:val="00640266"/>
    <w:rsid w:val="00640936"/>
    <w:rsid w:val="006515B9"/>
    <w:rsid w:val="00654D44"/>
    <w:rsid w:val="00656EEA"/>
    <w:rsid w:val="00662B1E"/>
    <w:rsid w:val="00674BC2"/>
    <w:rsid w:val="00680805"/>
    <w:rsid w:val="006817AF"/>
    <w:rsid w:val="00682F38"/>
    <w:rsid w:val="00684C69"/>
    <w:rsid w:val="006902CA"/>
    <w:rsid w:val="00690517"/>
    <w:rsid w:val="00691A42"/>
    <w:rsid w:val="00695B6F"/>
    <w:rsid w:val="006A162A"/>
    <w:rsid w:val="006A2BA5"/>
    <w:rsid w:val="006A4AE0"/>
    <w:rsid w:val="006A5E54"/>
    <w:rsid w:val="006B22E0"/>
    <w:rsid w:val="006B2FCD"/>
    <w:rsid w:val="006B4374"/>
    <w:rsid w:val="006C2388"/>
    <w:rsid w:val="006C4219"/>
    <w:rsid w:val="006C6649"/>
    <w:rsid w:val="006C70FF"/>
    <w:rsid w:val="006D64AC"/>
    <w:rsid w:val="006D7F23"/>
    <w:rsid w:val="006E1F63"/>
    <w:rsid w:val="006E4BB0"/>
    <w:rsid w:val="006E7A5F"/>
    <w:rsid w:val="006F785C"/>
    <w:rsid w:val="006F7898"/>
    <w:rsid w:val="006F7C1A"/>
    <w:rsid w:val="0070015D"/>
    <w:rsid w:val="00704221"/>
    <w:rsid w:val="00705397"/>
    <w:rsid w:val="00706936"/>
    <w:rsid w:val="00712C6F"/>
    <w:rsid w:val="007143AB"/>
    <w:rsid w:val="007149C4"/>
    <w:rsid w:val="007221BD"/>
    <w:rsid w:val="00724D5C"/>
    <w:rsid w:val="00727359"/>
    <w:rsid w:val="00727E2E"/>
    <w:rsid w:val="00732283"/>
    <w:rsid w:val="0073618B"/>
    <w:rsid w:val="0074147B"/>
    <w:rsid w:val="0074201B"/>
    <w:rsid w:val="007540AF"/>
    <w:rsid w:val="00760EF4"/>
    <w:rsid w:val="007664EE"/>
    <w:rsid w:val="00766669"/>
    <w:rsid w:val="00770F69"/>
    <w:rsid w:val="00772173"/>
    <w:rsid w:val="00772EE7"/>
    <w:rsid w:val="00773315"/>
    <w:rsid w:val="00773EF2"/>
    <w:rsid w:val="0077610A"/>
    <w:rsid w:val="0077611E"/>
    <w:rsid w:val="007767E7"/>
    <w:rsid w:val="007865EA"/>
    <w:rsid w:val="00791D87"/>
    <w:rsid w:val="007A591E"/>
    <w:rsid w:val="007A7D6B"/>
    <w:rsid w:val="007B39A4"/>
    <w:rsid w:val="007B434A"/>
    <w:rsid w:val="007C0383"/>
    <w:rsid w:val="007D3BFF"/>
    <w:rsid w:val="007D4338"/>
    <w:rsid w:val="007D707E"/>
    <w:rsid w:val="007E1A0E"/>
    <w:rsid w:val="007E4DB7"/>
    <w:rsid w:val="007E64AB"/>
    <w:rsid w:val="00801EC4"/>
    <w:rsid w:val="00801FB2"/>
    <w:rsid w:val="00807319"/>
    <w:rsid w:val="00811CA1"/>
    <w:rsid w:val="008200FD"/>
    <w:rsid w:val="00820888"/>
    <w:rsid w:val="00831713"/>
    <w:rsid w:val="00832616"/>
    <w:rsid w:val="008404C2"/>
    <w:rsid w:val="008434F6"/>
    <w:rsid w:val="008508E3"/>
    <w:rsid w:val="0085335D"/>
    <w:rsid w:val="00854E72"/>
    <w:rsid w:val="008550E4"/>
    <w:rsid w:val="00855E6A"/>
    <w:rsid w:val="00855FA8"/>
    <w:rsid w:val="00856B97"/>
    <w:rsid w:val="0086300C"/>
    <w:rsid w:val="0087059D"/>
    <w:rsid w:val="0087481C"/>
    <w:rsid w:val="00877034"/>
    <w:rsid w:val="008812BA"/>
    <w:rsid w:val="00881619"/>
    <w:rsid w:val="0089319E"/>
    <w:rsid w:val="008933C3"/>
    <w:rsid w:val="008946E2"/>
    <w:rsid w:val="0089477D"/>
    <w:rsid w:val="008A7D15"/>
    <w:rsid w:val="008B1C29"/>
    <w:rsid w:val="008B7AB9"/>
    <w:rsid w:val="008C0317"/>
    <w:rsid w:val="008C0EEA"/>
    <w:rsid w:val="008C1C9C"/>
    <w:rsid w:val="008C22EE"/>
    <w:rsid w:val="008C5E96"/>
    <w:rsid w:val="008D141A"/>
    <w:rsid w:val="008D17F1"/>
    <w:rsid w:val="008D2632"/>
    <w:rsid w:val="008D44A2"/>
    <w:rsid w:val="008E1FBC"/>
    <w:rsid w:val="008E4368"/>
    <w:rsid w:val="008E684D"/>
    <w:rsid w:val="008F70F4"/>
    <w:rsid w:val="00900571"/>
    <w:rsid w:val="0090109F"/>
    <w:rsid w:val="00902CEE"/>
    <w:rsid w:val="00907DB9"/>
    <w:rsid w:val="00914A35"/>
    <w:rsid w:val="00920A03"/>
    <w:rsid w:val="0092354F"/>
    <w:rsid w:val="0092397A"/>
    <w:rsid w:val="009279E2"/>
    <w:rsid w:val="00927E5A"/>
    <w:rsid w:val="0093664A"/>
    <w:rsid w:val="009436D8"/>
    <w:rsid w:val="00943BEB"/>
    <w:rsid w:val="009450A4"/>
    <w:rsid w:val="00945543"/>
    <w:rsid w:val="00950622"/>
    <w:rsid w:val="00950F82"/>
    <w:rsid w:val="00951322"/>
    <w:rsid w:val="00951FC9"/>
    <w:rsid w:val="00956991"/>
    <w:rsid w:val="009623C8"/>
    <w:rsid w:val="009632D4"/>
    <w:rsid w:val="00966804"/>
    <w:rsid w:val="009715A2"/>
    <w:rsid w:val="00976852"/>
    <w:rsid w:val="00980AFB"/>
    <w:rsid w:val="00982E96"/>
    <w:rsid w:val="00984268"/>
    <w:rsid w:val="0099008A"/>
    <w:rsid w:val="0099566E"/>
    <w:rsid w:val="00995E6D"/>
    <w:rsid w:val="009A54A5"/>
    <w:rsid w:val="009A788D"/>
    <w:rsid w:val="009B08C9"/>
    <w:rsid w:val="009B7E54"/>
    <w:rsid w:val="009C07E7"/>
    <w:rsid w:val="009C4C0B"/>
    <w:rsid w:val="009C7EB7"/>
    <w:rsid w:val="009D0B28"/>
    <w:rsid w:val="009D1783"/>
    <w:rsid w:val="009D3037"/>
    <w:rsid w:val="009D358C"/>
    <w:rsid w:val="009D453D"/>
    <w:rsid w:val="009E0E9A"/>
    <w:rsid w:val="009E1E31"/>
    <w:rsid w:val="009E4BA4"/>
    <w:rsid w:val="009E4FA7"/>
    <w:rsid w:val="009E525C"/>
    <w:rsid w:val="009E77A2"/>
    <w:rsid w:val="009F096B"/>
    <w:rsid w:val="009F4B00"/>
    <w:rsid w:val="009F78F1"/>
    <w:rsid w:val="00A03817"/>
    <w:rsid w:val="00A05377"/>
    <w:rsid w:val="00A06A8B"/>
    <w:rsid w:val="00A06B14"/>
    <w:rsid w:val="00A06ED5"/>
    <w:rsid w:val="00A07645"/>
    <w:rsid w:val="00A111BC"/>
    <w:rsid w:val="00A13EB3"/>
    <w:rsid w:val="00A16468"/>
    <w:rsid w:val="00A2531F"/>
    <w:rsid w:val="00A261F8"/>
    <w:rsid w:val="00A311C8"/>
    <w:rsid w:val="00A331ED"/>
    <w:rsid w:val="00A33274"/>
    <w:rsid w:val="00A36BD1"/>
    <w:rsid w:val="00A40EBC"/>
    <w:rsid w:val="00A41470"/>
    <w:rsid w:val="00A42CC7"/>
    <w:rsid w:val="00A466BB"/>
    <w:rsid w:val="00A475FF"/>
    <w:rsid w:val="00A60884"/>
    <w:rsid w:val="00A62501"/>
    <w:rsid w:val="00A65D15"/>
    <w:rsid w:val="00A70BE0"/>
    <w:rsid w:val="00A75383"/>
    <w:rsid w:val="00A75839"/>
    <w:rsid w:val="00A7642D"/>
    <w:rsid w:val="00A7712D"/>
    <w:rsid w:val="00A77ABD"/>
    <w:rsid w:val="00A82E04"/>
    <w:rsid w:val="00A83563"/>
    <w:rsid w:val="00A93C5D"/>
    <w:rsid w:val="00A94497"/>
    <w:rsid w:val="00AA00ED"/>
    <w:rsid w:val="00AA03E3"/>
    <w:rsid w:val="00AA24DC"/>
    <w:rsid w:val="00AA2BE8"/>
    <w:rsid w:val="00AA44A4"/>
    <w:rsid w:val="00AA52E5"/>
    <w:rsid w:val="00AA7187"/>
    <w:rsid w:val="00AB1E95"/>
    <w:rsid w:val="00AB21A3"/>
    <w:rsid w:val="00AB25EE"/>
    <w:rsid w:val="00AB7BC6"/>
    <w:rsid w:val="00AC0684"/>
    <w:rsid w:val="00AC4549"/>
    <w:rsid w:val="00AC5F32"/>
    <w:rsid w:val="00AD2D61"/>
    <w:rsid w:val="00AD4342"/>
    <w:rsid w:val="00AD5F62"/>
    <w:rsid w:val="00AD7358"/>
    <w:rsid w:val="00AD778D"/>
    <w:rsid w:val="00AE23CC"/>
    <w:rsid w:val="00AE7AD4"/>
    <w:rsid w:val="00AF5388"/>
    <w:rsid w:val="00AF703E"/>
    <w:rsid w:val="00B03178"/>
    <w:rsid w:val="00B069D4"/>
    <w:rsid w:val="00B10E67"/>
    <w:rsid w:val="00B27AB6"/>
    <w:rsid w:val="00B34B43"/>
    <w:rsid w:val="00B40991"/>
    <w:rsid w:val="00B420A8"/>
    <w:rsid w:val="00B43821"/>
    <w:rsid w:val="00B50838"/>
    <w:rsid w:val="00B53757"/>
    <w:rsid w:val="00B60D45"/>
    <w:rsid w:val="00B60FF8"/>
    <w:rsid w:val="00B6404D"/>
    <w:rsid w:val="00B64962"/>
    <w:rsid w:val="00B77B4D"/>
    <w:rsid w:val="00B85679"/>
    <w:rsid w:val="00B86C60"/>
    <w:rsid w:val="00B87E1E"/>
    <w:rsid w:val="00B944D6"/>
    <w:rsid w:val="00B97ECD"/>
    <w:rsid w:val="00BA5E5B"/>
    <w:rsid w:val="00BA5FFF"/>
    <w:rsid w:val="00BB0E0A"/>
    <w:rsid w:val="00BB20EE"/>
    <w:rsid w:val="00BB2870"/>
    <w:rsid w:val="00BB2F5D"/>
    <w:rsid w:val="00BB48C6"/>
    <w:rsid w:val="00BB72FE"/>
    <w:rsid w:val="00BC019C"/>
    <w:rsid w:val="00BC1D7B"/>
    <w:rsid w:val="00BC597D"/>
    <w:rsid w:val="00BC5F38"/>
    <w:rsid w:val="00BD3E90"/>
    <w:rsid w:val="00BD4E96"/>
    <w:rsid w:val="00BE0564"/>
    <w:rsid w:val="00BE0DF7"/>
    <w:rsid w:val="00BE31A3"/>
    <w:rsid w:val="00BE3CF4"/>
    <w:rsid w:val="00BF32FC"/>
    <w:rsid w:val="00BF3D1C"/>
    <w:rsid w:val="00C01D4C"/>
    <w:rsid w:val="00C11765"/>
    <w:rsid w:val="00C121F5"/>
    <w:rsid w:val="00C13AFF"/>
    <w:rsid w:val="00C26393"/>
    <w:rsid w:val="00C27305"/>
    <w:rsid w:val="00C43542"/>
    <w:rsid w:val="00C53A59"/>
    <w:rsid w:val="00C55E1D"/>
    <w:rsid w:val="00C563C8"/>
    <w:rsid w:val="00C6250B"/>
    <w:rsid w:val="00C65B07"/>
    <w:rsid w:val="00C672C5"/>
    <w:rsid w:val="00C6751F"/>
    <w:rsid w:val="00C75464"/>
    <w:rsid w:val="00C77707"/>
    <w:rsid w:val="00C77AF2"/>
    <w:rsid w:val="00C8720E"/>
    <w:rsid w:val="00C8723C"/>
    <w:rsid w:val="00C8743B"/>
    <w:rsid w:val="00CA0965"/>
    <w:rsid w:val="00CA3584"/>
    <w:rsid w:val="00CA77FB"/>
    <w:rsid w:val="00CB67DB"/>
    <w:rsid w:val="00CB70BD"/>
    <w:rsid w:val="00CB7238"/>
    <w:rsid w:val="00CC5957"/>
    <w:rsid w:val="00CC6EA2"/>
    <w:rsid w:val="00CD4418"/>
    <w:rsid w:val="00CD4AD2"/>
    <w:rsid w:val="00CD7D3B"/>
    <w:rsid w:val="00CD7EB4"/>
    <w:rsid w:val="00CE0CB2"/>
    <w:rsid w:val="00CE54E6"/>
    <w:rsid w:val="00CE5D72"/>
    <w:rsid w:val="00D04587"/>
    <w:rsid w:val="00D05B5E"/>
    <w:rsid w:val="00D15B3D"/>
    <w:rsid w:val="00D17568"/>
    <w:rsid w:val="00D20A19"/>
    <w:rsid w:val="00D273EC"/>
    <w:rsid w:val="00D322FF"/>
    <w:rsid w:val="00D35152"/>
    <w:rsid w:val="00D37B35"/>
    <w:rsid w:val="00D43637"/>
    <w:rsid w:val="00D502ED"/>
    <w:rsid w:val="00D62F19"/>
    <w:rsid w:val="00D6316C"/>
    <w:rsid w:val="00D64B85"/>
    <w:rsid w:val="00D7266F"/>
    <w:rsid w:val="00D75AA1"/>
    <w:rsid w:val="00D80CF5"/>
    <w:rsid w:val="00D82D7A"/>
    <w:rsid w:val="00D911FE"/>
    <w:rsid w:val="00D93683"/>
    <w:rsid w:val="00D965A6"/>
    <w:rsid w:val="00D97CEF"/>
    <w:rsid w:val="00DA10EC"/>
    <w:rsid w:val="00DA42EF"/>
    <w:rsid w:val="00DB0592"/>
    <w:rsid w:val="00DB176D"/>
    <w:rsid w:val="00DC0F83"/>
    <w:rsid w:val="00DC3C00"/>
    <w:rsid w:val="00DC4DFE"/>
    <w:rsid w:val="00DC6B75"/>
    <w:rsid w:val="00DC7182"/>
    <w:rsid w:val="00DC735E"/>
    <w:rsid w:val="00DC73F5"/>
    <w:rsid w:val="00DC76CB"/>
    <w:rsid w:val="00DD4696"/>
    <w:rsid w:val="00DE1953"/>
    <w:rsid w:val="00DE6ACB"/>
    <w:rsid w:val="00DE71D5"/>
    <w:rsid w:val="00DE7C10"/>
    <w:rsid w:val="00DF3C8D"/>
    <w:rsid w:val="00DF5445"/>
    <w:rsid w:val="00E0102F"/>
    <w:rsid w:val="00E04800"/>
    <w:rsid w:val="00E130BB"/>
    <w:rsid w:val="00E145D3"/>
    <w:rsid w:val="00E17422"/>
    <w:rsid w:val="00E21DDE"/>
    <w:rsid w:val="00E24CD3"/>
    <w:rsid w:val="00E3183C"/>
    <w:rsid w:val="00E31C7F"/>
    <w:rsid w:val="00E51F21"/>
    <w:rsid w:val="00E55B12"/>
    <w:rsid w:val="00E7056F"/>
    <w:rsid w:val="00E73FD6"/>
    <w:rsid w:val="00E7747E"/>
    <w:rsid w:val="00E77CA6"/>
    <w:rsid w:val="00E8251D"/>
    <w:rsid w:val="00E84DC3"/>
    <w:rsid w:val="00E94AE2"/>
    <w:rsid w:val="00E97BEC"/>
    <w:rsid w:val="00EA3ECD"/>
    <w:rsid w:val="00EB2181"/>
    <w:rsid w:val="00EB2660"/>
    <w:rsid w:val="00EB3427"/>
    <w:rsid w:val="00EB4F5D"/>
    <w:rsid w:val="00ED3C15"/>
    <w:rsid w:val="00ED6DAD"/>
    <w:rsid w:val="00EE26B5"/>
    <w:rsid w:val="00EE4584"/>
    <w:rsid w:val="00EE59D0"/>
    <w:rsid w:val="00EE59D8"/>
    <w:rsid w:val="00EE5C0F"/>
    <w:rsid w:val="00EE6179"/>
    <w:rsid w:val="00EE666B"/>
    <w:rsid w:val="00EE6C6A"/>
    <w:rsid w:val="00EF2819"/>
    <w:rsid w:val="00EF5100"/>
    <w:rsid w:val="00EF6EE4"/>
    <w:rsid w:val="00F05181"/>
    <w:rsid w:val="00F05E32"/>
    <w:rsid w:val="00F13610"/>
    <w:rsid w:val="00F144E5"/>
    <w:rsid w:val="00F16853"/>
    <w:rsid w:val="00F17055"/>
    <w:rsid w:val="00F20EEA"/>
    <w:rsid w:val="00F215AC"/>
    <w:rsid w:val="00F24E77"/>
    <w:rsid w:val="00F30393"/>
    <w:rsid w:val="00F34401"/>
    <w:rsid w:val="00F351FC"/>
    <w:rsid w:val="00F367D2"/>
    <w:rsid w:val="00F476CB"/>
    <w:rsid w:val="00F47B81"/>
    <w:rsid w:val="00F52609"/>
    <w:rsid w:val="00F52963"/>
    <w:rsid w:val="00F55E99"/>
    <w:rsid w:val="00F622C1"/>
    <w:rsid w:val="00F63EDE"/>
    <w:rsid w:val="00F66E73"/>
    <w:rsid w:val="00F706B8"/>
    <w:rsid w:val="00F70E1A"/>
    <w:rsid w:val="00F72B5D"/>
    <w:rsid w:val="00F75E8A"/>
    <w:rsid w:val="00F7759B"/>
    <w:rsid w:val="00F815A5"/>
    <w:rsid w:val="00F81EF8"/>
    <w:rsid w:val="00F8248C"/>
    <w:rsid w:val="00F83F53"/>
    <w:rsid w:val="00F84A9F"/>
    <w:rsid w:val="00F85BAC"/>
    <w:rsid w:val="00F9625A"/>
    <w:rsid w:val="00F97260"/>
    <w:rsid w:val="00FA0A89"/>
    <w:rsid w:val="00FA3279"/>
    <w:rsid w:val="00FA59A4"/>
    <w:rsid w:val="00FC0053"/>
    <w:rsid w:val="00FC0F6E"/>
    <w:rsid w:val="00FC648A"/>
    <w:rsid w:val="00FC68EF"/>
    <w:rsid w:val="00FD1B60"/>
    <w:rsid w:val="00FD4B67"/>
    <w:rsid w:val="00FD6BFA"/>
    <w:rsid w:val="00FE096A"/>
    <w:rsid w:val="00FE32BD"/>
    <w:rsid w:val="00FE481E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767B"/>
  <w15:docId w15:val="{F87FEA5B-849A-4B44-A9DD-02ABA351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AA44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A44A4"/>
  </w:style>
  <w:style w:type="paragraph" w:styleId="Footer">
    <w:name w:val="footer"/>
    <w:basedOn w:val="Normal"/>
    <w:link w:val="FooterChar"/>
    <w:uiPriority w:val="99"/>
    <w:rsid w:val="00AA44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44A4"/>
  </w:style>
  <w:style w:type="paragraph" w:styleId="NormalWeb">
    <w:name w:val="Normal (Web)"/>
    <w:basedOn w:val="Normal"/>
    <w:uiPriority w:val="99"/>
    <w:unhideWhenUsed/>
    <w:rsid w:val="00103E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rsid w:val="008947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2C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B2D7A"/>
    <w:rPr>
      <w:b/>
      <w:bCs/>
    </w:rPr>
  </w:style>
  <w:style w:type="character" w:styleId="Emphasis">
    <w:name w:val="Emphasis"/>
    <w:basedOn w:val="DefaultParagraphFont"/>
    <w:uiPriority w:val="20"/>
    <w:qFormat/>
    <w:rsid w:val="00776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brazil.4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0469E-758B-4B3C-B885-1CD23646B5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4a3acc-6364-4cbe-b012-e6d1c34df3e5}" enabled="0" method="" siteId="{314a3acc-6364-4cbe-b012-e6d1c34df3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1715</Words>
  <Characters>11627</Characters>
  <Application>Microsoft Office Word</Application>
  <DocSecurity>0</DocSecurity>
  <Lines>259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Brazil, Jack</dc:creator>
  <cp:keywords/>
  <cp:lastModifiedBy>Brazil, Jack</cp:lastModifiedBy>
  <cp:revision>502</cp:revision>
  <cp:lastPrinted>2025-12-24T01:31:00Z</cp:lastPrinted>
  <dcterms:created xsi:type="dcterms:W3CDTF">2025-12-19T18:44:00Z</dcterms:created>
  <dcterms:modified xsi:type="dcterms:W3CDTF">2025-12-25T19:21:00Z</dcterms:modified>
</cp:coreProperties>
</file>