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91"/>
        <w:gridCol w:w="5400"/>
      </w:tblGrid>
      <w:tr w:rsidR="00DF2134" w:rsidRPr="00D15FDC" w14:paraId="2BD3C548" w14:textId="77777777" w:rsidTr="00362775">
        <w:tc>
          <w:tcPr>
            <w:tcW w:w="5491" w:type="dxa"/>
          </w:tcPr>
          <w:p w14:paraId="31FA1741" w14:textId="77777777" w:rsidR="00DF2134" w:rsidRDefault="000F01DC" w:rsidP="00F82162">
            <w:pPr>
              <w:pStyle w:val="Title"/>
              <w:spacing w:before="40" w:line="264" w:lineRule="auto"/>
            </w:pPr>
            <w:r w:rsidRPr="000F01DC">
              <w:t>Daniel Robert Ruth</w:t>
            </w:r>
          </w:p>
          <w:p w14:paraId="625AD4C7" w14:textId="1F049370" w:rsidR="00DF2134" w:rsidRPr="000F01DC" w:rsidRDefault="000F01DC" w:rsidP="000F01DC">
            <w:pPr>
              <w:rPr>
                <w:sz w:val="18"/>
              </w:rPr>
            </w:pPr>
            <w:r w:rsidRPr="000F01DC">
              <w:rPr>
                <w:rFonts w:ascii="Century" w:hAnsi="Century"/>
                <w:b/>
                <w:bCs/>
                <w:color w:val="243242"/>
                <w:sz w:val="32"/>
                <w:szCs w:val="40"/>
              </w:rPr>
              <w:t>B.A., M.H.Sc., C.H.E.</w:t>
            </w:r>
            <w:r w:rsidR="00362775">
              <w:rPr>
                <w:rFonts w:ascii="Century" w:hAnsi="Century"/>
                <w:b/>
                <w:bCs/>
                <w:color w:val="243242"/>
                <w:sz w:val="32"/>
                <w:szCs w:val="40"/>
              </w:rPr>
              <w:t>, LNHA,</w:t>
            </w:r>
            <w:r w:rsidR="009909D6">
              <w:rPr>
                <w:rFonts w:ascii="Century" w:hAnsi="Century"/>
                <w:b/>
                <w:bCs/>
                <w:color w:val="243242"/>
                <w:sz w:val="32"/>
                <w:szCs w:val="40"/>
              </w:rPr>
              <w:t xml:space="preserve"> </w:t>
            </w:r>
            <w:r w:rsidR="00362775">
              <w:rPr>
                <w:rFonts w:ascii="Century" w:hAnsi="Century"/>
                <w:b/>
                <w:bCs/>
                <w:color w:val="243242"/>
                <w:sz w:val="32"/>
                <w:szCs w:val="40"/>
              </w:rPr>
              <w:t>RCFE</w:t>
            </w:r>
          </w:p>
        </w:tc>
        <w:tc>
          <w:tcPr>
            <w:tcW w:w="5400" w:type="dxa"/>
          </w:tcPr>
          <w:p w14:paraId="51A1D106" w14:textId="23992D35" w:rsidR="00DF2134" w:rsidRPr="00D15FDC" w:rsidRDefault="00D431CD" w:rsidP="00F82162">
            <w:pPr>
              <w:pStyle w:val="ContactInfo"/>
              <w:spacing w:before="40" w:line="264" w:lineRule="auto"/>
              <w:rPr>
                <w:rFonts w:ascii="Cambria" w:hAnsi="Cambria"/>
                <w:sz w:val="21"/>
                <w:szCs w:val="21"/>
              </w:rPr>
            </w:pPr>
            <w:r w:rsidRPr="00D431CD">
              <w:rPr>
                <w:rFonts w:ascii="Cambria" w:hAnsi="Cambria"/>
                <w:sz w:val="21"/>
                <w:szCs w:val="21"/>
                <w:lang w:val="en-PH"/>
              </w:rPr>
              <w:t>San Rafael, CA 94901</w:t>
            </w:r>
            <w:r w:rsidR="00DF2134" w:rsidRPr="00D15FDC">
              <w:rPr>
                <w:rFonts w:ascii="Cambria" w:hAnsi="Cambria"/>
                <w:sz w:val="21"/>
                <w:szCs w:val="21"/>
              </w:rPr>
              <w:t xml:space="preserve"> </w:t>
            </w:r>
            <w:bookmarkStart w:id="0" w:name="_Hlk163130453"/>
            <w:r w:rsidR="00DF2134" w:rsidRPr="00D15FDC">
              <w:rPr>
                <w:rFonts w:ascii="Cambria" w:hAnsi="Cambria"/>
                <w:sz w:val="21"/>
                <w:szCs w:val="21"/>
              </w:rPr>
              <w:t xml:space="preserve">• </w:t>
            </w:r>
            <w:bookmarkEnd w:id="0"/>
            <w:r w:rsidR="007132C0">
              <w:rPr>
                <w:rFonts w:ascii="Cambria" w:hAnsi="Cambria"/>
                <w:sz w:val="21"/>
                <w:szCs w:val="21"/>
              </w:rPr>
              <w:t>Mobile</w:t>
            </w:r>
            <w:r>
              <w:rPr>
                <w:rFonts w:ascii="Cambria" w:hAnsi="Cambria"/>
                <w:sz w:val="21"/>
                <w:szCs w:val="21"/>
                <w:lang w:val="en-PH"/>
              </w:rPr>
              <w:t xml:space="preserve"> </w:t>
            </w:r>
            <w:r w:rsidRPr="00D431CD">
              <w:rPr>
                <w:rFonts w:ascii="Cambria" w:hAnsi="Cambria"/>
                <w:sz w:val="21"/>
                <w:szCs w:val="21"/>
                <w:lang w:val="en-PH"/>
              </w:rPr>
              <w:t>(415) 627</w:t>
            </w:r>
            <w:r>
              <w:rPr>
                <w:rFonts w:ascii="Cambria" w:hAnsi="Cambria"/>
                <w:sz w:val="21"/>
                <w:szCs w:val="21"/>
                <w:lang w:val="en-PH"/>
              </w:rPr>
              <w:t>.</w:t>
            </w:r>
            <w:r w:rsidRPr="00D431CD">
              <w:rPr>
                <w:rFonts w:ascii="Cambria" w:hAnsi="Cambria"/>
                <w:sz w:val="21"/>
                <w:szCs w:val="21"/>
                <w:lang w:val="en-PH"/>
              </w:rPr>
              <w:t>7390</w:t>
            </w:r>
          </w:p>
          <w:p w14:paraId="47DCC140" w14:textId="77777777" w:rsidR="00D431CD" w:rsidRDefault="00D431CD" w:rsidP="00F82162">
            <w:pPr>
              <w:pStyle w:val="ContactInfo"/>
              <w:spacing w:before="40" w:line="264" w:lineRule="auto"/>
              <w:rPr>
                <w:rFonts w:ascii="Cambria" w:hAnsi="Cambria"/>
                <w:sz w:val="21"/>
                <w:szCs w:val="21"/>
              </w:rPr>
            </w:pPr>
            <w:r w:rsidRPr="00D431CD">
              <w:rPr>
                <w:rFonts w:ascii="Cambria" w:hAnsi="Cambria"/>
                <w:sz w:val="21"/>
                <w:szCs w:val="21"/>
              </w:rPr>
              <w:t>daniel@danielrruth.cloud</w:t>
            </w:r>
          </w:p>
          <w:p w14:paraId="7AEE8791" w14:textId="77777777" w:rsidR="00DF2134" w:rsidRPr="00D15FDC" w:rsidRDefault="00D431CD" w:rsidP="00F82162">
            <w:pPr>
              <w:pStyle w:val="ContactInfo"/>
              <w:spacing w:before="40" w:line="264" w:lineRule="auto"/>
            </w:pPr>
            <w:r w:rsidRPr="00D431CD">
              <w:rPr>
                <w:rFonts w:ascii="Cambria" w:hAnsi="Cambria"/>
                <w:sz w:val="21"/>
                <w:szCs w:val="21"/>
              </w:rPr>
              <w:t>linkedin.com/in/danielrruth</w:t>
            </w:r>
          </w:p>
        </w:tc>
      </w:tr>
    </w:tbl>
    <w:p w14:paraId="76441B84" w14:textId="334C80C3" w:rsidR="00DF2134" w:rsidRPr="008825B1" w:rsidRDefault="00DF2134" w:rsidP="00181FF5">
      <w:pPr>
        <w:pStyle w:val="HiddenHeading"/>
        <w:rPr>
          <w:color w:val="E1EAFF"/>
        </w:rPr>
      </w:pPr>
    </w:p>
    <w:p w14:paraId="609E7F08" w14:textId="57860FB4" w:rsidR="00641077" w:rsidRPr="00641077" w:rsidRDefault="00641077" w:rsidP="00F82162">
      <w:pPr>
        <w:pStyle w:val="Summary"/>
        <w:spacing w:before="40"/>
        <w:rPr>
          <w:rFonts w:ascii="Cambria" w:hAnsi="Cambria"/>
          <w:b/>
          <w:bCs/>
          <w:sz w:val="22"/>
          <w:szCs w:val="22"/>
        </w:rPr>
      </w:pPr>
      <w:r w:rsidRPr="00641077">
        <w:rPr>
          <w:rFonts w:ascii="Cambria" w:hAnsi="Cambria"/>
          <w:b/>
          <w:bCs/>
          <w:sz w:val="22"/>
          <w:szCs w:val="22"/>
        </w:rPr>
        <w:t xml:space="preserve">A </w:t>
      </w:r>
      <w:r>
        <w:rPr>
          <w:rFonts w:ascii="Cambria" w:hAnsi="Cambria"/>
          <w:b/>
          <w:bCs/>
          <w:sz w:val="22"/>
          <w:szCs w:val="22"/>
        </w:rPr>
        <w:t xml:space="preserve">Multi-Decade </w:t>
      </w:r>
      <w:r w:rsidRPr="00641077">
        <w:rPr>
          <w:rFonts w:ascii="Cambria" w:hAnsi="Cambria"/>
          <w:b/>
          <w:bCs/>
          <w:sz w:val="22"/>
          <w:szCs w:val="22"/>
        </w:rPr>
        <w:t>Visionary, Transformational and Entrepreneurial Leader of Senior Living Services</w:t>
      </w:r>
      <w:r w:rsidR="00E463AE">
        <w:rPr>
          <w:rFonts w:ascii="Cambria" w:hAnsi="Cambria"/>
          <w:b/>
          <w:bCs/>
          <w:sz w:val="22"/>
          <w:szCs w:val="22"/>
        </w:rPr>
        <w:t xml:space="preserve"> and Care</w:t>
      </w:r>
    </w:p>
    <w:p w14:paraId="2DE09848" w14:textId="2D9AE7A3" w:rsidR="001402E3" w:rsidRPr="00F80C0E" w:rsidRDefault="003E0C5C" w:rsidP="00F82162">
      <w:pPr>
        <w:pStyle w:val="Summary"/>
        <w:spacing w:before="40"/>
        <w:rPr>
          <w:rFonts w:ascii="Cambria" w:hAnsi="Cambria"/>
          <w:i/>
          <w:iCs/>
          <w:sz w:val="21"/>
          <w:szCs w:val="21"/>
        </w:rPr>
      </w:pPr>
      <w:r>
        <w:rPr>
          <w:rFonts w:ascii="Cambria" w:hAnsi="Cambria"/>
          <w:i/>
          <w:iCs/>
          <w:sz w:val="21"/>
          <w:szCs w:val="21"/>
        </w:rPr>
        <w:t>30</w:t>
      </w:r>
      <w:r w:rsidR="008C310A">
        <w:rPr>
          <w:rFonts w:ascii="Cambria" w:hAnsi="Cambria"/>
          <w:i/>
          <w:iCs/>
          <w:sz w:val="21"/>
          <w:szCs w:val="21"/>
        </w:rPr>
        <w:t>+ years’ success</w:t>
      </w:r>
      <w:r w:rsidR="00D26E2D">
        <w:rPr>
          <w:rFonts w:ascii="Cambria" w:hAnsi="Cambria"/>
          <w:i/>
          <w:iCs/>
          <w:sz w:val="21"/>
          <w:szCs w:val="21"/>
        </w:rPr>
        <w:t xml:space="preserve"> </w:t>
      </w:r>
      <w:r w:rsidR="00174C26">
        <w:rPr>
          <w:rFonts w:ascii="Cambria" w:hAnsi="Cambria"/>
          <w:i/>
          <w:iCs/>
          <w:sz w:val="21"/>
          <w:szCs w:val="21"/>
        </w:rPr>
        <w:t xml:space="preserve">of </w:t>
      </w:r>
      <w:r w:rsidR="00174C26" w:rsidRPr="00174C26">
        <w:rPr>
          <w:rFonts w:ascii="Cambria" w:hAnsi="Cambria"/>
          <w:i/>
          <w:iCs/>
          <w:sz w:val="21"/>
          <w:szCs w:val="21"/>
        </w:rPr>
        <w:t>creative leadership and v</w:t>
      </w:r>
      <w:r w:rsidR="00174C26">
        <w:rPr>
          <w:rFonts w:ascii="Cambria" w:hAnsi="Cambria"/>
          <w:i/>
          <w:iCs/>
          <w:sz w:val="21"/>
          <w:szCs w:val="21"/>
        </w:rPr>
        <w:t xml:space="preserve">isionary capacities in </w:t>
      </w:r>
      <w:r w:rsidR="00174C26" w:rsidRPr="00174C26">
        <w:rPr>
          <w:rFonts w:ascii="Cambria" w:hAnsi="Cambria"/>
          <w:i/>
          <w:iCs/>
          <w:sz w:val="21"/>
          <w:szCs w:val="21"/>
        </w:rPr>
        <w:t>Senior Living/Skilled Nursing Care</w:t>
      </w:r>
      <w:r w:rsidR="000954BE">
        <w:rPr>
          <w:rFonts w:ascii="Cambria" w:hAnsi="Cambria"/>
          <w:i/>
          <w:iCs/>
          <w:sz w:val="21"/>
          <w:szCs w:val="21"/>
        </w:rPr>
        <w:t>,</w:t>
      </w:r>
      <w:r w:rsidR="00CD1819">
        <w:rPr>
          <w:rFonts w:ascii="Cambria" w:hAnsi="Cambria"/>
          <w:i/>
          <w:iCs/>
          <w:sz w:val="21"/>
          <w:szCs w:val="21"/>
        </w:rPr>
        <w:t xml:space="preserve"> </w:t>
      </w:r>
      <w:r w:rsidR="00C728F8">
        <w:rPr>
          <w:rFonts w:ascii="Cambria" w:hAnsi="Cambria"/>
          <w:i/>
          <w:iCs/>
          <w:sz w:val="21"/>
          <w:szCs w:val="21"/>
        </w:rPr>
        <w:t xml:space="preserve">Life Plan Care &amp; </w:t>
      </w:r>
      <w:r w:rsidR="00365F33">
        <w:rPr>
          <w:rFonts w:ascii="Cambria" w:hAnsi="Cambria"/>
          <w:i/>
          <w:iCs/>
          <w:sz w:val="21"/>
          <w:szCs w:val="21"/>
        </w:rPr>
        <w:t xml:space="preserve">CCRC </w:t>
      </w:r>
      <w:r w:rsidR="00C728F8">
        <w:rPr>
          <w:rFonts w:ascii="Cambria" w:hAnsi="Cambria"/>
          <w:i/>
          <w:iCs/>
          <w:sz w:val="21"/>
          <w:szCs w:val="21"/>
        </w:rPr>
        <w:t xml:space="preserve">Services, </w:t>
      </w:r>
      <w:r w:rsidR="00365F33">
        <w:rPr>
          <w:rFonts w:ascii="Cambria" w:hAnsi="Cambria"/>
          <w:i/>
          <w:iCs/>
          <w:sz w:val="21"/>
          <w:szCs w:val="21"/>
        </w:rPr>
        <w:t>Post-Acute</w:t>
      </w:r>
      <w:r w:rsidR="00CD1819">
        <w:rPr>
          <w:rFonts w:ascii="Cambria" w:hAnsi="Cambria"/>
          <w:i/>
          <w:iCs/>
          <w:sz w:val="21"/>
          <w:szCs w:val="21"/>
        </w:rPr>
        <w:t xml:space="preserve"> </w:t>
      </w:r>
      <w:r w:rsidR="00365F33">
        <w:rPr>
          <w:rFonts w:ascii="Cambria" w:hAnsi="Cambria"/>
          <w:i/>
          <w:iCs/>
          <w:sz w:val="21"/>
          <w:szCs w:val="21"/>
        </w:rPr>
        <w:t>Rehabilitation</w:t>
      </w:r>
      <w:r w:rsidR="00861F63">
        <w:rPr>
          <w:rFonts w:ascii="Cambria" w:hAnsi="Cambria"/>
          <w:i/>
          <w:iCs/>
          <w:sz w:val="21"/>
          <w:szCs w:val="21"/>
        </w:rPr>
        <w:t xml:space="preserve"> </w:t>
      </w:r>
      <w:r w:rsidR="007F3B1D">
        <w:rPr>
          <w:rFonts w:ascii="Cambria" w:hAnsi="Cambria"/>
          <w:i/>
          <w:iCs/>
          <w:sz w:val="21"/>
          <w:szCs w:val="21"/>
        </w:rPr>
        <w:t xml:space="preserve">Program Development, </w:t>
      </w:r>
      <w:r w:rsidR="00174C26" w:rsidRPr="00174C26">
        <w:rPr>
          <w:rFonts w:ascii="Cambria" w:hAnsi="Cambria"/>
          <w:i/>
          <w:iCs/>
          <w:sz w:val="21"/>
          <w:szCs w:val="21"/>
        </w:rPr>
        <w:t xml:space="preserve">Acute </w:t>
      </w:r>
      <w:r w:rsidR="009909D6">
        <w:rPr>
          <w:rFonts w:ascii="Cambria" w:hAnsi="Cambria"/>
          <w:i/>
          <w:iCs/>
          <w:sz w:val="21"/>
          <w:szCs w:val="21"/>
        </w:rPr>
        <w:t xml:space="preserve">Psychiatric </w:t>
      </w:r>
      <w:r w:rsidR="00174C26" w:rsidRPr="00174C26">
        <w:rPr>
          <w:rFonts w:ascii="Cambria" w:hAnsi="Cambria"/>
          <w:i/>
          <w:iCs/>
          <w:sz w:val="21"/>
          <w:szCs w:val="21"/>
        </w:rPr>
        <w:t>Hospital Ca</w:t>
      </w:r>
      <w:r w:rsidR="00174C26">
        <w:rPr>
          <w:rFonts w:ascii="Cambria" w:hAnsi="Cambria"/>
          <w:i/>
          <w:iCs/>
          <w:sz w:val="21"/>
          <w:szCs w:val="21"/>
        </w:rPr>
        <w:t>re focused on Behavioral Health</w:t>
      </w:r>
      <w:r w:rsidR="000954BE">
        <w:rPr>
          <w:rFonts w:ascii="Cambria" w:hAnsi="Cambria"/>
          <w:i/>
          <w:iCs/>
          <w:sz w:val="21"/>
          <w:szCs w:val="21"/>
        </w:rPr>
        <w:t>,</w:t>
      </w:r>
      <w:r w:rsidR="00174C26" w:rsidRPr="00174C26">
        <w:rPr>
          <w:rFonts w:ascii="Cambria" w:hAnsi="Cambria"/>
          <w:i/>
          <w:iCs/>
          <w:sz w:val="21"/>
          <w:szCs w:val="21"/>
        </w:rPr>
        <w:t xml:space="preserve"> Home </w:t>
      </w:r>
      <w:r w:rsidR="00174C26">
        <w:rPr>
          <w:rFonts w:ascii="Cambria" w:hAnsi="Cambria"/>
          <w:i/>
          <w:iCs/>
          <w:sz w:val="21"/>
          <w:szCs w:val="21"/>
        </w:rPr>
        <w:t>and</w:t>
      </w:r>
      <w:r w:rsidR="00174C26" w:rsidRPr="00174C26">
        <w:rPr>
          <w:rFonts w:ascii="Cambria" w:hAnsi="Cambria"/>
          <w:i/>
          <w:iCs/>
          <w:sz w:val="21"/>
          <w:szCs w:val="21"/>
        </w:rPr>
        <w:t xml:space="preserve"> Community</w:t>
      </w:r>
      <w:r w:rsidR="009909D6">
        <w:rPr>
          <w:rFonts w:ascii="Cambria" w:hAnsi="Cambria"/>
          <w:i/>
          <w:iCs/>
          <w:sz w:val="21"/>
          <w:szCs w:val="21"/>
        </w:rPr>
        <w:t>-</w:t>
      </w:r>
      <w:r w:rsidR="00174C26" w:rsidRPr="00174C26">
        <w:rPr>
          <w:rFonts w:ascii="Cambria" w:hAnsi="Cambria"/>
          <w:i/>
          <w:iCs/>
          <w:sz w:val="21"/>
          <w:szCs w:val="21"/>
        </w:rPr>
        <w:t>Based Services</w:t>
      </w:r>
      <w:r w:rsidR="001700D8">
        <w:rPr>
          <w:rFonts w:ascii="Cambria" w:hAnsi="Cambria"/>
          <w:i/>
          <w:iCs/>
          <w:sz w:val="21"/>
          <w:szCs w:val="21"/>
        </w:rPr>
        <w:t xml:space="preserve"> and Adult Day </w:t>
      </w:r>
      <w:r w:rsidR="009909D6">
        <w:rPr>
          <w:rFonts w:ascii="Cambria" w:hAnsi="Cambria"/>
          <w:i/>
          <w:iCs/>
          <w:sz w:val="21"/>
          <w:szCs w:val="21"/>
        </w:rPr>
        <w:t>Health</w:t>
      </w:r>
      <w:r w:rsidR="001700D8">
        <w:rPr>
          <w:rFonts w:ascii="Cambria" w:hAnsi="Cambria"/>
          <w:i/>
          <w:iCs/>
          <w:sz w:val="21"/>
          <w:szCs w:val="21"/>
        </w:rPr>
        <w:t xml:space="preserve"> </w:t>
      </w:r>
      <w:r w:rsidR="00712B34">
        <w:rPr>
          <w:rFonts w:ascii="Cambria" w:hAnsi="Cambria"/>
          <w:i/>
          <w:iCs/>
          <w:sz w:val="21"/>
          <w:szCs w:val="21"/>
        </w:rPr>
        <w:t>Programming.</w:t>
      </w:r>
      <w:r w:rsidR="008C310A">
        <w:rPr>
          <w:rFonts w:ascii="Cambria" w:hAnsi="Cambria"/>
          <w:i/>
          <w:iCs/>
          <w:sz w:val="21"/>
          <w:szCs w:val="21"/>
        </w:rPr>
        <w:t xml:space="preserve"> </w:t>
      </w:r>
    </w:p>
    <w:p w14:paraId="1C3EC96A" w14:textId="77777777" w:rsidR="002418BB" w:rsidRDefault="002418BB" w:rsidP="00181FF5">
      <w:pPr>
        <w:pStyle w:val="Summary"/>
        <w:rPr>
          <w:i/>
          <w:iCs/>
        </w:rPr>
      </w:pPr>
    </w:p>
    <w:bookmarkStart w:id="1" w:name="OLE_LINK6"/>
    <w:p w14:paraId="2FC1B762" w14:textId="6097BE7C" w:rsidR="003B629A" w:rsidRPr="00F82162" w:rsidRDefault="009909D6" w:rsidP="00990DC9">
      <w:pPr>
        <w:pStyle w:val="FirstSectionHeading"/>
        <w:spacing w:before="240" w:after="120" w:line="264" w:lineRule="auto"/>
      </w:pPr>
      <w:r>
        <w:rPr>
          <w:noProof/>
          <w:color w:val="E1EAFF"/>
          <w:lang w:val="en-PH" w:eastAsia="en-PH"/>
        </w:rPr>
        <mc:AlternateContent>
          <mc:Choice Requires="wps">
            <w:drawing>
              <wp:anchor distT="0" distB="0" distL="114300" distR="114300" simplePos="0" relativeHeight="251659264" behindDoc="1" locked="1" layoutInCell="1" allowOverlap="1" wp14:anchorId="429E1802" wp14:editId="450E5933">
                <wp:simplePos x="0" y="0"/>
                <wp:positionH relativeFrom="page">
                  <wp:posOffset>-54610</wp:posOffset>
                </wp:positionH>
                <wp:positionV relativeFrom="page">
                  <wp:posOffset>0</wp:posOffset>
                </wp:positionV>
                <wp:extent cx="7813040" cy="237744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13040" cy="2377440"/>
                        </a:xfrm>
                        <a:prstGeom prst="rect">
                          <a:avLst/>
                        </a:prstGeom>
                        <a:solidFill>
                          <a:srgbClr val="E1EA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F442C7" id="Rectangle 1" o:spid="_x0000_s1026" style="position:absolute;margin-left:-4.3pt;margin-top:0;width:615.2pt;height:18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" fillcolor="#e1eaff" stroked="f" strokeweight="1pt">
                <o:lock v:ext="edit" aspectratio="t"/>
                <w10:wrap anchorx="page" anchory="page"/>
                <w10:anchorlock/>
              </v:rect>
            </w:pict>
          </mc:Fallback>
        </mc:AlternateContent>
      </w:r>
      <w:r w:rsidR="006B3DB7">
        <w:t>I</w:t>
      </w:r>
      <w:r w:rsidR="006B3DB7">
        <w:tab/>
      </w:r>
      <w:r w:rsidR="008D2A20">
        <w:t>President / CEO</w:t>
      </w:r>
      <w:r w:rsidR="00A1479F">
        <w:t xml:space="preserve"> </w:t>
      </w:r>
      <w:r w:rsidR="00FC7342">
        <w:t>–</w:t>
      </w:r>
      <w:r w:rsidR="00A1479F">
        <w:t xml:space="preserve"> </w:t>
      </w:r>
      <w:r w:rsidR="00FC7342">
        <w:t>Career Highlights</w:t>
      </w:r>
    </w:p>
    <w:p w14:paraId="28579BE2" w14:textId="5A1E6D6A" w:rsidR="00FC1CD3" w:rsidRPr="00646CAD" w:rsidRDefault="00FC1CD3" w:rsidP="00FC1CD3">
      <w:pPr>
        <w:autoSpaceDE w:val="0"/>
        <w:autoSpaceDN w:val="0"/>
        <w:adjustRightInd w:val="0"/>
        <w:rPr>
          <w:rFonts w:ascii="Cambria" w:hAnsi="Cambria" w:cs="Calibri (Body)"/>
          <w:sz w:val="21"/>
          <w:szCs w:val="26"/>
        </w:rPr>
      </w:pPr>
      <w:bookmarkStart w:id="2" w:name="OLE_LINK36"/>
      <w:r w:rsidRPr="00646CAD">
        <w:rPr>
          <w:rFonts w:ascii="Cambria" w:hAnsi="Cambria" w:cs="Calibri (Body)"/>
          <w:sz w:val="21"/>
          <w:szCs w:val="26"/>
        </w:rPr>
        <w:t xml:space="preserve">Daniel Ruth is a high-profile executive and influential leader who is known for transforming end-to-end performance and repositioning communities to spur growth, profitability, and resident satisfaction. </w:t>
      </w:r>
      <w:r>
        <w:rPr>
          <w:rFonts w:ascii="Cambria" w:hAnsi="Cambria" w:cs="Calibri (Body)"/>
          <w:sz w:val="21"/>
          <w:szCs w:val="26"/>
        </w:rPr>
        <w:t>He</w:t>
      </w:r>
      <w:r w:rsidRPr="00646CAD">
        <w:rPr>
          <w:rFonts w:ascii="Cambria" w:hAnsi="Cambria" w:cs="Calibri (Body)"/>
          <w:sz w:val="21"/>
          <w:szCs w:val="26"/>
        </w:rPr>
        <w:t xml:space="preserve"> is a strategic thinker with a proven ability to turnaround organizations by implementing growth and business development </w:t>
      </w:r>
      <w:r w:rsidR="00FC7342">
        <w:rPr>
          <w:rFonts w:ascii="Cambria" w:hAnsi="Cambria" w:cs="Calibri (Body)"/>
          <w:sz w:val="21"/>
          <w:szCs w:val="26"/>
        </w:rPr>
        <w:t xml:space="preserve">strategies and </w:t>
      </w:r>
      <w:r w:rsidRPr="00646CAD">
        <w:rPr>
          <w:rFonts w:ascii="Cambria" w:hAnsi="Cambria" w:cs="Calibri (Body)"/>
          <w:sz w:val="21"/>
          <w:szCs w:val="26"/>
        </w:rPr>
        <w:t xml:space="preserve">initiatives. He has a </w:t>
      </w:r>
      <w:r w:rsidR="00FC7342">
        <w:rPr>
          <w:rFonts w:ascii="Cambria" w:hAnsi="Cambria" w:cs="Calibri (Body)"/>
          <w:sz w:val="21"/>
          <w:szCs w:val="26"/>
        </w:rPr>
        <w:t xml:space="preserve">consistent </w:t>
      </w:r>
      <w:r w:rsidRPr="00646CAD">
        <w:rPr>
          <w:rFonts w:ascii="Cambria" w:hAnsi="Cambria" w:cs="Calibri (Body)"/>
          <w:sz w:val="21"/>
          <w:szCs w:val="26"/>
        </w:rPr>
        <w:t xml:space="preserve">proven track record of leading and ensuring that the community is providing outstanding service and care, operational efficiency, strong financial results, high quality, and sustained resident satisfaction. In addition to this, he also excels at associate engagement which leads to superior workplace culture. </w:t>
      </w:r>
    </w:p>
    <w:p w14:paraId="4403F050" w14:textId="77777777" w:rsidR="00FC1CD3" w:rsidRPr="00646CAD" w:rsidRDefault="00FC1CD3" w:rsidP="00FC1CD3">
      <w:pPr>
        <w:autoSpaceDE w:val="0"/>
        <w:autoSpaceDN w:val="0"/>
        <w:adjustRightInd w:val="0"/>
        <w:rPr>
          <w:rFonts w:ascii="Cambria" w:hAnsi="Cambria" w:cs="Calibri (Body)"/>
          <w:sz w:val="21"/>
          <w:szCs w:val="26"/>
        </w:rPr>
      </w:pPr>
    </w:p>
    <w:p w14:paraId="66270447" w14:textId="533CC514" w:rsidR="00FC1CD3" w:rsidRDefault="00FC1CD3" w:rsidP="00FC1CD3">
      <w:pPr>
        <w:rPr>
          <w:rFonts w:ascii="Cambria" w:hAnsi="Cambria" w:cs="Calibri (Body)"/>
          <w:sz w:val="21"/>
          <w:szCs w:val="26"/>
        </w:rPr>
      </w:pPr>
      <w:r>
        <w:rPr>
          <w:rFonts w:ascii="Cambria" w:hAnsi="Cambria" w:cs="Calibri (Body)"/>
          <w:sz w:val="21"/>
          <w:szCs w:val="26"/>
        </w:rPr>
        <w:t>Daniel</w:t>
      </w:r>
      <w:r w:rsidRPr="00646CAD">
        <w:rPr>
          <w:rFonts w:ascii="Cambria" w:hAnsi="Cambria" w:cs="Calibri (Body)"/>
          <w:sz w:val="21"/>
          <w:szCs w:val="26"/>
        </w:rPr>
        <w:t xml:space="preserve"> drives quantitative success by devising innovative systems &amp; processes and delivers significant impact on the organization’s financial growth and stakeholder satisfaction. With a motivational management style and a proven history of building, guiding, and motivating teams to develop and implement strategies for accelerated growth, Daniel is the perfect leader for your </w:t>
      </w:r>
      <w:r w:rsidR="007831E2">
        <w:rPr>
          <w:rFonts w:ascii="Cambria" w:hAnsi="Cambria" w:cs="Calibri (Body)"/>
          <w:sz w:val="21"/>
          <w:szCs w:val="26"/>
        </w:rPr>
        <w:t xml:space="preserve">organization and its </w:t>
      </w:r>
      <w:r w:rsidRPr="00646CAD">
        <w:rPr>
          <w:rFonts w:ascii="Cambria" w:hAnsi="Cambria" w:cs="Calibri (Body)"/>
          <w:sz w:val="21"/>
          <w:szCs w:val="26"/>
        </w:rPr>
        <w:t>next project. He has a knack for seeing the potential in people and businesses alike and knows how to guide them towards success. His enthusiasm is infectious, his determination unwavering, and his passion for assisting residents</w:t>
      </w:r>
      <w:r w:rsidR="00FC7342">
        <w:rPr>
          <w:rFonts w:ascii="Cambria" w:hAnsi="Cambria" w:cs="Calibri (Body)"/>
          <w:sz w:val="21"/>
          <w:szCs w:val="26"/>
        </w:rPr>
        <w:t>/family members</w:t>
      </w:r>
      <w:r w:rsidRPr="00646CAD">
        <w:rPr>
          <w:rFonts w:ascii="Cambria" w:hAnsi="Cambria" w:cs="Calibri (Body)"/>
          <w:sz w:val="21"/>
          <w:szCs w:val="26"/>
        </w:rPr>
        <w:t xml:space="preserve"> and staff is unmatched.</w:t>
      </w:r>
    </w:p>
    <w:bookmarkEnd w:id="1"/>
    <w:bookmarkEnd w:id="2"/>
    <w:p w14:paraId="29A6693E" w14:textId="77777777" w:rsidR="00FC1CD3" w:rsidRPr="00646CAD" w:rsidRDefault="00FC1CD3" w:rsidP="00FC1CD3">
      <w:pPr>
        <w:rPr>
          <w:rFonts w:ascii="Cambria" w:hAnsi="Cambria" w:cs="Calibri (Body)"/>
          <w:sz w:val="21"/>
        </w:rPr>
      </w:pPr>
    </w:p>
    <w:p w14:paraId="14860D4C" w14:textId="01DC021F" w:rsidR="005671B6" w:rsidRPr="00641077" w:rsidRDefault="005671B6" w:rsidP="00FC1CD3">
      <w:pPr>
        <w:pStyle w:val="FirstCompanyBlock"/>
        <w:spacing w:before="40" w:line="264" w:lineRule="auto"/>
        <w:jc w:val="both"/>
        <w:rPr>
          <w:rFonts w:ascii="Cambria" w:hAnsi="Cambria"/>
          <w:bCs w:val="0"/>
          <w:i/>
          <w:color w:val="auto"/>
          <w:sz w:val="21"/>
          <w:szCs w:val="21"/>
        </w:rPr>
      </w:pPr>
      <w:r w:rsidRPr="00641077">
        <w:rPr>
          <w:rFonts w:ascii="Cambria" w:hAnsi="Cambria"/>
          <w:bCs w:val="0"/>
          <w:i/>
          <w:color w:val="auto"/>
          <w:sz w:val="21"/>
          <w:szCs w:val="21"/>
        </w:rPr>
        <w:t xml:space="preserve">Highlights of </w:t>
      </w:r>
      <w:r w:rsidR="005562AB" w:rsidRPr="00641077">
        <w:rPr>
          <w:rFonts w:ascii="Cambria" w:hAnsi="Cambria"/>
          <w:bCs w:val="0"/>
          <w:i/>
          <w:color w:val="auto"/>
          <w:sz w:val="21"/>
          <w:szCs w:val="21"/>
        </w:rPr>
        <w:t xml:space="preserve">Career </w:t>
      </w:r>
      <w:r w:rsidRPr="00641077">
        <w:rPr>
          <w:rFonts w:ascii="Cambria" w:hAnsi="Cambria"/>
          <w:bCs w:val="0"/>
          <w:i/>
          <w:color w:val="auto"/>
          <w:sz w:val="21"/>
          <w:szCs w:val="21"/>
        </w:rPr>
        <w:t>Expertise:</w:t>
      </w:r>
    </w:p>
    <w:p w14:paraId="03D066D3" w14:textId="77777777" w:rsidR="009909D6" w:rsidRDefault="009909D6" w:rsidP="009909D6">
      <w:pPr>
        <w:pStyle w:val="JDAccomplishment"/>
        <w:numPr>
          <w:ilvl w:val="0"/>
          <w:numId w:val="0"/>
        </w:numPr>
        <w:spacing w:before="0" w:line="264" w:lineRule="auto"/>
        <w:contextualSpacing w:val="0"/>
        <w:rPr>
          <w:rFonts w:ascii="Cambria" w:hAnsi="Cambria"/>
          <w:i/>
          <w:sz w:val="21"/>
          <w:szCs w:val="21"/>
        </w:rPr>
      </w:pPr>
    </w:p>
    <w:p w14:paraId="75B8DF5E" w14:textId="77777777" w:rsidR="009909D6" w:rsidRPr="005671B6" w:rsidRDefault="009909D6" w:rsidP="009909D6">
      <w:pPr>
        <w:pStyle w:val="JDAccomplishment"/>
        <w:numPr>
          <w:ilvl w:val="0"/>
          <w:numId w:val="0"/>
        </w:numPr>
        <w:spacing w:before="0" w:line="264" w:lineRule="auto"/>
        <w:contextualSpacing w:val="0"/>
        <w:rPr>
          <w:rFonts w:ascii="Cambria" w:hAnsi="Cambria"/>
          <w:i/>
          <w:sz w:val="21"/>
          <w:szCs w:val="21"/>
        </w:rPr>
        <w:sectPr w:rsidR="009909D6" w:rsidRPr="005671B6" w:rsidSect="00E54773">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576" w:footer="576" w:gutter="0"/>
          <w:cols w:space="720"/>
          <w:docGrid w:linePitch="360"/>
        </w:sectPr>
      </w:pPr>
    </w:p>
    <w:p w14:paraId="505E1348" w14:textId="129BB507" w:rsidR="005671B6" w:rsidRPr="005671B6" w:rsidRDefault="00C937EE" w:rsidP="00B5184A">
      <w:pPr>
        <w:pStyle w:val="JDAccomplishment"/>
        <w:spacing w:before="40" w:line="264" w:lineRule="auto"/>
        <w:ind w:left="270" w:right="-210" w:hanging="270"/>
        <w:contextualSpacing w:val="0"/>
        <w:rPr>
          <w:rFonts w:ascii="Cambria" w:hAnsi="Cambria"/>
          <w:sz w:val="21"/>
          <w:szCs w:val="21"/>
        </w:rPr>
      </w:pPr>
      <w:bookmarkStart w:id="3" w:name="OLE_LINK7"/>
      <w:bookmarkStart w:id="4" w:name="_Hlk163133142"/>
      <w:r>
        <w:rPr>
          <w:rFonts w:ascii="Cambria" w:hAnsi="Cambria"/>
          <w:sz w:val="21"/>
          <w:szCs w:val="21"/>
        </w:rPr>
        <w:t>Life Plan/</w:t>
      </w:r>
      <w:r w:rsidR="005671B6" w:rsidRPr="005671B6">
        <w:rPr>
          <w:rFonts w:ascii="Cambria" w:hAnsi="Cambria"/>
          <w:sz w:val="21"/>
          <w:szCs w:val="21"/>
        </w:rPr>
        <w:t>CCRC Communities Start-Up</w:t>
      </w:r>
      <w:r w:rsidR="00FC7342">
        <w:rPr>
          <w:rFonts w:ascii="Cambria" w:hAnsi="Cambria"/>
          <w:sz w:val="21"/>
          <w:szCs w:val="21"/>
        </w:rPr>
        <w:t xml:space="preserve">, </w:t>
      </w:r>
      <w:bookmarkStart w:id="5" w:name="_Hlk163130147"/>
      <w:r w:rsidR="00FC7342">
        <w:rPr>
          <w:rFonts w:ascii="Cambria" w:hAnsi="Cambria"/>
          <w:sz w:val="21"/>
          <w:szCs w:val="21"/>
        </w:rPr>
        <w:t>Opening</w:t>
      </w:r>
      <w:r w:rsidR="005671B6" w:rsidRPr="005671B6">
        <w:rPr>
          <w:rFonts w:ascii="Cambria" w:hAnsi="Cambria"/>
          <w:sz w:val="21"/>
          <w:szCs w:val="21"/>
        </w:rPr>
        <w:t xml:space="preserve"> </w:t>
      </w:r>
      <w:r w:rsidR="00B5184A">
        <w:rPr>
          <w:rFonts w:ascii="Cambria" w:hAnsi="Cambria"/>
          <w:sz w:val="21"/>
          <w:szCs w:val="21"/>
        </w:rPr>
        <w:t>&amp; Stabilization</w:t>
      </w:r>
      <w:bookmarkEnd w:id="5"/>
    </w:p>
    <w:p w14:paraId="44168DFE" w14:textId="0F23FA3F" w:rsidR="005671B6" w:rsidRPr="005671B6" w:rsidRDefault="005671B6" w:rsidP="00B5184A">
      <w:pPr>
        <w:pStyle w:val="JDAccomplishment"/>
        <w:spacing w:before="40" w:line="264" w:lineRule="auto"/>
        <w:ind w:left="270" w:right="-210" w:hanging="270"/>
        <w:contextualSpacing w:val="0"/>
        <w:rPr>
          <w:rFonts w:ascii="Cambria" w:hAnsi="Cambria"/>
          <w:sz w:val="21"/>
          <w:szCs w:val="21"/>
        </w:rPr>
      </w:pPr>
      <w:bookmarkStart w:id="6" w:name="OLE_LINK8"/>
      <w:bookmarkEnd w:id="3"/>
      <w:r w:rsidRPr="005671B6">
        <w:rPr>
          <w:rFonts w:ascii="Cambria" w:hAnsi="Cambria"/>
          <w:sz w:val="21"/>
          <w:szCs w:val="21"/>
        </w:rPr>
        <w:t>Skilled Nursing Units</w:t>
      </w:r>
      <w:r w:rsidR="00A962C4">
        <w:rPr>
          <w:rFonts w:ascii="Cambria" w:hAnsi="Cambria"/>
          <w:sz w:val="21"/>
          <w:szCs w:val="21"/>
        </w:rPr>
        <w:t xml:space="preserve"> </w:t>
      </w:r>
      <w:r w:rsidR="00011615">
        <w:rPr>
          <w:rFonts w:ascii="Cambria" w:hAnsi="Cambria"/>
          <w:sz w:val="21"/>
          <w:szCs w:val="21"/>
        </w:rPr>
        <w:t>(SNF)</w:t>
      </w:r>
      <w:r w:rsidRPr="005671B6">
        <w:rPr>
          <w:rFonts w:ascii="Cambria" w:hAnsi="Cambria"/>
          <w:sz w:val="21"/>
          <w:szCs w:val="21"/>
        </w:rPr>
        <w:t xml:space="preserve"> </w:t>
      </w:r>
      <w:r w:rsidR="00707430">
        <w:rPr>
          <w:rFonts w:ascii="Cambria" w:hAnsi="Cambria"/>
          <w:sz w:val="21"/>
          <w:szCs w:val="21"/>
        </w:rPr>
        <w:t xml:space="preserve">and </w:t>
      </w:r>
      <w:bookmarkEnd w:id="4"/>
      <w:r w:rsidR="00707430">
        <w:rPr>
          <w:rFonts w:ascii="Cambria" w:hAnsi="Cambria"/>
          <w:sz w:val="21"/>
          <w:szCs w:val="21"/>
        </w:rPr>
        <w:t xml:space="preserve">Memory Care </w:t>
      </w:r>
      <w:r w:rsidRPr="005671B6">
        <w:rPr>
          <w:rFonts w:ascii="Cambria" w:hAnsi="Cambria"/>
          <w:sz w:val="21"/>
          <w:szCs w:val="21"/>
        </w:rPr>
        <w:t>Development</w:t>
      </w:r>
    </w:p>
    <w:p w14:paraId="30522523" w14:textId="704F5DD2" w:rsidR="005671B6" w:rsidRPr="005671B6" w:rsidRDefault="005671B6" w:rsidP="00B5184A">
      <w:pPr>
        <w:pStyle w:val="JDAccomplishment"/>
        <w:spacing w:before="40" w:line="264" w:lineRule="auto"/>
        <w:ind w:left="270" w:right="-210" w:hanging="270"/>
        <w:contextualSpacing w:val="0"/>
        <w:rPr>
          <w:rFonts w:ascii="Cambria" w:hAnsi="Cambria"/>
          <w:sz w:val="21"/>
          <w:szCs w:val="21"/>
        </w:rPr>
      </w:pPr>
      <w:bookmarkStart w:id="7" w:name="OLE_LINK9"/>
      <w:bookmarkEnd w:id="6"/>
      <w:r w:rsidRPr="005671B6">
        <w:rPr>
          <w:rFonts w:ascii="Cambria" w:hAnsi="Cambria"/>
          <w:sz w:val="21"/>
          <w:szCs w:val="21"/>
        </w:rPr>
        <w:t xml:space="preserve">Home </w:t>
      </w:r>
      <w:r w:rsidR="005562AB">
        <w:rPr>
          <w:rFonts w:ascii="Cambria" w:hAnsi="Cambria"/>
          <w:sz w:val="21"/>
          <w:szCs w:val="21"/>
        </w:rPr>
        <w:t>&amp;</w:t>
      </w:r>
      <w:r w:rsidRPr="005671B6">
        <w:rPr>
          <w:rFonts w:ascii="Cambria" w:hAnsi="Cambria"/>
          <w:sz w:val="21"/>
          <w:szCs w:val="21"/>
        </w:rPr>
        <w:t xml:space="preserve"> Community-Based Services</w:t>
      </w:r>
      <w:r w:rsidR="00365F33">
        <w:rPr>
          <w:rFonts w:ascii="Cambria" w:hAnsi="Cambria"/>
          <w:sz w:val="21"/>
          <w:szCs w:val="21"/>
        </w:rPr>
        <w:t xml:space="preserve"> </w:t>
      </w:r>
      <w:r w:rsidR="00365F33" w:rsidRPr="005671B6">
        <w:rPr>
          <w:rFonts w:ascii="Cambria" w:hAnsi="Cambria"/>
          <w:sz w:val="21"/>
          <w:szCs w:val="21"/>
        </w:rPr>
        <w:t>Start-Up</w:t>
      </w:r>
      <w:r w:rsidR="00FC7342">
        <w:rPr>
          <w:rFonts w:ascii="Cambria" w:hAnsi="Cambria"/>
          <w:sz w:val="21"/>
          <w:szCs w:val="21"/>
        </w:rPr>
        <w:t>, Opening</w:t>
      </w:r>
      <w:r w:rsidR="00FC7342" w:rsidRPr="005671B6">
        <w:rPr>
          <w:rFonts w:ascii="Cambria" w:hAnsi="Cambria"/>
          <w:sz w:val="21"/>
          <w:szCs w:val="21"/>
        </w:rPr>
        <w:t xml:space="preserve"> </w:t>
      </w:r>
      <w:r w:rsidR="00FC7342">
        <w:rPr>
          <w:rFonts w:ascii="Cambria" w:hAnsi="Cambria"/>
          <w:sz w:val="21"/>
          <w:szCs w:val="21"/>
        </w:rPr>
        <w:t>&amp; Stabilization</w:t>
      </w:r>
    </w:p>
    <w:p w14:paraId="5A677DB7" w14:textId="013676FB" w:rsidR="005671B6" w:rsidRPr="005671B6" w:rsidRDefault="00C5271C" w:rsidP="00B5184A">
      <w:pPr>
        <w:pStyle w:val="JDAccomplishment"/>
        <w:spacing w:before="40" w:line="264" w:lineRule="auto"/>
        <w:ind w:left="270" w:right="-210" w:hanging="270"/>
        <w:contextualSpacing w:val="0"/>
        <w:rPr>
          <w:rFonts w:ascii="Cambria" w:hAnsi="Cambria"/>
          <w:sz w:val="21"/>
          <w:szCs w:val="21"/>
        </w:rPr>
      </w:pPr>
      <w:bookmarkStart w:id="8" w:name="OLE_LINK10"/>
      <w:bookmarkEnd w:id="7"/>
      <w:r>
        <w:rPr>
          <w:rFonts w:ascii="Cambria" w:hAnsi="Cambria"/>
          <w:sz w:val="21"/>
          <w:szCs w:val="21"/>
        </w:rPr>
        <w:t>5</w:t>
      </w:r>
      <w:r w:rsidR="00365F33">
        <w:rPr>
          <w:rFonts w:ascii="Cambria" w:hAnsi="Cambria"/>
          <w:sz w:val="21"/>
          <w:szCs w:val="21"/>
        </w:rPr>
        <w:t xml:space="preserve"> </w:t>
      </w:r>
      <w:r w:rsidR="005671B6" w:rsidRPr="005671B6">
        <w:rPr>
          <w:rFonts w:ascii="Cambria" w:hAnsi="Cambria"/>
          <w:sz w:val="21"/>
          <w:szCs w:val="21"/>
        </w:rPr>
        <w:t xml:space="preserve">Tax-Exempt </w:t>
      </w:r>
      <w:r w:rsidR="00290E40" w:rsidRPr="005671B6">
        <w:rPr>
          <w:rFonts w:ascii="Cambria" w:hAnsi="Cambria"/>
          <w:sz w:val="21"/>
          <w:szCs w:val="21"/>
        </w:rPr>
        <w:t xml:space="preserve">Project </w:t>
      </w:r>
      <w:r w:rsidR="005671B6" w:rsidRPr="005671B6">
        <w:rPr>
          <w:rFonts w:ascii="Cambria" w:hAnsi="Cambria"/>
          <w:sz w:val="21"/>
          <w:szCs w:val="21"/>
        </w:rPr>
        <w:t>Financing</w:t>
      </w:r>
      <w:r w:rsidR="00290E40">
        <w:rPr>
          <w:rFonts w:ascii="Cambria" w:hAnsi="Cambria"/>
          <w:sz w:val="21"/>
          <w:szCs w:val="21"/>
        </w:rPr>
        <w:t>s</w:t>
      </w:r>
    </w:p>
    <w:p w14:paraId="4F4EB2B1" w14:textId="4B876769" w:rsidR="005671B6" w:rsidRDefault="000F5B02" w:rsidP="00B5184A">
      <w:pPr>
        <w:pStyle w:val="JDAccomplishment"/>
        <w:spacing w:before="40" w:line="264" w:lineRule="auto"/>
        <w:ind w:left="270" w:right="-210" w:hanging="270"/>
        <w:contextualSpacing w:val="0"/>
        <w:rPr>
          <w:rFonts w:ascii="Cambria" w:hAnsi="Cambria"/>
          <w:sz w:val="21"/>
          <w:szCs w:val="21"/>
        </w:rPr>
      </w:pPr>
      <w:bookmarkStart w:id="9" w:name="OLE_LINK11"/>
      <w:bookmarkEnd w:id="8"/>
      <w:r>
        <w:rPr>
          <w:rFonts w:ascii="Cambria" w:hAnsi="Cambria"/>
          <w:sz w:val="21"/>
          <w:szCs w:val="21"/>
        </w:rPr>
        <w:t xml:space="preserve">Behavioral Health </w:t>
      </w:r>
      <w:r w:rsidR="00A962C4">
        <w:rPr>
          <w:rFonts w:ascii="Cambria" w:hAnsi="Cambria"/>
          <w:sz w:val="21"/>
          <w:szCs w:val="21"/>
        </w:rPr>
        <w:t xml:space="preserve">Hospital, </w:t>
      </w:r>
      <w:r>
        <w:rPr>
          <w:rFonts w:ascii="Cambria" w:hAnsi="Cambria"/>
          <w:sz w:val="21"/>
          <w:szCs w:val="21"/>
        </w:rPr>
        <w:t xml:space="preserve">    </w:t>
      </w:r>
      <w:r w:rsidR="00FC7342">
        <w:rPr>
          <w:rFonts w:ascii="Cambria" w:hAnsi="Cambria"/>
          <w:sz w:val="21"/>
          <w:szCs w:val="21"/>
        </w:rPr>
        <w:t>Post-Acute</w:t>
      </w:r>
      <w:r w:rsidR="00A962C4">
        <w:rPr>
          <w:rFonts w:ascii="Cambria" w:hAnsi="Cambria"/>
          <w:sz w:val="21"/>
          <w:szCs w:val="21"/>
        </w:rPr>
        <w:t xml:space="preserve"> &amp;</w:t>
      </w:r>
      <w:r w:rsidR="00011615">
        <w:rPr>
          <w:rFonts w:ascii="Cambria" w:hAnsi="Cambria"/>
          <w:sz w:val="21"/>
          <w:szCs w:val="21"/>
        </w:rPr>
        <w:t xml:space="preserve"> SNF</w:t>
      </w:r>
      <w:r w:rsidR="00A962C4">
        <w:rPr>
          <w:rFonts w:ascii="Cambria" w:hAnsi="Cambria"/>
          <w:sz w:val="21"/>
          <w:szCs w:val="21"/>
        </w:rPr>
        <w:t xml:space="preserve"> </w:t>
      </w:r>
      <w:r w:rsidR="005671B6" w:rsidRPr="005671B6">
        <w:rPr>
          <w:rFonts w:ascii="Cambria" w:hAnsi="Cambria"/>
          <w:sz w:val="21"/>
          <w:szCs w:val="21"/>
        </w:rPr>
        <w:t>Operations Management</w:t>
      </w:r>
    </w:p>
    <w:p w14:paraId="60BDF168" w14:textId="41A319EE" w:rsidR="00B73A30" w:rsidRPr="005671B6" w:rsidRDefault="00CE1C20" w:rsidP="00B5184A">
      <w:pPr>
        <w:pStyle w:val="JDAccomplishment"/>
        <w:spacing w:before="40" w:line="264" w:lineRule="auto"/>
        <w:ind w:left="270" w:right="-210" w:hanging="270"/>
        <w:contextualSpacing w:val="0"/>
        <w:rPr>
          <w:rFonts w:ascii="Cambria" w:hAnsi="Cambria"/>
          <w:sz w:val="21"/>
          <w:szCs w:val="21"/>
        </w:rPr>
      </w:pPr>
      <w:r>
        <w:rPr>
          <w:rFonts w:ascii="Cambria" w:hAnsi="Cambria"/>
          <w:sz w:val="21"/>
          <w:szCs w:val="21"/>
        </w:rPr>
        <w:t>Mentoring/Training Nursing Home AIT and RCFE Candidates</w:t>
      </w:r>
    </w:p>
    <w:p w14:paraId="192A08A5" w14:textId="2298E6DC" w:rsidR="005671B6" w:rsidRPr="005671B6" w:rsidRDefault="005671B6" w:rsidP="00C5271C">
      <w:pPr>
        <w:pStyle w:val="JDAccomplishment"/>
        <w:spacing w:before="40" w:line="264" w:lineRule="auto"/>
        <w:ind w:left="270" w:right="-336" w:hanging="270"/>
        <w:contextualSpacing w:val="0"/>
        <w:rPr>
          <w:rFonts w:ascii="Cambria" w:hAnsi="Cambria"/>
          <w:sz w:val="21"/>
          <w:szCs w:val="21"/>
        </w:rPr>
      </w:pPr>
      <w:bookmarkStart w:id="10" w:name="OLE_LINK12"/>
      <w:bookmarkEnd w:id="9"/>
      <w:r w:rsidRPr="005671B6">
        <w:rPr>
          <w:rFonts w:ascii="Cambria" w:hAnsi="Cambria"/>
          <w:sz w:val="21"/>
          <w:szCs w:val="21"/>
        </w:rPr>
        <w:t>Executive Leadership</w:t>
      </w:r>
      <w:r w:rsidR="00C5271C">
        <w:rPr>
          <w:rFonts w:ascii="Cambria" w:hAnsi="Cambria"/>
          <w:sz w:val="21"/>
          <w:szCs w:val="21"/>
        </w:rPr>
        <w:t xml:space="preserve"> Mentoring</w:t>
      </w:r>
    </w:p>
    <w:p w14:paraId="7C9A5B55" w14:textId="77777777" w:rsidR="005671B6" w:rsidRDefault="005671B6" w:rsidP="00C5271C">
      <w:pPr>
        <w:pStyle w:val="JDAccomplishment"/>
        <w:spacing w:before="40" w:line="264" w:lineRule="auto"/>
        <w:ind w:left="270" w:right="-336" w:hanging="270"/>
        <w:contextualSpacing w:val="0"/>
        <w:rPr>
          <w:rFonts w:ascii="Cambria" w:hAnsi="Cambria"/>
          <w:sz w:val="21"/>
          <w:szCs w:val="21"/>
        </w:rPr>
      </w:pPr>
      <w:bookmarkStart w:id="11" w:name="OLE_LINK13"/>
      <w:bookmarkEnd w:id="10"/>
      <w:r w:rsidRPr="005671B6">
        <w:rPr>
          <w:rFonts w:ascii="Cambria" w:hAnsi="Cambria"/>
          <w:sz w:val="21"/>
          <w:szCs w:val="21"/>
        </w:rPr>
        <w:t>Fund Raising</w:t>
      </w:r>
      <w:r w:rsidR="006479B8">
        <w:rPr>
          <w:rFonts w:ascii="Cambria" w:hAnsi="Cambria"/>
          <w:sz w:val="21"/>
          <w:szCs w:val="21"/>
        </w:rPr>
        <w:t xml:space="preserve"> – Capital &amp; Annual Operating Campaigns</w:t>
      </w:r>
    </w:p>
    <w:p w14:paraId="48AED153" w14:textId="6839FB25" w:rsidR="00BC3C26" w:rsidRDefault="00BC3C26" w:rsidP="00C5271C">
      <w:pPr>
        <w:pStyle w:val="JDAccomplishment"/>
        <w:spacing w:before="40" w:line="264" w:lineRule="auto"/>
        <w:ind w:left="270" w:right="-336" w:hanging="270"/>
        <w:contextualSpacing w:val="0"/>
        <w:rPr>
          <w:rFonts w:ascii="Cambria" w:hAnsi="Cambria"/>
          <w:sz w:val="21"/>
          <w:szCs w:val="21"/>
        </w:rPr>
      </w:pPr>
      <w:bookmarkStart w:id="12" w:name="OLE_LINK14"/>
      <w:bookmarkEnd w:id="11"/>
      <w:r>
        <w:rPr>
          <w:rFonts w:ascii="Cambria" w:hAnsi="Cambria"/>
          <w:sz w:val="21"/>
          <w:szCs w:val="21"/>
        </w:rPr>
        <w:t>Governance &amp; Board Deve</w:t>
      </w:r>
      <w:r w:rsidR="00C937EE">
        <w:rPr>
          <w:rFonts w:ascii="Cambria" w:hAnsi="Cambria"/>
          <w:sz w:val="21"/>
          <w:szCs w:val="21"/>
        </w:rPr>
        <w:t>lopment</w:t>
      </w:r>
    </w:p>
    <w:p w14:paraId="1364A837" w14:textId="25491487" w:rsidR="00B73A30" w:rsidRDefault="00B73A30" w:rsidP="00C5271C">
      <w:pPr>
        <w:pStyle w:val="JDAccomplishment"/>
        <w:spacing w:before="40" w:line="264" w:lineRule="auto"/>
        <w:ind w:left="270" w:right="-336" w:hanging="270"/>
        <w:contextualSpacing w:val="0"/>
        <w:rPr>
          <w:rFonts w:ascii="Cambria" w:hAnsi="Cambria"/>
          <w:sz w:val="21"/>
          <w:szCs w:val="21"/>
        </w:rPr>
      </w:pPr>
      <w:r>
        <w:rPr>
          <w:rFonts w:ascii="Cambria" w:hAnsi="Cambria"/>
          <w:sz w:val="21"/>
          <w:szCs w:val="21"/>
        </w:rPr>
        <w:t xml:space="preserve">Strategic Planning </w:t>
      </w:r>
      <w:r w:rsidR="00C5271C">
        <w:rPr>
          <w:rFonts w:ascii="Cambria" w:hAnsi="Cambria"/>
          <w:sz w:val="21"/>
          <w:szCs w:val="21"/>
        </w:rPr>
        <w:t xml:space="preserve">- </w:t>
      </w:r>
      <w:r>
        <w:rPr>
          <w:rFonts w:ascii="Cambria" w:hAnsi="Cambria"/>
          <w:sz w:val="21"/>
          <w:szCs w:val="21"/>
        </w:rPr>
        <w:t>Board</w:t>
      </w:r>
      <w:r w:rsidR="00C5271C">
        <w:rPr>
          <w:rFonts w:ascii="Cambria" w:hAnsi="Cambria"/>
          <w:sz w:val="21"/>
          <w:szCs w:val="21"/>
        </w:rPr>
        <w:t xml:space="preserve"> Trustees</w:t>
      </w:r>
    </w:p>
    <w:p w14:paraId="75A14A52" w14:textId="143E4F90" w:rsidR="00E67FD2" w:rsidRDefault="00E67FD2" w:rsidP="00C5271C">
      <w:pPr>
        <w:pStyle w:val="JDAccomplishment"/>
        <w:spacing w:before="40" w:line="264" w:lineRule="auto"/>
        <w:ind w:left="270" w:right="-336" w:hanging="270"/>
        <w:contextualSpacing w:val="0"/>
        <w:rPr>
          <w:rFonts w:ascii="Cambria" w:hAnsi="Cambria"/>
          <w:sz w:val="21"/>
          <w:szCs w:val="21"/>
        </w:rPr>
      </w:pPr>
      <w:bookmarkStart w:id="13" w:name="OLE_LINK15"/>
      <w:bookmarkEnd w:id="12"/>
      <w:r>
        <w:rPr>
          <w:rFonts w:ascii="Cambria" w:hAnsi="Cambria"/>
          <w:sz w:val="21"/>
          <w:szCs w:val="21"/>
        </w:rPr>
        <w:t xml:space="preserve">Charitable Foundation </w:t>
      </w:r>
      <w:r w:rsidR="00FC7342">
        <w:rPr>
          <w:rFonts w:ascii="Cambria" w:hAnsi="Cambria"/>
          <w:sz w:val="21"/>
          <w:szCs w:val="21"/>
        </w:rPr>
        <w:t xml:space="preserve">Development and </w:t>
      </w:r>
      <w:r>
        <w:rPr>
          <w:rFonts w:ascii="Cambria" w:hAnsi="Cambria"/>
          <w:sz w:val="21"/>
          <w:szCs w:val="21"/>
        </w:rPr>
        <w:t xml:space="preserve">Management </w:t>
      </w:r>
    </w:p>
    <w:p w14:paraId="47AD1E94" w14:textId="77777777" w:rsidR="00F85FAB" w:rsidRPr="005671B6" w:rsidRDefault="00F85FAB" w:rsidP="00C5271C">
      <w:pPr>
        <w:pStyle w:val="JDAccomplishment"/>
        <w:spacing w:before="40" w:line="264" w:lineRule="auto"/>
        <w:ind w:left="270" w:right="-336" w:hanging="270"/>
        <w:contextualSpacing w:val="0"/>
        <w:rPr>
          <w:rFonts w:ascii="Cambria" w:hAnsi="Cambria"/>
          <w:sz w:val="21"/>
          <w:szCs w:val="21"/>
        </w:rPr>
      </w:pPr>
      <w:bookmarkStart w:id="14" w:name="OLE_LINK16"/>
      <w:bookmarkEnd w:id="13"/>
      <w:r>
        <w:rPr>
          <w:rFonts w:ascii="Cambria" w:hAnsi="Cambria"/>
          <w:sz w:val="21"/>
          <w:szCs w:val="21"/>
        </w:rPr>
        <w:t xml:space="preserve">Construction </w:t>
      </w:r>
      <w:r w:rsidR="005B40ED">
        <w:rPr>
          <w:rFonts w:ascii="Cambria" w:hAnsi="Cambria"/>
          <w:sz w:val="21"/>
          <w:szCs w:val="21"/>
        </w:rPr>
        <w:t xml:space="preserve">Project Management </w:t>
      </w:r>
    </w:p>
    <w:p w14:paraId="577AF818" w14:textId="4A1A9714" w:rsidR="005671B6" w:rsidRPr="005671B6" w:rsidRDefault="005671B6" w:rsidP="00C5271C">
      <w:pPr>
        <w:pStyle w:val="JDAccomplishment"/>
        <w:spacing w:before="40" w:line="264" w:lineRule="auto"/>
        <w:ind w:left="270" w:right="-336" w:hanging="270"/>
        <w:contextualSpacing w:val="0"/>
        <w:rPr>
          <w:rFonts w:ascii="Cambria" w:hAnsi="Cambria"/>
          <w:sz w:val="21"/>
          <w:szCs w:val="21"/>
        </w:rPr>
      </w:pPr>
      <w:bookmarkStart w:id="15" w:name="OLE_LINK17"/>
      <w:bookmarkEnd w:id="14"/>
      <w:r w:rsidRPr="005671B6">
        <w:rPr>
          <w:rFonts w:ascii="Cambria" w:hAnsi="Cambria"/>
          <w:sz w:val="21"/>
          <w:szCs w:val="21"/>
        </w:rPr>
        <w:t xml:space="preserve">Community </w:t>
      </w:r>
      <w:r w:rsidR="005562AB">
        <w:rPr>
          <w:rFonts w:ascii="Cambria" w:hAnsi="Cambria"/>
          <w:sz w:val="21"/>
          <w:szCs w:val="21"/>
        </w:rPr>
        <w:t>&amp;</w:t>
      </w:r>
      <w:r w:rsidRPr="005671B6">
        <w:rPr>
          <w:rFonts w:ascii="Cambria" w:hAnsi="Cambria"/>
          <w:sz w:val="21"/>
          <w:szCs w:val="21"/>
        </w:rPr>
        <w:t xml:space="preserve"> Public Relations</w:t>
      </w:r>
    </w:p>
    <w:p w14:paraId="238C92E0" w14:textId="41BAD49F" w:rsidR="005671B6" w:rsidRPr="005671B6" w:rsidRDefault="005671B6" w:rsidP="00C5271C">
      <w:pPr>
        <w:pStyle w:val="JDAccomplishment"/>
        <w:spacing w:before="40" w:line="264" w:lineRule="auto"/>
        <w:ind w:left="270" w:right="-336" w:hanging="270"/>
        <w:contextualSpacing w:val="0"/>
        <w:rPr>
          <w:rFonts w:ascii="Cambria" w:hAnsi="Cambria"/>
          <w:sz w:val="21"/>
          <w:szCs w:val="21"/>
        </w:rPr>
      </w:pPr>
      <w:bookmarkStart w:id="16" w:name="OLE_LINK18"/>
      <w:bookmarkEnd w:id="15"/>
      <w:r w:rsidRPr="005671B6">
        <w:rPr>
          <w:rFonts w:ascii="Cambria" w:hAnsi="Cambria"/>
          <w:sz w:val="21"/>
          <w:szCs w:val="21"/>
        </w:rPr>
        <w:t xml:space="preserve">Sales </w:t>
      </w:r>
      <w:r w:rsidR="005562AB">
        <w:rPr>
          <w:rFonts w:ascii="Cambria" w:hAnsi="Cambria"/>
          <w:sz w:val="21"/>
          <w:szCs w:val="21"/>
        </w:rPr>
        <w:t>&amp;</w:t>
      </w:r>
      <w:r w:rsidRPr="005671B6">
        <w:rPr>
          <w:rFonts w:ascii="Cambria" w:hAnsi="Cambria"/>
          <w:sz w:val="21"/>
          <w:szCs w:val="21"/>
        </w:rPr>
        <w:t xml:space="preserve"> Marketing </w:t>
      </w:r>
      <w:r w:rsidR="00ED669E">
        <w:rPr>
          <w:rFonts w:ascii="Cambria" w:hAnsi="Cambria"/>
          <w:sz w:val="21"/>
          <w:szCs w:val="21"/>
        </w:rPr>
        <w:t xml:space="preserve">Management </w:t>
      </w:r>
    </w:p>
    <w:p w14:paraId="62EB7344" w14:textId="1EB839DD" w:rsidR="005671B6" w:rsidRPr="005671B6" w:rsidRDefault="005671B6" w:rsidP="00FC7342">
      <w:pPr>
        <w:pStyle w:val="JDAccomplishment"/>
        <w:spacing w:before="40" w:line="264" w:lineRule="auto"/>
        <w:ind w:left="270" w:right="-300" w:hanging="270"/>
        <w:contextualSpacing w:val="0"/>
        <w:rPr>
          <w:rFonts w:ascii="Cambria" w:hAnsi="Cambria"/>
          <w:sz w:val="21"/>
          <w:szCs w:val="21"/>
        </w:rPr>
      </w:pPr>
      <w:bookmarkStart w:id="17" w:name="OLE_LINK19"/>
      <w:bookmarkEnd w:id="16"/>
      <w:r w:rsidRPr="005671B6">
        <w:rPr>
          <w:rFonts w:ascii="Cambria" w:hAnsi="Cambria"/>
          <w:sz w:val="21"/>
          <w:szCs w:val="21"/>
        </w:rPr>
        <w:t xml:space="preserve">Mergers </w:t>
      </w:r>
      <w:r w:rsidR="005562AB">
        <w:rPr>
          <w:rFonts w:ascii="Cambria" w:hAnsi="Cambria"/>
          <w:sz w:val="21"/>
          <w:szCs w:val="21"/>
        </w:rPr>
        <w:t>&amp;</w:t>
      </w:r>
      <w:r w:rsidRPr="005671B6">
        <w:rPr>
          <w:rFonts w:ascii="Cambria" w:hAnsi="Cambria"/>
          <w:sz w:val="21"/>
          <w:szCs w:val="21"/>
        </w:rPr>
        <w:t xml:space="preserve"> Acquisitions</w:t>
      </w:r>
    </w:p>
    <w:p w14:paraId="7DB1D403" w14:textId="47B8DEE2" w:rsidR="005671B6" w:rsidRPr="005671B6" w:rsidRDefault="005671B6" w:rsidP="00B5184A">
      <w:pPr>
        <w:pStyle w:val="JDAccomplishment"/>
        <w:spacing w:before="40" w:line="264" w:lineRule="auto"/>
        <w:ind w:left="450" w:right="-300" w:hanging="270"/>
        <w:contextualSpacing w:val="0"/>
        <w:rPr>
          <w:rFonts w:ascii="Cambria" w:hAnsi="Cambria"/>
          <w:sz w:val="21"/>
          <w:szCs w:val="21"/>
        </w:rPr>
      </w:pPr>
      <w:bookmarkStart w:id="18" w:name="OLE_LINK20"/>
      <w:bookmarkEnd w:id="17"/>
      <w:r w:rsidRPr="005671B6">
        <w:rPr>
          <w:rFonts w:ascii="Cambria" w:hAnsi="Cambria"/>
          <w:sz w:val="21"/>
          <w:szCs w:val="21"/>
        </w:rPr>
        <w:t xml:space="preserve">Operational </w:t>
      </w:r>
      <w:r w:rsidR="005562AB">
        <w:rPr>
          <w:rFonts w:ascii="Cambria" w:hAnsi="Cambria"/>
          <w:sz w:val="21"/>
          <w:szCs w:val="21"/>
        </w:rPr>
        <w:t xml:space="preserve">Cost </w:t>
      </w:r>
      <w:r w:rsidRPr="005671B6">
        <w:rPr>
          <w:rFonts w:ascii="Cambria" w:hAnsi="Cambria"/>
          <w:sz w:val="21"/>
          <w:szCs w:val="21"/>
        </w:rPr>
        <w:t xml:space="preserve">Controls </w:t>
      </w:r>
      <w:r w:rsidR="005562AB">
        <w:rPr>
          <w:rFonts w:ascii="Cambria" w:hAnsi="Cambria"/>
          <w:sz w:val="21"/>
          <w:szCs w:val="21"/>
        </w:rPr>
        <w:t>&amp;</w:t>
      </w:r>
      <w:r w:rsidRPr="005671B6">
        <w:rPr>
          <w:rFonts w:ascii="Cambria" w:hAnsi="Cambria"/>
          <w:sz w:val="21"/>
          <w:szCs w:val="21"/>
        </w:rPr>
        <w:t xml:space="preserve"> </w:t>
      </w:r>
      <w:r w:rsidR="005562AB">
        <w:rPr>
          <w:rFonts w:ascii="Cambria" w:hAnsi="Cambria"/>
          <w:sz w:val="21"/>
          <w:szCs w:val="21"/>
        </w:rPr>
        <w:t xml:space="preserve">Revenue Cycle </w:t>
      </w:r>
      <w:r w:rsidRPr="005671B6">
        <w:rPr>
          <w:rFonts w:ascii="Cambria" w:hAnsi="Cambria"/>
          <w:sz w:val="21"/>
          <w:szCs w:val="21"/>
        </w:rPr>
        <w:t>Management</w:t>
      </w:r>
    </w:p>
    <w:p w14:paraId="2A1F6EE7" w14:textId="2A860786" w:rsidR="005671B6" w:rsidRDefault="005671B6" w:rsidP="00B5184A">
      <w:pPr>
        <w:pStyle w:val="JDAccomplishment"/>
        <w:spacing w:before="40" w:line="264" w:lineRule="auto"/>
        <w:ind w:left="450" w:right="-300" w:hanging="270"/>
        <w:contextualSpacing w:val="0"/>
        <w:rPr>
          <w:rFonts w:ascii="Cambria" w:hAnsi="Cambria"/>
          <w:sz w:val="21"/>
          <w:szCs w:val="21"/>
        </w:rPr>
      </w:pPr>
      <w:bookmarkStart w:id="19" w:name="OLE_LINK21"/>
      <w:bookmarkEnd w:id="18"/>
      <w:r w:rsidRPr="005671B6">
        <w:rPr>
          <w:rFonts w:ascii="Cambria" w:hAnsi="Cambria"/>
          <w:sz w:val="21"/>
          <w:szCs w:val="21"/>
        </w:rPr>
        <w:t xml:space="preserve">Budget </w:t>
      </w:r>
      <w:r w:rsidR="005562AB">
        <w:rPr>
          <w:rFonts w:ascii="Cambria" w:hAnsi="Cambria"/>
          <w:sz w:val="21"/>
          <w:szCs w:val="21"/>
        </w:rPr>
        <w:t>Development</w:t>
      </w:r>
      <w:r w:rsidR="00B73A30">
        <w:rPr>
          <w:rFonts w:ascii="Cambria" w:hAnsi="Cambria"/>
          <w:sz w:val="21"/>
          <w:szCs w:val="21"/>
        </w:rPr>
        <w:t xml:space="preserve">, Financial Analysis </w:t>
      </w:r>
      <w:r w:rsidR="005562AB">
        <w:rPr>
          <w:rFonts w:ascii="Cambria" w:hAnsi="Cambria"/>
          <w:sz w:val="21"/>
          <w:szCs w:val="21"/>
        </w:rPr>
        <w:t xml:space="preserve">&amp; Weekly/Monthly </w:t>
      </w:r>
      <w:r w:rsidRPr="005671B6">
        <w:rPr>
          <w:rFonts w:ascii="Cambria" w:hAnsi="Cambria"/>
          <w:sz w:val="21"/>
          <w:szCs w:val="21"/>
        </w:rPr>
        <w:t>Management</w:t>
      </w:r>
      <w:r w:rsidR="00C5271C">
        <w:rPr>
          <w:rFonts w:ascii="Cambria" w:hAnsi="Cambria"/>
          <w:sz w:val="21"/>
          <w:szCs w:val="21"/>
        </w:rPr>
        <w:t>/Monitoring</w:t>
      </w:r>
    </w:p>
    <w:p w14:paraId="7F82F2FD" w14:textId="77777777" w:rsidR="00CE1C20" w:rsidRDefault="005562AB" w:rsidP="00B5184A">
      <w:pPr>
        <w:pStyle w:val="JDAccomplishment"/>
        <w:spacing w:before="40" w:line="264" w:lineRule="auto"/>
        <w:ind w:left="450" w:right="-300" w:hanging="270"/>
        <w:contextualSpacing w:val="0"/>
        <w:rPr>
          <w:rFonts w:ascii="Cambria" w:hAnsi="Cambria"/>
          <w:sz w:val="21"/>
          <w:szCs w:val="21"/>
        </w:rPr>
      </w:pPr>
      <w:bookmarkStart w:id="20" w:name="OLE_LINK22"/>
      <w:bookmarkEnd w:id="19"/>
      <w:r>
        <w:rPr>
          <w:rFonts w:ascii="Cambria" w:hAnsi="Cambria"/>
          <w:sz w:val="21"/>
          <w:szCs w:val="21"/>
        </w:rPr>
        <w:t xml:space="preserve">Initiated </w:t>
      </w:r>
      <w:r w:rsidR="000C68BA">
        <w:rPr>
          <w:rFonts w:ascii="Cambria" w:hAnsi="Cambria"/>
          <w:sz w:val="21"/>
          <w:szCs w:val="21"/>
        </w:rPr>
        <w:t xml:space="preserve">Strategic </w:t>
      </w:r>
      <w:r w:rsidR="00B5184A">
        <w:rPr>
          <w:rFonts w:ascii="Cambria" w:hAnsi="Cambria"/>
          <w:sz w:val="21"/>
          <w:szCs w:val="21"/>
        </w:rPr>
        <w:t xml:space="preserve">Acute Hospital Systems </w:t>
      </w:r>
      <w:r w:rsidR="000C68BA">
        <w:rPr>
          <w:rFonts w:ascii="Cambria" w:hAnsi="Cambria"/>
          <w:sz w:val="21"/>
          <w:szCs w:val="21"/>
        </w:rPr>
        <w:t>Alliances</w:t>
      </w:r>
      <w:bookmarkStart w:id="21" w:name="OLE_LINK23"/>
    </w:p>
    <w:p w14:paraId="12EE587B" w14:textId="3734CC00" w:rsidR="009D4C5B" w:rsidRDefault="00812D53" w:rsidP="00B5184A">
      <w:pPr>
        <w:pStyle w:val="JDAccomplishment"/>
        <w:spacing w:before="40" w:line="264" w:lineRule="auto"/>
        <w:ind w:left="450" w:right="-300" w:hanging="270"/>
        <w:contextualSpacing w:val="0"/>
        <w:rPr>
          <w:rFonts w:ascii="Cambria" w:hAnsi="Cambria"/>
          <w:sz w:val="21"/>
          <w:szCs w:val="21"/>
        </w:rPr>
      </w:pPr>
      <w:r>
        <w:rPr>
          <w:rFonts w:ascii="Cambria" w:hAnsi="Cambria"/>
          <w:sz w:val="21"/>
          <w:szCs w:val="21"/>
        </w:rPr>
        <w:t xml:space="preserve">Collaborations </w:t>
      </w:r>
      <w:r w:rsidR="005562AB">
        <w:rPr>
          <w:rFonts w:ascii="Cambria" w:hAnsi="Cambria"/>
          <w:sz w:val="21"/>
          <w:szCs w:val="21"/>
        </w:rPr>
        <w:t>&amp;</w:t>
      </w:r>
      <w:r w:rsidR="000C68BA">
        <w:rPr>
          <w:rFonts w:ascii="Cambria" w:hAnsi="Cambria"/>
          <w:sz w:val="21"/>
          <w:szCs w:val="21"/>
        </w:rPr>
        <w:t xml:space="preserve"> Partnerships</w:t>
      </w:r>
    </w:p>
    <w:bookmarkEnd w:id="20"/>
    <w:p w14:paraId="3EF8D765" w14:textId="4880316F" w:rsidR="00C5271C" w:rsidRDefault="00B346A8" w:rsidP="009909D6">
      <w:pPr>
        <w:pStyle w:val="JDAccomplishment"/>
        <w:spacing w:before="40" w:line="264" w:lineRule="auto"/>
        <w:ind w:left="450" w:right="-300" w:hanging="270"/>
        <w:contextualSpacing w:val="0"/>
        <w:rPr>
          <w:rFonts w:ascii="Cambria" w:hAnsi="Cambria"/>
          <w:sz w:val="21"/>
          <w:szCs w:val="21"/>
        </w:rPr>
      </w:pPr>
      <w:r>
        <w:rPr>
          <w:rFonts w:ascii="Cambria" w:hAnsi="Cambria"/>
          <w:sz w:val="21"/>
          <w:szCs w:val="21"/>
        </w:rPr>
        <w:t xml:space="preserve">Government </w:t>
      </w:r>
      <w:r w:rsidR="000F5B02">
        <w:rPr>
          <w:rFonts w:ascii="Cambria" w:hAnsi="Cambria"/>
          <w:sz w:val="21"/>
          <w:szCs w:val="21"/>
        </w:rPr>
        <w:t>Lobbying/</w:t>
      </w:r>
      <w:r>
        <w:rPr>
          <w:rFonts w:ascii="Cambria" w:hAnsi="Cambria"/>
          <w:sz w:val="21"/>
          <w:szCs w:val="21"/>
        </w:rPr>
        <w:t>Advocacy</w:t>
      </w:r>
      <w:bookmarkEnd w:id="21"/>
    </w:p>
    <w:p w14:paraId="5AFF79E2" w14:textId="060E88D1" w:rsidR="009909D6" w:rsidRPr="009909D6" w:rsidRDefault="00C5271C" w:rsidP="009909D6">
      <w:pPr>
        <w:pStyle w:val="JDAccomplishment"/>
        <w:spacing w:before="40" w:line="264" w:lineRule="auto"/>
        <w:ind w:left="450" w:right="-300" w:hanging="270"/>
        <w:contextualSpacing w:val="0"/>
        <w:rPr>
          <w:rFonts w:ascii="Cambria" w:hAnsi="Cambria"/>
          <w:sz w:val="21"/>
          <w:szCs w:val="21"/>
        </w:rPr>
      </w:pPr>
      <w:r>
        <w:rPr>
          <w:rFonts w:ascii="Cambria" w:hAnsi="Cambria"/>
          <w:sz w:val="21"/>
          <w:szCs w:val="21"/>
        </w:rPr>
        <w:t>Expert Witness – Skilled Nursing &amp; RCFE</w:t>
      </w:r>
      <w:r w:rsidR="00FC7342">
        <w:rPr>
          <w:rFonts w:ascii="Cambria" w:hAnsi="Cambria"/>
          <w:sz w:val="21"/>
          <w:szCs w:val="21"/>
        </w:rPr>
        <w:t xml:space="preserve"> Clientele</w:t>
      </w:r>
    </w:p>
    <w:p w14:paraId="5CC521E0" w14:textId="69434AB1" w:rsidR="009909D6" w:rsidRPr="00B73A30" w:rsidRDefault="009909D6" w:rsidP="00FC7342">
      <w:pPr>
        <w:pStyle w:val="JDAccomplishment"/>
        <w:numPr>
          <w:ilvl w:val="0"/>
          <w:numId w:val="0"/>
        </w:numPr>
        <w:spacing w:before="40" w:line="264" w:lineRule="auto"/>
        <w:ind w:left="705" w:right="-300" w:hanging="360"/>
        <w:contextualSpacing w:val="0"/>
        <w:rPr>
          <w:rFonts w:ascii="Cambria" w:hAnsi="Cambria"/>
          <w:sz w:val="21"/>
          <w:szCs w:val="21"/>
        </w:rPr>
        <w:sectPr w:rsidR="009909D6" w:rsidRPr="00B73A30" w:rsidSect="00E54773">
          <w:type w:val="continuous"/>
          <w:pgSz w:w="12240" w:h="15840"/>
          <w:pgMar w:top="720" w:right="720" w:bottom="720" w:left="720" w:header="576" w:footer="576" w:gutter="0"/>
          <w:cols w:num="3" w:space="651"/>
          <w:docGrid w:linePitch="360"/>
        </w:sectPr>
      </w:pPr>
      <w:bookmarkStart w:id="22" w:name="_Hlk163129613"/>
    </w:p>
    <w:bookmarkEnd w:id="22"/>
    <w:p w14:paraId="11B17B40" w14:textId="4E87CCF1" w:rsidR="001402E3" w:rsidRPr="005A5CDF" w:rsidRDefault="006B3DB7" w:rsidP="00990DC9">
      <w:pPr>
        <w:pStyle w:val="FirstSectionHeading"/>
        <w:spacing w:before="240" w:after="120" w:line="264" w:lineRule="auto"/>
      </w:pPr>
      <w:r>
        <w:t>II</w:t>
      </w:r>
      <w:r>
        <w:tab/>
      </w:r>
      <w:r w:rsidR="003D2A72">
        <w:t xml:space="preserve">Professional </w:t>
      </w:r>
      <w:r w:rsidR="00696122">
        <w:t xml:space="preserve">Career </w:t>
      </w:r>
      <w:r w:rsidR="001402E3" w:rsidRPr="005A5CDF">
        <w:t>Experience</w:t>
      </w:r>
    </w:p>
    <w:p w14:paraId="465D0853" w14:textId="48C0A662" w:rsidR="00C5271C" w:rsidRDefault="00C5271C" w:rsidP="000B56B3">
      <w:pPr>
        <w:pStyle w:val="FirstCompanyBlock"/>
        <w:spacing w:before="40" w:line="264" w:lineRule="auto"/>
        <w:rPr>
          <w:rFonts w:ascii="Cambria" w:hAnsi="Cambria"/>
          <w:bCs w:val="0"/>
          <w:color w:val="auto"/>
          <w:sz w:val="21"/>
          <w:szCs w:val="21"/>
        </w:rPr>
      </w:pPr>
      <w:bookmarkStart w:id="23" w:name="_Hlk163129704"/>
      <w:r w:rsidRPr="00341CCE">
        <w:rPr>
          <w:rFonts w:ascii="Cambria" w:hAnsi="Cambria" w:cs="Times New Roman (Body CS)"/>
          <w:caps/>
          <w:color w:val="auto"/>
          <w:sz w:val="21"/>
          <w:szCs w:val="21"/>
        </w:rPr>
        <w:t>Principal – Senior Living Consulting</w:t>
      </w:r>
      <w:r>
        <w:rPr>
          <w:rFonts w:ascii="Cambria" w:hAnsi="Cambria"/>
          <w:color w:val="auto"/>
          <w:sz w:val="21"/>
          <w:szCs w:val="21"/>
        </w:rPr>
        <w:tab/>
      </w:r>
      <w:r w:rsidR="004535F2">
        <w:rPr>
          <w:rFonts w:ascii="Cambria" w:hAnsi="Cambria"/>
          <w:bCs w:val="0"/>
          <w:color w:val="auto"/>
          <w:sz w:val="21"/>
          <w:szCs w:val="21"/>
        </w:rPr>
        <w:t>2022</w:t>
      </w:r>
      <w:r w:rsidRPr="008215BD">
        <w:rPr>
          <w:rFonts w:ascii="Cambria" w:hAnsi="Cambria"/>
          <w:bCs w:val="0"/>
          <w:color w:val="auto"/>
          <w:sz w:val="21"/>
          <w:szCs w:val="21"/>
        </w:rPr>
        <w:t xml:space="preserve">- </w:t>
      </w:r>
      <w:r>
        <w:rPr>
          <w:rFonts w:ascii="Cambria" w:hAnsi="Cambria"/>
          <w:bCs w:val="0"/>
          <w:color w:val="auto"/>
          <w:sz w:val="21"/>
          <w:szCs w:val="21"/>
        </w:rPr>
        <w:t>Present</w:t>
      </w:r>
    </w:p>
    <w:p w14:paraId="389D2F3D" w14:textId="5CD518AF" w:rsidR="00C5271C" w:rsidRPr="003D2A72" w:rsidRDefault="00C5271C" w:rsidP="00C5271C">
      <w:pPr>
        <w:pStyle w:val="FirstCompanyBlock"/>
        <w:spacing w:before="40" w:line="264" w:lineRule="auto"/>
        <w:rPr>
          <w:rFonts w:ascii="Cambria" w:hAnsi="Cambria"/>
          <w:color w:val="auto"/>
          <w:sz w:val="21"/>
          <w:szCs w:val="21"/>
        </w:rPr>
      </w:pPr>
      <w:r>
        <w:rPr>
          <w:rFonts w:ascii="Cambria" w:hAnsi="Cambria"/>
          <w:color w:val="auto"/>
          <w:sz w:val="21"/>
          <w:szCs w:val="21"/>
        </w:rPr>
        <w:t xml:space="preserve">DRR &amp; Associates LLC (DBA </w:t>
      </w:r>
      <w:r w:rsidR="005F0625">
        <w:rPr>
          <w:rFonts w:ascii="Cambria" w:hAnsi="Cambria"/>
          <w:color w:val="auto"/>
          <w:sz w:val="21"/>
          <w:szCs w:val="21"/>
        </w:rPr>
        <w:t xml:space="preserve">… </w:t>
      </w:r>
      <w:r>
        <w:rPr>
          <w:rFonts w:ascii="Cambria" w:hAnsi="Cambria"/>
          <w:color w:val="auto"/>
          <w:sz w:val="21"/>
          <w:szCs w:val="21"/>
        </w:rPr>
        <w:t>DignityLife</w:t>
      </w:r>
      <w:r w:rsidR="005F0625">
        <w:rPr>
          <w:rFonts w:ascii="Cambria" w:hAnsi="Cambria"/>
          <w:color w:val="auto"/>
          <w:sz w:val="21"/>
          <w:szCs w:val="21"/>
        </w:rPr>
        <w:t>.US</w:t>
      </w:r>
      <w:r>
        <w:rPr>
          <w:rFonts w:ascii="Cambria" w:hAnsi="Cambria"/>
          <w:color w:val="auto"/>
          <w:sz w:val="21"/>
          <w:szCs w:val="21"/>
        </w:rPr>
        <w:t>)</w:t>
      </w:r>
    </w:p>
    <w:p w14:paraId="0461F047" w14:textId="761C0E9B" w:rsidR="00CA55FB" w:rsidRDefault="00D23229">
      <w:pPr>
        <w:rPr>
          <w:rFonts w:ascii="Cambria" w:hAnsi="Cambria"/>
          <w:sz w:val="21"/>
          <w:szCs w:val="21"/>
        </w:rPr>
      </w:pPr>
      <w:r>
        <w:rPr>
          <w:rFonts w:ascii="Cambria" w:hAnsi="Cambria"/>
          <w:sz w:val="21"/>
          <w:szCs w:val="21"/>
        </w:rPr>
        <w:t xml:space="preserve">Started a </w:t>
      </w:r>
      <w:r w:rsidRPr="005F0625">
        <w:rPr>
          <w:rFonts w:ascii="Cambria" w:hAnsi="Cambria"/>
          <w:b/>
          <w:bCs/>
          <w:sz w:val="21"/>
          <w:szCs w:val="21"/>
        </w:rPr>
        <w:t>Senior Living Health Care Consulting</w:t>
      </w:r>
      <w:r>
        <w:rPr>
          <w:rFonts w:ascii="Cambria" w:hAnsi="Cambria"/>
          <w:sz w:val="21"/>
          <w:szCs w:val="21"/>
        </w:rPr>
        <w:t xml:space="preserve"> </w:t>
      </w:r>
      <w:r w:rsidR="005F0625">
        <w:rPr>
          <w:rFonts w:ascii="Cambria" w:hAnsi="Cambria"/>
          <w:sz w:val="21"/>
          <w:szCs w:val="21"/>
        </w:rPr>
        <w:t>practice with a particular focus on</w:t>
      </w:r>
      <w:r w:rsidR="008609A3">
        <w:rPr>
          <w:rFonts w:ascii="Cambria" w:hAnsi="Cambria"/>
          <w:sz w:val="21"/>
          <w:szCs w:val="21"/>
        </w:rPr>
        <w:t xml:space="preserve"> expert consultation for Senior Living Communities, Older Adults, and their Families. The vision is to create impact with respect</w:t>
      </w:r>
      <w:r w:rsidR="00CA55FB">
        <w:rPr>
          <w:rFonts w:ascii="Cambria" w:hAnsi="Cambria"/>
          <w:sz w:val="21"/>
          <w:szCs w:val="21"/>
        </w:rPr>
        <w:t>,</w:t>
      </w:r>
      <w:r w:rsidR="008609A3">
        <w:rPr>
          <w:rFonts w:ascii="Cambria" w:hAnsi="Cambria"/>
          <w:sz w:val="21"/>
          <w:szCs w:val="21"/>
        </w:rPr>
        <w:t xml:space="preserve"> </w:t>
      </w:r>
      <w:r w:rsidR="00CA55FB">
        <w:rPr>
          <w:rFonts w:ascii="Cambria" w:hAnsi="Cambria"/>
          <w:sz w:val="21"/>
          <w:szCs w:val="21"/>
        </w:rPr>
        <w:t>compassion,</w:t>
      </w:r>
      <w:r w:rsidR="008609A3">
        <w:rPr>
          <w:rFonts w:ascii="Cambria" w:hAnsi="Cambria"/>
          <w:sz w:val="21"/>
          <w:szCs w:val="21"/>
        </w:rPr>
        <w:t xml:space="preserve"> and dignity.</w:t>
      </w:r>
      <w:r w:rsidR="00CA55FB">
        <w:rPr>
          <w:rFonts w:ascii="Cambria" w:hAnsi="Cambria"/>
          <w:sz w:val="21"/>
          <w:szCs w:val="21"/>
        </w:rPr>
        <w:t xml:space="preserve"> The major areas of consulting focus to date include:</w:t>
      </w:r>
    </w:p>
    <w:p w14:paraId="3618D031" w14:textId="77777777" w:rsidR="00CA55FB" w:rsidRDefault="00CA55FB">
      <w:pPr>
        <w:rPr>
          <w:rFonts w:ascii="Cambria" w:hAnsi="Cambria"/>
          <w:sz w:val="21"/>
          <w:szCs w:val="21"/>
        </w:rPr>
      </w:pPr>
    </w:p>
    <w:p w14:paraId="7FE02C7E" w14:textId="77777777" w:rsidR="00796A59" w:rsidRDefault="00796A59">
      <w:pPr>
        <w:rPr>
          <w:rFonts w:ascii="Cambria" w:hAnsi="Cambria"/>
          <w:sz w:val="21"/>
          <w:szCs w:val="21"/>
        </w:rPr>
      </w:pPr>
    </w:p>
    <w:p w14:paraId="7693261E" w14:textId="77777777" w:rsidR="00796A59" w:rsidRDefault="00796A59" w:rsidP="00796A59">
      <w:pPr>
        <w:pStyle w:val="JDAccomplishment"/>
        <w:numPr>
          <w:ilvl w:val="0"/>
          <w:numId w:val="0"/>
        </w:numPr>
        <w:spacing w:before="40" w:line="264" w:lineRule="auto"/>
        <w:ind w:left="270" w:right="-210"/>
        <w:contextualSpacing w:val="0"/>
        <w:rPr>
          <w:rFonts w:ascii="Cambria" w:hAnsi="Cambria"/>
          <w:sz w:val="21"/>
          <w:szCs w:val="21"/>
        </w:rPr>
      </w:pPr>
    </w:p>
    <w:p w14:paraId="28BBA164" w14:textId="0BAC87D1" w:rsidR="00796A59" w:rsidRPr="00796A59" w:rsidRDefault="00796A59" w:rsidP="00341CCE">
      <w:pPr>
        <w:pStyle w:val="JDAccomplishment"/>
        <w:spacing w:before="40" w:line="264" w:lineRule="auto"/>
        <w:ind w:left="630" w:right="-210" w:hanging="270"/>
        <w:contextualSpacing w:val="0"/>
        <w:rPr>
          <w:rFonts w:ascii="Cambria" w:hAnsi="Cambria"/>
          <w:sz w:val="21"/>
          <w:szCs w:val="21"/>
        </w:rPr>
      </w:pPr>
      <w:bookmarkStart w:id="24" w:name="_Hlk163133355"/>
      <w:r>
        <w:rPr>
          <w:rFonts w:ascii="Cambria" w:hAnsi="Cambria"/>
          <w:sz w:val="21"/>
          <w:szCs w:val="21"/>
        </w:rPr>
        <w:t>A</w:t>
      </w:r>
      <w:r w:rsidRPr="00796A59">
        <w:rPr>
          <w:rFonts w:ascii="Cambria" w:hAnsi="Cambria"/>
          <w:sz w:val="21"/>
          <w:szCs w:val="21"/>
        </w:rPr>
        <w:t xml:space="preserve">n ~11-month engagement as the </w:t>
      </w:r>
      <w:bookmarkEnd w:id="24"/>
      <w:r w:rsidRPr="00796A59">
        <w:rPr>
          <w:rFonts w:ascii="Cambria" w:hAnsi="Cambria"/>
          <w:sz w:val="21"/>
          <w:szCs w:val="21"/>
        </w:rPr>
        <w:t>Licensed Nursing Home Administrator at Laurel Creek Health Center</w:t>
      </w:r>
      <w:r w:rsidR="00341CCE">
        <w:rPr>
          <w:rFonts w:ascii="Cambria" w:hAnsi="Cambria"/>
          <w:sz w:val="21"/>
          <w:szCs w:val="21"/>
        </w:rPr>
        <w:t xml:space="preserve"> (I.e., LCHC)</w:t>
      </w:r>
      <w:r w:rsidRPr="00796A59">
        <w:rPr>
          <w:rFonts w:ascii="Cambria" w:hAnsi="Cambria"/>
          <w:sz w:val="21"/>
          <w:szCs w:val="21"/>
        </w:rPr>
        <w:t>, the Skilled Nursing Facility level of care at the Paradise Valley Estates Life Plan Community sponsored by all branches of the military in Fairfield, CA.</w:t>
      </w:r>
      <w:r w:rsidR="00341CCE">
        <w:rPr>
          <w:rFonts w:ascii="Cambria" w:hAnsi="Cambria"/>
          <w:sz w:val="21"/>
          <w:szCs w:val="21"/>
        </w:rPr>
        <w:t xml:space="preserve"> The engagement also included the mentoring of future LCHC senior management.</w:t>
      </w:r>
    </w:p>
    <w:p w14:paraId="1E2AA3A6" w14:textId="78ADAA37" w:rsidR="00796A59" w:rsidRDefault="00796A59" w:rsidP="00341CCE">
      <w:pPr>
        <w:pStyle w:val="JDAccomplishment"/>
        <w:spacing w:before="40" w:line="264" w:lineRule="auto"/>
        <w:ind w:left="630" w:right="-210" w:hanging="270"/>
        <w:contextualSpacing w:val="0"/>
        <w:rPr>
          <w:rFonts w:ascii="Cambria" w:hAnsi="Cambria"/>
          <w:sz w:val="21"/>
          <w:szCs w:val="21"/>
        </w:rPr>
      </w:pPr>
      <w:r>
        <w:rPr>
          <w:rFonts w:ascii="Cambria" w:hAnsi="Cambria"/>
          <w:sz w:val="21"/>
          <w:szCs w:val="21"/>
        </w:rPr>
        <w:t>A</w:t>
      </w:r>
      <w:r w:rsidRPr="00796A59">
        <w:rPr>
          <w:rFonts w:ascii="Cambria" w:hAnsi="Cambria"/>
          <w:sz w:val="21"/>
          <w:szCs w:val="21"/>
        </w:rPr>
        <w:t>n ~</w:t>
      </w:r>
      <w:r>
        <w:rPr>
          <w:rFonts w:ascii="Cambria" w:hAnsi="Cambria"/>
          <w:sz w:val="21"/>
          <w:szCs w:val="21"/>
        </w:rPr>
        <w:t>6</w:t>
      </w:r>
      <w:r w:rsidRPr="00796A59">
        <w:rPr>
          <w:rFonts w:ascii="Cambria" w:hAnsi="Cambria"/>
          <w:sz w:val="21"/>
          <w:szCs w:val="21"/>
        </w:rPr>
        <w:t>-month engagement as the</w:t>
      </w:r>
      <w:r>
        <w:rPr>
          <w:rFonts w:ascii="Cambria" w:hAnsi="Cambria"/>
          <w:sz w:val="21"/>
          <w:szCs w:val="21"/>
        </w:rPr>
        <w:t xml:space="preserve"> Project Manager for Chinese Hospital</w:t>
      </w:r>
      <w:r w:rsidR="00341CCE">
        <w:rPr>
          <w:rFonts w:ascii="Cambria" w:hAnsi="Cambria"/>
          <w:sz w:val="21"/>
          <w:szCs w:val="21"/>
        </w:rPr>
        <w:t xml:space="preserve"> (I.e., San Francisco)</w:t>
      </w:r>
      <w:r>
        <w:rPr>
          <w:rFonts w:ascii="Cambria" w:hAnsi="Cambria"/>
          <w:sz w:val="21"/>
          <w:szCs w:val="21"/>
        </w:rPr>
        <w:t xml:space="preserve"> in the creation, set-up and statutory compliance of a skilled nursing facility unit within the acute care hospital.</w:t>
      </w:r>
    </w:p>
    <w:p w14:paraId="7F142C57" w14:textId="5C424F8A" w:rsidR="00796A59" w:rsidRDefault="00796A59" w:rsidP="00341CCE">
      <w:pPr>
        <w:pStyle w:val="JDAccomplishment"/>
        <w:spacing w:before="40" w:line="264" w:lineRule="auto"/>
        <w:ind w:left="630" w:right="-210" w:hanging="270"/>
        <w:contextualSpacing w:val="0"/>
        <w:rPr>
          <w:rFonts w:ascii="Cambria" w:hAnsi="Cambria"/>
          <w:sz w:val="21"/>
          <w:szCs w:val="21"/>
        </w:rPr>
      </w:pPr>
      <w:r>
        <w:rPr>
          <w:rFonts w:ascii="Cambria" w:hAnsi="Cambria"/>
          <w:sz w:val="21"/>
          <w:szCs w:val="21"/>
        </w:rPr>
        <w:t>7 Expert Witness Engagements</w:t>
      </w:r>
      <w:r w:rsidR="000B42AE">
        <w:rPr>
          <w:rFonts w:ascii="Cambria" w:hAnsi="Cambria"/>
          <w:sz w:val="21"/>
          <w:szCs w:val="21"/>
        </w:rPr>
        <w:t xml:space="preserve"> located throughout California.</w:t>
      </w:r>
    </w:p>
    <w:p w14:paraId="4DC5C4EA" w14:textId="77777777" w:rsidR="00796A59" w:rsidRDefault="00796A59" w:rsidP="00796A59">
      <w:pPr>
        <w:pStyle w:val="JDAccomplishment"/>
        <w:numPr>
          <w:ilvl w:val="0"/>
          <w:numId w:val="0"/>
        </w:numPr>
        <w:spacing w:before="40" w:line="264" w:lineRule="auto"/>
        <w:ind w:left="270" w:right="-210"/>
        <w:contextualSpacing w:val="0"/>
        <w:rPr>
          <w:rFonts w:ascii="Cambria" w:hAnsi="Cambria"/>
          <w:sz w:val="21"/>
          <w:szCs w:val="21"/>
        </w:rPr>
      </w:pPr>
    </w:p>
    <w:p w14:paraId="60D1F6CD" w14:textId="6232D7B5" w:rsidR="000B56B3" w:rsidRPr="00796A59" w:rsidRDefault="00D84828" w:rsidP="00796A59">
      <w:pPr>
        <w:pStyle w:val="JDAccomplishment"/>
        <w:numPr>
          <w:ilvl w:val="0"/>
          <w:numId w:val="0"/>
        </w:numPr>
        <w:spacing w:before="40" w:line="264" w:lineRule="auto"/>
        <w:ind w:right="-210"/>
        <w:contextualSpacing w:val="0"/>
        <w:rPr>
          <w:rFonts w:ascii="Cambria" w:hAnsi="Cambria"/>
          <w:b/>
          <w:bCs/>
          <w:sz w:val="21"/>
          <w:szCs w:val="21"/>
        </w:rPr>
      </w:pPr>
      <w:r w:rsidRPr="00796A59">
        <w:rPr>
          <w:rFonts w:ascii="Cambria" w:hAnsi="Cambria"/>
          <w:b/>
          <w:bCs/>
          <w:sz w:val="21"/>
          <w:szCs w:val="21"/>
        </w:rPr>
        <w:t>PRESIDENT &amp; CHIEF EXECUTIVE OFFICER</w:t>
      </w:r>
      <w:r w:rsidR="00245644" w:rsidRPr="00796A59">
        <w:rPr>
          <w:rFonts w:ascii="Cambria" w:hAnsi="Cambria"/>
          <w:b/>
          <w:bCs/>
          <w:sz w:val="21"/>
          <w:szCs w:val="21"/>
        </w:rPr>
        <w:tab/>
      </w:r>
      <w:bookmarkStart w:id="25" w:name="OLE_LINK3"/>
      <w:r w:rsidR="00796A59">
        <w:rPr>
          <w:rFonts w:ascii="Cambria" w:hAnsi="Cambria"/>
          <w:b/>
          <w:bCs/>
          <w:sz w:val="21"/>
          <w:szCs w:val="21"/>
        </w:rPr>
        <w:tab/>
      </w:r>
      <w:r w:rsidR="00796A59">
        <w:rPr>
          <w:rFonts w:ascii="Cambria" w:hAnsi="Cambria"/>
          <w:b/>
          <w:bCs/>
          <w:sz w:val="21"/>
          <w:szCs w:val="21"/>
        </w:rPr>
        <w:tab/>
      </w:r>
      <w:r w:rsidR="00796A59">
        <w:rPr>
          <w:rFonts w:ascii="Cambria" w:hAnsi="Cambria"/>
          <w:b/>
          <w:bCs/>
          <w:sz w:val="21"/>
          <w:szCs w:val="21"/>
        </w:rPr>
        <w:tab/>
      </w:r>
      <w:r w:rsidR="00796A59">
        <w:rPr>
          <w:rFonts w:ascii="Cambria" w:hAnsi="Cambria"/>
          <w:b/>
          <w:bCs/>
          <w:sz w:val="21"/>
          <w:szCs w:val="21"/>
        </w:rPr>
        <w:tab/>
        <w:t xml:space="preserve">    </w:t>
      </w:r>
      <w:r w:rsidR="00796A59">
        <w:rPr>
          <w:rFonts w:ascii="Cambria" w:hAnsi="Cambria"/>
          <w:b/>
          <w:bCs/>
          <w:sz w:val="21"/>
          <w:szCs w:val="21"/>
        </w:rPr>
        <w:tab/>
      </w:r>
      <w:r w:rsidR="00796A59">
        <w:rPr>
          <w:rFonts w:ascii="Cambria" w:hAnsi="Cambria"/>
          <w:b/>
          <w:bCs/>
          <w:sz w:val="21"/>
          <w:szCs w:val="21"/>
        </w:rPr>
        <w:tab/>
      </w:r>
      <w:r w:rsidR="00796A59">
        <w:rPr>
          <w:rFonts w:ascii="Cambria" w:hAnsi="Cambria"/>
          <w:b/>
          <w:bCs/>
          <w:sz w:val="21"/>
          <w:szCs w:val="21"/>
        </w:rPr>
        <w:tab/>
        <w:t xml:space="preserve">      </w:t>
      </w:r>
      <w:bookmarkEnd w:id="23"/>
      <w:bookmarkEnd w:id="25"/>
    </w:p>
    <w:p w14:paraId="71F60B48" w14:textId="27A7394C" w:rsidR="003D2A72" w:rsidRPr="003D2A72" w:rsidRDefault="003D2A72" w:rsidP="000B56B3">
      <w:pPr>
        <w:pStyle w:val="FirstCompanyBlock"/>
        <w:spacing w:before="40" w:line="264" w:lineRule="auto"/>
        <w:rPr>
          <w:rFonts w:ascii="Cambria" w:hAnsi="Cambria"/>
          <w:color w:val="auto"/>
          <w:sz w:val="21"/>
          <w:szCs w:val="21"/>
        </w:rPr>
      </w:pPr>
      <w:bookmarkStart w:id="26" w:name="_Hlk163129756"/>
      <w:bookmarkStart w:id="27" w:name="OLE_LINK5"/>
      <w:r w:rsidRPr="003D2A72">
        <w:rPr>
          <w:rFonts w:ascii="Cambria" w:hAnsi="Cambria"/>
          <w:color w:val="auto"/>
          <w:sz w:val="21"/>
          <w:szCs w:val="21"/>
        </w:rPr>
        <w:t>Jewish Senior Living Group (</w:t>
      </w:r>
      <w:r w:rsidR="003B4C65">
        <w:rPr>
          <w:rFonts w:ascii="Cambria" w:hAnsi="Cambria"/>
          <w:color w:val="auto"/>
          <w:sz w:val="21"/>
          <w:szCs w:val="21"/>
        </w:rPr>
        <w:t xml:space="preserve">JSLG - </w:t>
      </w:r>
      <w:r w:rsidRPr="003D2A72">
        <w:rPr>
          <w:rFonts w:ascii="Cambria" w:hAnsi="Cambria"/>
          <w:color w:val="auto"/>
          <w:sz w:val="21"/>
          <w:szCs w:val="21"/>
        </w:rPr>
        <w:t xml:space="preserve">Bay Area) </w:t>
      </w:r>
      <w:r w:rsidR="00796A59">
        <w:rPr>
          <w:rFonts w:ascii="Cambria" w:hAnsi="Cambria"/>
          <w:color w:val="auto"/>
          <w:sz w:val="21"/>
          <w:szCs w:val="21"/>
        </w:rPr>
        <w:tab/>
      </w:r>
      <w:r w:rsidR="00796A59" w:rsidRPr="00796A59">
        <w:rPr>
          <w:rFonts w:ascii="Cambria" w:hAnsi="Cambria"/>
          <w:color w:val="auto"/>
          <w:sz w:val="21"/>
          <w:szCs w:val="21"/>
        </w:rPr>
        <w:t>2002 - 2022</w:t>
      </w:r>
    </w:p>
    <w:p w14:paraId="071BD02E" w14:textId="325BC907" w:rsidR="000B56B3" w:rsidRDefault="00B346A8" w:rsidP="000B56B3">
      <w:pPr>
        <w:pStyle w:val="FirstCompanyBlock"/>
        <w:spacing w:before="40" w:line="264" w:lineRule="auto"/>
        <w:rPr>
          <w:rFonts w:ascii="Cambria" w:hAnsi="Cambria"/>
          <w:b w:val="0"/>
          <w:color w:val="auto"/>
          <w:sz w:val="21"/>
          <w:szCs w:val="21"/>
        </w:rPr>
      </w:pPr>
      <w:bookmarkStart w:id="28" w:name="_Hlk163131227"/>
      <w:bookmarkEnd w:id="26"/>
      <w:r>
        <w:rPr>
          <w:rFonts w:ascii="Cambria" w:hAnsi="Cambria"/>
          <w:b w:val="0"/>
          <w:color w:val="auto"/>
          <w:sz w:val="21"/>
          <w:szCs w:val="21"/>
        </w:rPr>
        <w:t>Led</w:t>
      </w:r>
      <w:r w:rsidR="00D84828">
        <w:rPr>
          <w:rFonts w:ascii="Cambria" w:hAnsi="Cambria"/>
          <w:b w:val="0"/>
          <w:color w:val="auto"/>
          <w:sz w:val="21"/>
          <w:szCs w:val="21"/>
        </w:rPr>
        <w:t xml:space="preserve"> the</w:t>
      </w:r>
      <w:r w:rsidR="003D2A72" w:rsidRPr="003D2A72">
        <w:rPr>
          <w:rFonts w:ascii="Cambria" w:hAnsi="Cambria"/>
          <w:b w:val="0"/>
          <w:color w:val="auto"/>
          <w:sz w:val="21"/>
          <w:szCs w:val="21"/>
        </w:rPr>
        <w:t xml:space="preserve"> overall </w:t>
      </w:r>
      <w:bookmarkEnd w:id="28"/>
      <w:r w:rsidR="003D2A72" w:rsidRPr="003D2A72">
        <w:rPr>
          <w:rFonts w:ascii="Cambria" w:hAnsi="Cambria"/>
          <w:b w:val="0"/>
          <w:color w:val="auto"/>
          <w:sz w:val="21"/>
          <w:szCs w:val="21"/>
        </w:rPr>
        <w:t xml:space="preserve">operations of the </w:t>
      </w:r>
      <w:r w:rsidR="005562AB">
        <w:rPr>
          <w:rFonts w:ascii="Cambria" w:hAnsi="Cambria"/>
          <w:b w:val="0"/>
          <w:color w:val="auto"/>
          <w:sz w:val="21"/>
          <w:szCs w:val="21"/>
        </w:rPr>
        <w:t>corporate</w:t>
      </w:r>
      <w:r w:rsidR="003B4C65">
        <w:rPr>
          <w:rFonts w:ascii="Cambria" w:hAnsi="Cambria"/>
          <w:b w:val="0"/>
          <w:color w:val="auto"/>
          <w:sz w:val="21"/>
          <w:szCs w:val="21"/>
        </w:rPr>
        <w:t xml:space="preserve"> </w:t>
      </w:r>
      <w:r w:rsidR="003D2A72" w:rsidRPr="003D2A72">
        <w:rPr>
          <w:rFonts w:ascii="Cambria" w:hAnsi="Cambria"/>
          <w:b w:val="0"/>
          <w:color w:val="auto"/>
          <w:sz w:val="21"/>
          <w:szCs w:val="21"/>
        </w:rPr>
        <w:t>Jewish Senior Living Group</w:t>
      </w:r>
      <w:r w:rsidR="003D2A72">
        <w:rPr>
          <w:rFonts w:ascii="Cambria" w:hAnsi="Cambria"/>
          <w:b w:val="0"/>
          <w:color w:val="auto"/>
          <w:sz w:val="21"/>
          <w:szCs w:val="21"/>
        </w:rPr>
        <w:t>,</w:t>
      </w:r>
      <w:r w:rsidR="003D2A72" w:rsidRPr="003D2A72">
        <w:rPr>
          <w:rFonts w:ascii="Cambria" w:hAnsi="Cambria"/>
          <w:color w:val="auto"/>
          <w:sz w:val="21"/>
          <w:szCs w:val="21"/>
        </w:rPr>
        <w:t xml:space="preserve"> </w:t>
      </w:r>
      <w:r w:rsidR="003D2A72">
        <w:rPr>
          <w:rFonts w:ascii="Cambria" w:hAnsi="Cambria"/>
          <w:b w:val="0"/>
          <w:color w:val="auto"/>
          <w:sz w:val="21"/>
          <w:szCs w:val="21"/>
        </w:rPr>
        <w:t xml:space="preserve">including regulatory </w:t>
      </w:r>
      <w:r w:rsidR="003D2A72" w:rsidRPr="003D2A72">
        <w:rPr>
          <w:rFonts w:ascii="Cambria" w:hAnsi="Cambria"/>
          <w:b w:val="0"/>
          <w:color w:val="auto"/>
          <w:sz w:val="21"/>
          <w:szCs w:val="21"/>
        </w:rPr>
        <w:t>compliance, new business development, clinical, and financial control</w:t>
      </w:r>
      <w:r w:rsidR="00861A35" w:rsidRPr="00861A35">
        <w:rPr>
          <w:rFonts w:ascii="Cambria" w:hAnsi="Cambria"/>
          <w:b w:val="0"/>
          <w:color w:val="auto"/>
          <w:sz w:val="21"/>
          <w:szCs w:val="21"/>
        </w:rPr>
        <w:t xml:space="preserve"> </w:t>
      </w:r>
      <w:r w:rsidR="003D2A72">
        <w:rPr>
          <w:rFonts w:ascii="Cambria" w:hAnsi="Cambria"/>
          <w:b w:val="0"/>
          <w:color w:val="auto"/>
          <w:sz w:val="21"/>
          <w:szCs w:val="21"/>
        </w:rPr>
        <w:t xml:space="preserve">while managing </w:t>
      </w:r>
      <w:r>
        <w:rPr>
          <w:rFonts w:ascii="Cambria" w:hAnsi="Cambria"/>
          <w:b w:val="0"/>
          <w:color w:val="auto"/>
          <w:sz w:val="21"/>
          <w:szCs w:val="21"/>
        </w:rPr>
        <w:t xml:space="preserve">the supported </w:t>
      </w:r>
      <w:r w:rsidR="003D2A72">
        <w:rPr>
          <w:rFonts w:ascii="Cambria" w:hAnsi="Cambria"/>
          <w:b w:val="0"/>
          <w:color w:val="auto"/>
          <w:sz w:val="21"/>
          <w:szCs w:val="21"/>
        </w:rPr>
        <w:t>operating</w:t>
      </w:r>
      <w:r>
        <w:rPr>
          <w:rFonts w:ascii="Cambria" w:hAnsi="Cambria"/>
          <w:b w:val="0"/>
          <w:color w:val="auto"/>
          <w:sz w:val="21"/>
          <w:szCs w:val="21"/>
        </w:rPr>
        <w:t xml:space="preserve"> entities</w:t>
      </w:r>
      <w:r w:rsidR="003D2A72">
        <w:rPr>
          <w:rFonts w:ascii="Cambria" w:hAnsi="Cambria"/>
          <w:b w:val="0"/>
          <w:color w:val="auto"/>
          <w:sz w:val="21"/>
          <w:szCs w:val="21"/>
        </w:rPr>
        <w:t xml:space="preserve"> </w:t>
      </w:r>
      <w:r>
        <w:rPr>
          <w:rFonts w:ascii="Cambria" w:hAnsi="Cambria"/>
          <w:b w:val="0"/>
          <w:color w:val="auto"/>
          <w:sz w:val="21"/>
          <w:szCs w:val="21"/>
        </w:rPr>
        <w:t xml:space="preserve">that had, in aggregate, </w:t>
      </w:r>
      <w:r w:rsidR="003D2A72">
        <w:rPr>
          <w:rFonts w:ascii="Cambria" w:hAnsi="Cambria"/>
          <w:b w:val="0"/>
          <w:color w:val="auto"/>
          <w:sz w:val="21"/>
          <w:szCs w:val="21"/>
        </w:rPr>
        <w:t>budget</w:t>
      </w:r>
      <w:r>
        <w:rPr>
          <w:rFonts w:ascii="Cambria" w:hAnsi="Cambria"/>
          <w:b w:val="0"/>
          <w:color w:val="auto"/>
          <w:sz w:val="21"/>
          <w:szCs w:val="21"/>
        </w:rPr>
        <w:t>s</w:t>
      </w:r>
      <w:r w:rsidR="003D2A72">
        <w:rPr>
          <w:rFonts w:ascii="Cambria" w:hAnsi="Cambria"/>
          <w:b w:val="0"/>
          <w:color w:val="auto"/>
          <w:sz w:val="21"/>
          <w:szCs w:val="21"/>
        </w:rPr>
        <w:t xml:space="preserve"> </w:t>
      </w:r>
      <w:r>
        <w:rPr>
          <w:rFonts w:ascii="Cambria" w:hAnsi="Cambria"/>
          <w:b w:val="0"/>
          <w:color w:val="auto"/>
          <w:sz w:val="21"/>
          <w:szCs w:val="21"/>
        </w:rPr>
        <w:t>more than ~$1</w:t>
      </w:r>
      <w:r w:rsidR="005F0625">
        <w:rPr>
          <w:rFonts w:ascii="Cambria" w:hAnsi="Cambria"/>
          <w:b w:val="0"/>
          <w:color w:val="auto"/>
          <w:sz w:val="21"/>
          <w:szCs w:val="21"/>
        </w:rPr>
        <w:t>25</w:t>
      </w:r>
      <w:r>
        <w:rPr>
          <w:rFonts w:ascii="Cambria" w:hAnsi="Cambria"/>
          <w:b w:val="0"/>
          <w:color w:val="auto"/>
          <w:sz w:val="21"/>
          <w:szCs w:val="21"/>
        </w:rPr>
        <w:t xml:space="preserve"> </w:t>
      </w:r>
      <w:r w:rsidR="003D2A72" w:rsidRPr="003D2A72">
        <w:rPr>
          <w:rFonts w:ascii="Cambria" w:hAnsi="Cambria"/>
          <w:b w:val="0"/>
          <w:color w:val="auto"/>
          <w:sz w:val="21"/>
          <w:szCs w:val="21"/>
        </w:rPr>
        <w:t>million</w:t>
      </w:r>
      <w:r w:rsidR="003D2A72">
        <w:rPr>
          <w:rFonts w:ascii="Cambria" w:hAnsi="Cambria"/>
          <w:b w:val="0"/>
          <w:color w:val="auto"/>
          <w:sz w:val="21"/>
          <w:szCs w:val="21"/>
        </w:rPr>
        <w:t>.</w:t>
      </w:r>
      <w:r w:rsidR="00907CFE">
        <w:rPr>
          <w:rFonts w:ascii="Cambria" w:hAnsi="Cambria"/>
          <w:b w:val="0"/>
          <w:color w:val="auto"/>
          <w:sz w:val="21"/>
          <w:szCs w:val="21"/>
        </w:rPr>
        <w:t xml:space="preserve"> Overs</w:t>
      </w:r>
      <w:r w:rsidR="00D84828">
        <w:rPr>
          <w:rFonts w:ascii="Cambria" w:hAnsi="Cambria"/>
          <w:b w:val="0"/>
          <w:color w:val="auto"/>
          <w:sz w:val="21"/>
          <w:szCs w:val="21"/>
        </w:rPr>
        <w:t>aw</w:t>
      </w:r>
      <w:r w:rsidR="00907CFE">
        <w:rPr>
          <w:rFonts w:ascii="Cambria" w:hAnsi="Cambria"/>
          <w:b w:val="0"/>
          <w:color w:val="auto"/>
          <w:sz w:val="21"/>
          <w:szCs w:val="21"/>
        </w:rPr>
        <w:t xml:space="preserve"> the delivery of quality care </w:t>
      </w:r>
      <w:r w:rsidR="00907CFE" w:rsidRPr="00907CFE">
        <w:rPr>
          <w:rFonts w:ascii="Cambria" w:hAnsi="Cambria"/>
          <w:b w:val="0"/>
          <w:color w:val="auto"/>
          <w:sz w:val="21"/>
          <w:szCs w:val="21"/>
        </w:rPr>
        <w:t>in accordance with residents' needs, government regulations</w:t>
      </w:r>
      <w:r w:rsidR="005F0625">
        <w:rPr>
          <w:rFonts w:ascii="Cambria" w:hAnsi="Cambria"/>
          <w:b w:val="0"/>
          <w:color w:val="auto"/>
          <w:sz w:val="21"/>
          <w:szCs w:val="21"/>
        </w:rPr>
        <w:t>, as well as</w:t>
      </w:r>
      <w:r w:rsidR="00907CFE" w:rsidRPr="00907CFE">
        <w:rPr>
          <w:rFonts w:ascii="Cambria" w:hAnsi="Cambria"/>
          <w:b w:val="0"/>
          <w:color w:val="auto"/>
          <w:sz w:val="21"/>
          <w:szCs w:val="21"/>
        </w:rPr>
        <w:t xml:space="preserve"> the communities' policies, and procedures</w:t>
      </w:r>
      <w:r w:rsidR="00907CFE">
        <w:rPr>
          <w:rFonts w:ascii="Cambria" w:hAnsi="Cambria"/>
          <w:b w:val="0"/>
          <w:color w:val="auto"/>
          <w:sz w:val="21"/>
          <w:szCs w:val="21"/>
        </w:rPr>
        <w:t>.</w:t>
      </w:r>
    </w:p>
    <w:bookmarkEnd w:id="27"/>
    <w:p w14:paraId="33CCA053" w14:textId="77777777" w:rsidR="00C22FDD" w:rsidRDefault="00C22FDD" w:rsidP="00907CFE">
      <w:pPr>
        <w:pStyle w:val="FirstCompanyBlock"/>
        <w:spacing w:before="40" w:line="264" w:lineRule="auto"/>
        <w:rPr>
          <w:rFonts w:ascii="Cambria" w:hAnsi="Cambria"/>
          <w:color w:val="auto"/>
          <w:sz w:val="21"/>
          <w:szCs w:val="21"/>
        </w:rPr>
      </w:pPr>
    </w:p>
    <w:p w14:paraId="510E3479" w14:textId="2EED4803" w:rsidR="00907CFE" w:rsidRPr="003D2A72" w:rsidRDefault="00907CFE" w:rsidP="00907CFE">
      <w:pPr>
        <w:pStyle w:val="FirstCompanyBlock"/>
        <w:spacing w:before="40" w:line="264" w:lineRule="auto"/>
        <w:rPr>
          <w:rFonts w:ascii="Cambria" w:hAnsi="Cambria"/>
          <w:color w:val="auto"/>
          <w:sz w:val="21"/>
          <w:szCs w:val="21"/>
        </w:rPr>
      </w:pPr>
      <w:r w:rsidRPr="00907CFE">
        <w:rPr>
          <w:rFonts w:ascii="Cambria" w:hAnsi="Cambria"/>
          <w:color w:val="auto"/>
          <w:sz w:val="21"/>
          <w:szCs w:val="21"/>
        </w:rPr>
        <w:t>San Francisco Campus for Jewish Living</w:t>
      </w:r>
      <w:r w:rsidRPr="003D2A72">
        <w:rPr>
          <w:rFonts w:ascii="Cambria" w:hAnsi="Cambria"/>
          <w:color w:val="auto"/>
          <w:sz w:val="21"/>
          <w:szCs w:val="21"/>
        </w:rPr>
        <w:t xml:space="preserve"> </w:t>
      </w:r>
      <w:r w:rsidR="007132C0">
        <w:rPr>
          <w:rFonts w:ascii="Cambria" w:hAnsi="Cambria"/>
          <w:color w:val="auto"/>
          <w:sz w:val="21"/>
          <w:szCs w:val="21"/>
        </w:rPr>
        <w:t>(</w:t>
      </w:r>
      <w:r w:rsidR="005F0625">
        <w:rPr>
          <w:rFonts w:ascii="Cambria" w:hAnsi="Cambria"/>
          <w:color w:val="auto"/>
          <w:sz w:val="21"/>
          <w:szCs w:val="21"/>
        </w:rPr>
        <w:t xml:space="preserve">SFCJL - </w:t>
      </w:r>
      <w:r w:rsidR="007132C0">
        <w:rPr>
          <w:rFonts w:ascii="Cambria" w:hAnsi="Cambria"/>
          <w:color w:val="auto"/>
          <w:sz w:val="21"/>
          <w:szCs w:val="21"/>
        </w:rPr>
        <w:t>San Francisco, CA)</w:t>
      </w:r>
      <w:r w:rsidR="00641077">
        <w:rPr>
          <w:rFonts w:ascii="Cambria" w:hAnsi="Cambria"/>
          <w:color w:val="auto"/>
          <w:sz w:val="21"/>
          <w:szCs w:val="21"/>
        </w:rPr>
        <w:tab/>
      </w:r>
      <w:r w:rsidR="00641077" w:rsidRPr="008215BD">
        <w:rPr>
          <w:rFonts w:ascii="Cambria" w:hAnsi="Cambria"/>
          <w:bCs w:val="0"/>
          <w:color w:val="auto"/>
          <w:sz w:val="21"/>
          <w:szCs w:val="21"/>
        </w:rPr>
        <w:t>2002 - 2022</w:t>
      </w:r>
    </w:p>
    <w:p w14:paraId="28FFF5E7" w14:textId="0449EF65" w:rsidR="00907CFE" w:rsidRPr="000A746A" w:rsidRDefault="00D84828" w:rsidP="000A746A">
      <w:pPr>
        <w:pStyle w:val="FirstCompanyBlock"/>
        <w:spacing w:before="40" w:line="264" w:lineRule="auto"/>
        <w:rPr>
          <w:rFonts w:ascii="Arial" w:eastAsia="Times New Roman" w:hAnsi="Arial" w:cs="Arial"/>
          <w:bCs w:val="0"/>
          <w:color w:val="auto"/>
          <w:sz w:val="24"/>
          <w:szCs w:val="24"/>
        </w:rPr>
      </w:pPr>
      <w:bookmarkStart w:id="29" w:name="OLE_LINK24"/>
      <w:r>
        <w:rPr>
          <w:rFonts w:ascii="Cambria" w:hAnsi="Cambria"/>
          <w:b w:val="0"/>
          <w:color w:val="auto"/>
          <w:sz w:val="21"/>
          <w:szCs w:val="21"/>
        </w:rPr>
        <w:t>Provided executive-level</w:t>
      </w:r>
      <w:r w:rsidRPr="00D84828">
        <w:rPr>
          <w:rFonts w:ascii="Cambria" w:hAnsi="Cambria"/>
          <w:b w:val="0"/>
          <w:color w:val="auto"/>
          <w:sz w:val="21"/>
          <w:szCs w:val="21"/>
        </w:rPr>
        <w:t xml:space="preserve"> leadership to effectively </w:t>
      </w:r>
      <w:r w:rsidR="00B346A8">
        <w:rPr>
          <w:rFonts w:ascii="Cambria" w:hAnsi="Cambria"/>
          <w:b w:val="0"/>
          <w:color w:val="auto"/>
          <w:sz w:val="21"/>
          <w:szCs w:val="21"/>
        </w:rPr>
        <w:t xml:space="preserve">re-position and </w:t>
      </w:r>
      <w:r w:rsidRPr="00D84828">
        <w:rPr>
          <w:rFonts w:ascii="Cambria" w:hAnsi="Cambria"/>
          <w:b w:val="0"/>
          <w:color w:val="auto"/>
          <w:sz w:val="21"/>
          <w:szCs w:val="21"/>
        </w:rPr>
        <w:t>grow the SFCJL</w:t>
      </w:r>
      <w:r>
        <w:rPr>
          <w:rFonts w:ascii="Cambria" w:hAnsi="Cambria"/>
          <w:b w:val="0"/>
          <w:color w:val="auto"/>
          <w:sz w:val="21"/>
          <w:szCs w:val="21"/>
        </w:rPr>
        <w:t xml:space="preserve"> which</w:t>
      </w:r>
      <w:r w:rsidRPr="00D84828">
        <w:rPr>
          <w:rFonts w:ascii="Cambria" w:hAnsi="Cambria"/>
          <w:b w:val="0"/>
          <w:color w:val="auto"/>
          <w:sz w:val="21"/>
          <w:szCs w:val="21"/>
        </w:rPr>
        <w:t xml:space="preserve"> includes a 375-bed licensed skilled nursing facility, </w:t>
      </w:r>
      <w:r w:rsidR="003B4C65">
        <w:rPr>
          <w:rFonts w:ascii="Cambria" w:hAnsi="Cambria"/>
          <w:b w:val="0"/>
          <w:color w:val="auto"/>
          <w:sz w:val="21"/>
          <w:szCs w:val="21"/>
        </w:rPr>
        <w:t xml:space="preserve">13-bed </w:t>
      </w:r>
      <w:r w:rsidRPr="00D84828">
        <w:rPr>
          <w:rFonts w:ascii="Cambria" w:hAnsi="Cambria"/>
          <w:b w:val="0"/>
          <w:color w:val="auto"/>
          <w:sz w:val="21"/>
          <w:szCs w:val="21"/>
        </w:rPr>
        <w:t>acute psychiatric hospital, 190-Unit Assisted Living</w:t>
      </w:r>
      <w:r>
        <w:rPr>
          <w:rFonts w:ascii="Cambria" w:hAnsi="Cambria"/>
          <w:b w:val="0"/>
          <w:color w:val="auto"/>
          <w:sz w:val="21"/>
          <w:szCs w:val="21"/>
        </w:rPr>
        <w:t>,</w:t>
      </w:r>
      <w:r w:rsidRPr="00D84828">
        <w:rPr>
          <w:rFonts w:ascii="Cambria" w:hAnsi="Cambria"/>
          <w:b w:val="0"/>
          <w:color w:val="auto"/>
          <w:sz w:val="21"/>
          <w:szCs w:val="21"/>
        </w:rPr>
        <w:t xml:space="preserve"> and Memory Care </w:t>
      </w:r>
      <w:r w:rsidR="003B4C65">
        <w:rPr>
          <w:rFonts w:ascii="Cambria" w:hAnsi="Cambria"/>
          <w:b w:val="0"/>
          <w:color w:val="auto"/>
          <w:sz w:val="21"/>
          <w:szCs w:val="21"/>
        </w:rPr>
        <w:t xml:space="preserve">(Frank </w:t>
      </w:r>
      <w:r w:rsidRPr="00D84828">
        <w:rPr>
          <w:rFonts w:ascii="Cambria" w:hAnsi="Cambria"/>
          <w:b w:val="0"/>
          <w:color w:val="auto"/>
          <w:sz w:val="21"/>
          <w:szCs w:val="21"/>
        </w:rPr>
        <w:t>Residences</w:t>
      </w:r>
      <w:r w:rsidR="003B4C65">
        <w:rPr>
          <w:rFonts w:ascii="Cambria" w:hAnsi="Cambria"/>
          <w:b w:val="0"/>
          <w:color w:val="auto"/>
          <w:sz w:val="21"/>
          <w:szCs w:val="21"/>
        </w:rPr>
        <w:t>)</w:t>
      </w:r>
      <w:r w:rsidRPr="00D84828">
        <w:rPr>
          <w:rFonts w:ascii="Cambria" w:hAnsi="Cambria"/>
          <w:b w:val="0"/>
          <w:color w:val="auto"/>
          <w:sz w:val="21"/>
          <w:szCs w:val="21"/>
        </w:rPr>
        <w:t xml:space="preserve"> </w:t>
      </w:r>
      <w:r>
        <w:rPr>
          <w:rFonts w:ascii="Cambria" w:hAnsi="Cambria"/>
          <w:b w:val="0"/>
          <w:color w:val="auto"/>
          <w:sz w:val="21"/>
          <w:szCs w:val="21"/>
        </w:rPr>
        <w:t>delivering</w:t>
      </w:r>
      <w:r w:rsidRPr="00D84828">
        <w:rPr>
          <w:rFonts w:ascii="Cambria" w:hAnsi="Cambria"/>
          <w:b w:val="0"/>
          <w:color w:val="auto"/>
          <w:sz w:val="21"/>
          <w:szCs w:val="21"/>
        </w:rPr>
        <w:t xml:space="preserve"> multiple levels of care and service</w:t>
      </w:r>
      <w:r>
        <w:rPr>
          <w:rFonts w:ascii="Cambria" w:hAnsi="Cambria"/>
          <w:b w:val="0"/>
          <w:color w:val="auto"/>
          <w:sz w:val="21"/>
          <w:szCs w:val="21"/>
        </w:rPr>
        <w:t xml:space="preserve">. Managed </w:t>
      </w:r>
      <w:r w:rsidRPr="00D84828">
        <w:rPr>
          <w:rFonts w:ascii="Cambria" w:hAnsi="Cambria"/>
          <w:b w:val="0"/>
          <w:color w:val="auto"/>
          <w:sz w:val="21"/>
          <w:szCs w:val="21"/>
        </w:rPr>
        <w:t>~$</w:t>
      </w:r>
      <w:r w:rsidR="005F0625">
        <w:rPr>
          <w:rFonts w:ascii="Cambria" w:hAnsi="Cambria"/>
          <w:b w:val="0"/>
          <w:color w:val="auto"/>
          <w:sz w:val="21"/>
          <w:szCs w:val="21"/>
        </w:rPr>
        <w:t>90</w:t>
      </w:r>
      <w:r w:rsidRPr="00D84828">
        <w:rPr>
          <w:rFonts w:ascii="Cambria" w:hAnsi="Cambria"/>
          <w:b w:val="0"/>
          <w:color w:val="auto"/>
          <w:sz w:val="21"/>
          <w:szCs w:val="21"/>
        </w:rPr>
        <w:t xml:space="preserve"> million annual operating budget</w:t>
      </w:r>
      <w:r>
        <w:rPr>
          <w:rFonts w:ascii="Cambria" w:hAnsi="Cambria"/>
          <w:b w:val="0"/>
          <w:color w:val="auto"/>
          <w:sz w:val="21"/>
          <w:szCs w:val="21"/>
        </w:rPr>
        <w:t xml:space="preserve"> and </w:t>
      </w:r>
      <w:r w:rsidRPr="00D84828">
        <w:rPr>
          <w:rFonts w:ascii="Cambria" w:hAnsi="Cambria"/>
          <w:b w:val="0"/>
          <w:color w:val="auto"/>
          <w:sz w:val="21"/>
          <w:szCs w:val="21"/>
        </w:rPr>
        <w:t>a</w:t>
      </w:r>
      <w:r w:rsidR="003B4C65">
        <w:rPr>
          <w:rFonts w:ascii="Cambria" w:hAnsi="Cambria"/>
          <w:b w:val="0"/>
          <w:color w:val="auto"/>
          <w:sz w:val="21"/>
          <w:szCs w:val="21"/>
        </w:rPr>
        <w:t xml:space="preserve"> union/non-union shop, that in aggregate, had</w:t>
      </w:r>
      <w:r w:rsidRPr="00D84828">
        <w:rPr>
          <w:rFonts w:ascii="Cambria" w:hAnsi="Cambria"/>
          <w:b w:val="0"/>
          <w:color w:val="auto"/>
          <w:sz w:val="21"/>
          <w:szCs w:val="21"/>
        </w:rPr>
        <w:t xml:space="preserve"> staff of over </w:t>
      </w:r>
      <w:r w:rsidR="005F0625">
        <w:rPr>
          <w:rFonts w:ascii="Cambria" w:hAnsi="Cambria"/>
          <w:b w:val="0"/>
          <w:color w:val="auto"/>
          <w:sz w:val="21"/>
          <w:szCs w:val="21"/>
        </w:rPr>
        <w:t>800</w:t>
      </w:r>
      <w:r w:rsidRPr="00D84828">
        <w:rPr>
          <w:rFonts w:ascii="Cambria" w:hAnsi="Cambria"/>
          <w:b w:val="0"/>
          <w:color w:val="auto"/>
          <w:sz w:val="21"/>
          <w:szCs w:val="21"/>
        </w:rPr>
        <w:t xml:space="preserve">+ </w:t>
      </w:r>
      <w:r>
        <w:rPr>
          <w:rFonts w:ascii="Cambria" w:hAnsi="Cambria"/>
          <w:b w:val="0"/>
          <w:color w:val="auto"/>
          <w:sz w:val="21"/>
          <w:szCs w:val="21"/>
        </w:rPr>
        <w:t>FTE</w:t>
      </w:r>
      <w:r w:rsidRPr="00D84828">
        <w:rPr>
          <w:rFonts w:ascii="Cambria" w:hAnsi="Cambria"/>
          <w:b w:val="0"/>
          <w:color w:val="auto"/>
          <w:sz w:val="21"/>
          <w:szCs w:val="21"/>
        </w:rPr>
        <w:t>s</w:t>
      </w:r>
      <w:r>
        <w:rPr>
          <w:rFonts w:ascii="Cambria" w:hAnsi="Cambria"/>
          <w:b w:val="0"/>
          <w:color w:val="auto"/>
          <w:sz w:val="21"/>
          <w:szCs w:val="21"/>
        </w:rPr>
        <w:t xml:space="preserve"> while</w:t>
      </w:r>
      <w:r w:rsidRPr="00D84828">
        <w:rPr>
          <w:rFonts w:ascii="Cambria" w:hAnsi="Cambria"/>
          <w:b w:val="0"/>
          <w:color w:val="auto"/>
          <w:sz w:val="21"/>
          <w:szCs w:val="21"/>
        </w:rPr>
        <w:t xml:space="preserve"> ensuring clinical excellence, operating efficiency</w:t>
      </w:r>
      <w:r>
        <w:rPr>
          <w:rFonts w:ascii="Cambria" w:hAnsi="Cambria"/>
          <w:b w:val="0"/>
          <w:color w:val="auto"/>
          <w:sz w:val="21"/>
          <w:szCs w:val="21"/>
        </w:rPr>
        <w:t>,</w:t>
      </w:r>
      <w:r w:rsidRPr="00D84828">
        <w:rPr>
          <w:rFonts w:ascii="Cambria" w:hAnsi="Cambria"/>
          <w:b w:val="0"/>
          <w:color w:val="auto"/>
          <w:sz w:val="21"/>
          <w:szCs w:val="21"/>
        </w:rPr>
        <w:t xml:space="preserve"> and financial strength</w:t>
      </w:r>
      <w:r w:rsidR="00907CFE">
        <w:rPr>
          <w:rFonts w:ascii="Cambria" w:hAnsi="Cambria"/>
          <w:b w:val="0"/>
          <w:color w:val="auto"/>
          <w:sz w:val="21"/>
          <w:szCs w:val="21"/>
        </w:rPr>
        <w:t>.</w:t>
      </w:r>
      <w:r w:rsidR="000A746A">
        <w:rPr>
          <w:rFonts w:ascii="Cambria" w:hAnsi="Cambria"/>
          <w:b w:val="0"/>
          <w:color w:val="auto"/>
          <w:sz w:val="21"/>
          <w:szCs w:val="21"/>
        </w:rPr>
        <w:t xml:space="preserve"> </w:t>
      </w:r>
      <w:r w:rsidR="007E7A39" w:rsidRPr="000A746A">
        <w:rPr>
          <w:rFonts w:ascii="Cambria" w:hAnsi="Cambria"/>
          <w:b w:val="0"/>
          <w:bCs w:val="0"/>
          <w:sz w:val="21"/>
          <w:szCs w:val="21"/>
        </w:rPr>
        <w:t>Launched and</w:t>
      </w:r>
      <w:r w:rsidR="005F0625">
        <w:rPr>
          <w:rFonts w:ascii="Cambria" w:hAnsi="Cambria"/>
          <w:b w:val="0"/>
          <w:bCs w:val="0"/>
          <w:sz w:val="21"/>
          <w:szCs w:val="21"/>
        </w:rPr>
        <w:t xml:space="preserve"> successfully</w:t>
      </w:r>
      <w:r w:rsidR="007E7A39" w:rsidRPr="000A746A">
        <w:rPr>
          <w:rFonts w:ascii="Cambria" w:hAnsi="Cambria"/>
          <w:b w:val="0"/>
          <w:bCs w:val="0"/>
          <w:sz w:val="21"/>
          <w:szCs w:val="21"/>
        </w:rPr>
        <w:t xml:space="preserve"> led a $110 million fundraising campaign in support of the campus redevelopment and re-branding</w:t>
      </w:r>
      <w:r w:rsidRPr="000A746A">
        <w:rPr>
          <w:rFonts w:ascii="Cambria" w:hAnsi="Cambria"/>
          <w:b w:val="0"/>
          <w:bCs w:val="0"/>
          <w:sz w:val="21"/>
          <w:szCs w:val="21"/>
        </w:rPr>
        <w:t>.</w:t>
      </w:r>
      <w:r w:rsidR="002D06D7" w:rsidRPr="000A746A">
        <w:rPr>
          <w:rFonts w:ascii="Cambria" w:hAnsi="Cambria"/>
          <w:b w:val="0"/>
          <w:bCs w:val="0"/>
          <w:sz w:val="21"/>
          <w:szCs w:val="21"/>
        </w:rPr>
        <w:t xml:space="preserve"> Implemented Residential Care Facility for the Elderly objectives (Frank Residences), vision, operating philosophy, and tone of the residence.</w:t>
      </w:r>
    </w:p>
    <w:p w14:paraId="2CEA2633" w14:textId="77777777" w:rsidR="00641077" w:rsidRDefault="00641077" w:rsidP="00696122">
      <w:pPr>
        <w:pStyle w:val="FirstCompanyBlock"/>
        <w:spacing w:before="40" w:line="264" w:lineRule="auto"/>
        <w:rPr>
          <w:rFonts w:ascii="Cambria" w:hAnsi="Cambria"/>
          <w:color w:val="auto"/>
          <w:sz w:val="21"/>
          <w:szCs w:val="21"/>
        </w:rPr>
      </w:pPr>
      <w:bookmarkStart w:id="30" w:name="OLE_LINK25"/>
      <w:bookmarkEnd w:id="29"/>
    </w:p>
    <w:p w14:paraId="05A106B6" w14:textId="1DC92794" w:rsidR="00696122" w:rsidRPr="003D2A72" w:rsidRDefault="00696122" w:rsidP="00696122">
      <w:pPr>
        <w:pStyle w:val="FirstCompanyBlock"/>
        <w:spacing w:before="40" w:line="264" w:lineRule="auto"/>
        <w:rPr>
          <w:rFonts w:ascii="Cambria" w:hAnsi="Cambria"/>
          <w:color w:val="auto"/>
          <w:sz w:val="21"/>
          <w:szCs w:val="21"/>
        </w:rPr>
      </w:pPr>
      <w:r w:rsidRPr="00941B15">
        <w:rPr>
          <w:rFonts w:ascii="Cambria" w:hAnsi="Cambria"/>
          <w:color w:val="auto"/>
          <w:sz w:val="21"/>
          <w:szCs w:val="21"/>
        </w:rPr>
        <w:t>Jewish Home &amp; Senior Living Foundation</w:t>
      </w:r>
      <w:r>
        <w:rPr>
          <w:rFonts w:ascii="Cambria" w:hAnsi="Cambria"/>
          <w:color w:val="auto"/>
          <w:sz w:val="21"/>
          <w:szCs w:val="21"/>
        </w:rPr>
        <w:t xml:space="preserve"> (</w:t>
      </w:r>
      <w:r w:rsidR="005F0625">
        <w:rPr>
          <w:rFonts w:ascii="Cambria" w:hAnsi="Cambria"/>
          <w:color w:val="auto"/>
          <w:sz w:val="21"/>
          <w:szCs w:val="21"/>
        </w:rPr>
        <w:t xml:space="preserve">JH&amp;SLF - </w:t>
      </w:r>
      <w:r>
        <w:rPr>
          <w:rFonts w:ascii="Cambria" w:hAnsi="Cambria"/>
          <w:color w:val="auto"/>
          <w:sz w:val="21"/>
          <w:szCs w:val="21"/>
        </w:rPr>
        <w:t>Bay Area)</w:t>
      </w:r>
      <w:r w:rsidR="00641077">
        <w:rPr>
          <w:rFonts w:ascii="Cambria" w:hAnsi="Cambria"/>
          <w:color w:val="auto"/>
          <w:sz w:val="21"/>
          <w:szCs w:val="21"/>
        </w:rPr>
        <w:tab/>
      </w:r>
      <w:r w:rsidR="00641077" w:rsidRPr="008215BD">
        <w:rPr>
          <w:rFonts w:ascii="Cambria" w:hAnsi="Cambria"/>
          <w:bCs w:val="0"/>
          <w:color w:val="auto"/>
          <w:sz w:val="21"/>
          <w:szCs w:val="21"/>
        </w:rPr>
        <w:t>2002 - 2022</w:t>
      </w:r>
    </w:p>
    <w:p w14:paraId="55AFC2EE" w14:textId="28D3253F" w:rsidR="00707430" w:rsidRDefault="00696122" w:rsidP="00707430">
      <w:pPr>
        <w:pStyle w:val="FirstCompanyBlock"/>
        <w:spacing w:before="40" w:line="264" w:lineRule="auto"/>
        <w:rPr>
          <w:rFonts w:ascii="Cambria" w:hAnsi="Cambria"/>
          <w:b w:val="0"/>
          <w:color w:val="auto"/>
          <w:sz w:val="21"/>
          <w:szCs w:val="21"/>
        </w:rPr>
      </w:pPr>
      <w:bookmarkStart w:id="31" w:name="OLE_LINK26"/>
      <w:bookmarkEnd w:id="30"/>
      <w:r>
        <w:rPr>
          <w:rFonts w:ascii="Cambria" w:hAnsi="Cambria"/>
          <w:b w:val="0"/>
          <w:color w:val="auto"/>
          <w:sz w:val="21"/>
          <w:szCs w:val="21"/>
        </w:rPr>
        <w:t>Led the successful growth</w:t>
      </w:r>
      <w:r w:rsidRPr="001A6C2A">
        <w:rPr>
          <w:rFonts w:ascii="Arial" w:eastAsia="Times New Roman" w:hAnsi="Arial" w:cs="Arial"/>
          <w:b w:val="0"/>
          <w:bCs w:val="0"/>
          <w:color w:val="auto"/>
          <w:sz w:val="24"/>
          <w:szCs w:val="24"/>
        </w:rPr>
        <w:t xml:space="preserve"> </w:t>
      </w:r>
      <w:r w:rsidRPr="001A6C2A">
        <w:rPr>
          <w:rFonts w:ascii="Cambria" w:hAnsi="Cambria"/>
          <w:b w:val="0"/>
          <w:color w:val="auto"/>
          <w:sz w:val="21"/>
          <w:szCs w:val="21"/>
        </w:rPr>
        <w:t xml:space="preserve">of the Foundation </w:t>
      </w:r>
      <w:r>
        <w:rPr>
          <w:rFonts w:ascii="Cambria" w:hAnsi="Cambria"/>
          <w:b w:val="0"/>
          <w:color w:val="auto"/>
          <w:sz w:val="21"/>
          <w:szCs w:val="21"/>
        </w:rPr>
        <w:t>with</w:t>
      </w:r>
      <w:r w:rsidR="005F0625">
        <w:rPr>
          <w:rFonts w:ascii="Cambria" w:hAnsi="Cambria"/>
          <w:b w:val="0"/>
          <w:color w:val="auto"/>
          <w:sz w:val="21"/>
          <w:szCs w:val="21"/>
        </w:rPr>
        <w:t xml:space="preserve"> a peak corpus of</w:t>
      </w:r>
      <w:r w:rsidRPr="001A6C2A">
        <w:rPr>
          <w:rFonts w:ascii="Cambria" w:hAnsi="Cambria"/>
          <w:b w:val="0"/>
          <w:color w:val="auto"/>
          <w:sz w:val="21"/>
          <w:szCs w:val="21"/>
        </w:rPr>
        <w:t xml:space="preserve"> </w:t>
      </w:r>
      <w:r>
        <w:rPr>
          <w:rFonts w:ascii="Cambria" w:hAnsi="Cambria"/>
          <w:b w:val="0"/>
          <w:color w:val="auto"/>
          <w:sz w:val="21"/>
          <w:szCs w:val="21"/>
        </w:rPr>
        <w:t>~</w:t>
      </w:r>
      <w:r w:rsidRPr="001A6C2A">
        <w:rPr>
          <w:rFonts w:ascii="Cambria" w:hAnsi="Cambria"/>
          <w:b w:val="0"/>
          <w:color w:val="auto"/>
          <w:sz w:val="21"/>
          <w:szCs w:val="21"/>
        </w:rPr>
        <w:t>$1</w:t>
      </w:r>
      <w:r w:rsidR="005F0625">
        <w:rPr>
          <w:rFonts w:ascii="Cambria" w:hAnsi="Cambria"/>
          <w:b w:val="0"/>
          <w:color w:val="auto"/>
          <w:sz w:val="21"/>
          <w:szCs w:val="21"/>
        </w:rPr>
        <w:t>25</w:t>
      </w:r>
      <w:r w:rsidRPr="001A6C2A">
        <w:rPr>
          <w:rFonts w:ascii="Cambria" w:hAnsi="Cambria"/>
          <w:b w:val="0"/>
          <w:color w:val="auto"/>
          <w:sz w:val="21"/>
          <w:szCs w:val="21"/>
        </w:rPr>
        <w:t xml:space="preserve"> million in assets</w:t>
      </w:r>
      <w:r>
        <w:rPr>
          <w:rFonts w:ascii="Cambria" w:hAnsi="Cambria"/>
          <w:b w:val="0"/>
          <w:color w:val="auto"/>
          <w:sz w:val="21"/>
          <w:szCs w:val="21"/>
        </w:rPr>
        <w:t>.</w:t>
      </w:r>
      <w:r w:rsidRPr="001A6C2A">
        <w:rPr>
          <w:rFonts w:ascii="Cambria" w:hAnsi="Cambria"/>
          <w:b w:val="0"/>
          <w:color w:val="auto"/>
          <w:sz w:val="21"/>
          <w:szCs w:val="21"/>
        </w:rPr>
        <w:t xml:space="preserve"> </w:t>
      </w:r>
      <w:bookmarkStart w:id="32" w:name="OLE_LINK27"/>
      <w:bookmarkEnd w:id="31"/>
    </w:p>
    <w:p w14:paraId="7A9A32D3" w14:textId="77777777" w:rsidR="00707430" w:rsidRDefault="00707430" w:rsidP="00707430">
      <w:pPr>
        <w:pStyle w:val="FirstCompanyBlock"/>
        <w:spacing w:before="40" w:line="264" w:lineRule="auto"/>
        <w:rPr>
          <w:rFonts w:ascii="Cambria" w:hAnsi="Cambria"/>
          <w:b w:val="0"/>
          <w:color w:val="auto"/>
          <w:sz w:val="21"/>
          <w:szCs w:val="21"/>
        </w:rPr>
      </w:pPr>
    </w:p>
    <w:p w14:paraId="0949B382" w14:textId="7E0D07EC" w:rsidR="00707430" w:rsidRDefault="006C507C" w:rsidP="006C507C">
      <w:pPr>
        <w:pStyle w:val="FirstCompanyBlock"/>
        <w:spacing w:before="40" w:line="264" w:lineRule="auto"/>
        <w:rPr>
          <w:rFonts w:ascii="Cambria" w:hAnsi="Cambria"/>
          <w:b w:val="0"/>
          <w:bCs w:val="0"/>
          <w:sz w:val="21"/>
          <w:szCs w:val="21"/>
        </w:rPr>
      </w:pPr>
      <w:r w:rsidRPr="002D3A2D">
        <w:rPr>
          <w:rFonts w:ascii="Cambria" w:hAnsi="Cambria"/>
          <w:sz w:val="21"/>
          <w:szCs w:val="21"/>
        </w:rPr>
        <w:t xml:space="preserve">Moldaw Residences (Palo Alto </w:t>
      </w:r>
      <w:r w:rsidR="005562AB">
        <w:rPr>
          <w:rFonts w:ascii="Cambria" w:hAnsi="Cambria"/>
          <w:sz w:val="21"/>
          <w:szCs w:val="21"/>
        </w:rPr>
        <w:t>Life Plan Community/</w:t>
      </w:r>
      <w:r w:rsidRPr="002D3A2D">
        <w:rPr>
          <w:rFonts w:ascii="Cambria" w:hAnsi="Cambria"/>
          <w:sz w:val="21"/>
          <w:szCs w:val="21"/>
        </w:rPr>
        <w:t>CCRC)</w:t>
      </w:r>
      <w:bookmarkEnd w:id="32"/>
      <w:r w:rsidR="00707430">
        <w:rPr>
          <w:rFonts w:ascii="Cambria" w:hAnsi="Cambria"/>
          <w:sz w:val="21"/>
          <w:szCs w:val="21"/>
        </w:rPr>
        <w:tab/>
      </w:r>
      <w:r w:rsidR="00707430" w:rsidRPr="008215BD">
        <w:rPr>
          <w:rFonts w:ascii="Cambria" w:hAnsi="Cambria"/>
          <w:bCs w:val="0"/>
          <w:color w:val="auto"/>
          <w:sz w:val="21"/>
          <w:szCs w:val="21"/>
        </w:rPr>
        <w:t xml:space="preserve">2002 </w:t>
      </w:r>
      <w:r w:rsidR="00707430">
        <w:rPr>
          <w:rFonts w:ascii="Cambria" w:hAnsi="Cambria"/>
          <w:bCs w:val="0"/>
          <w:color w:val="auto"/>
          <w:sz w:val="21"/>
          <w:szCs w:val="21"/>
        </w:rPr>
        <w:t>–</w:t>
      </w:r>
      <w:r w:rsidR="00707430" w:rsidRPr="008215BD">
        <w:rPr>
          <w:rFonts w:ascii="Cambria" w:hAnsi="Cambria"/>
          <w:bCs w:val="0"/>
          <w:color w:val="auto"/>
          <w:sz w:val="21"/>
          <w:szCs w:val="21"/>
        </w:rPr>
        <w:t xml:space="preserve"> 2022</w:t>
      </w:r>
      <w:bookmarkStart w:id="33" w:name="OLE_LINK28"/>
    </w:p>
    <w:p w14:paraId="774CE5CA" w14:textId="52A7C552" w:rsidR="006C507C" w:rsidRPr="00707430" w:rsidRDefault="00FB476C" w:rsidP="006C507C">
      <w:pPr>
        <w:pStyle w:val="FirstCompanyBlock"/>
        <w:spacing w:before="40" w:line="264" w:lineRule="auto"/>
        <w:rPr>
          <w:rFonts w:ascii="Cambria" w:hAnsi="Cambria"/>
          <w:b w:val="0"/>
          <w:bCs w:val="0"/>
          <w:sz w:val="21"/>
          <w:szCs w:val="21"/>
        </w:rPr>
      </w:pPr>
      <w:r>
        <w:rPr>
          <w:rFonts w:ascii="Cambria" w:hAnsi="Cambria"/>
          <w:b w:val="0"/>
          <w:color w:val="auto"/>
          <w:sz w:val="21"/>
          <w:szCs w:val="21"/>
        </w:rPr>
        <w:t xml:space="preserve">Drove </w:t>
      </w:r>
      <w:r w:rsidR="00C22FDD">
        <w:rPr>
          <w:rFonts w:ascii="Cambria" w:hAnsi="Cambria"/>
          <w:b w:val="0"/>
          <w:color w:val="auto"/>
          <w:sz w:val="21"/>
          <w:szCs w:val="21"/>
        </w:rPr>
        <w:t>design</w:t>
      </w:r>
      <w:r w:rsidR="002D3A2D">
        <w:rPr>
          <w:rFonts w:ascii="Cambria" w:hAnsi="Cambria"/>
          <w:b w:val="0"/>
          <w:color w:val="auto"/>
          <w:sz w:val="21"/>
          <w:szCs w:val="21"/>
        </w:rPr>
        <w:t>, development,</w:t>
      </w:r>
      <w:r w:rsidR="00C22FDD">
        <w:rPr>
          <w:rFonts w:ascii="Cambria" w:hAnsi="Cambria"/>
          <w:b w:val="0"/>
          <w:color w:val="auto"/>
          <w:sz w:val="21"/>
          <w:szCs w:val="21"/>
        </w:rPr>
        <w:t xml:space="preserve"> and </w:t>
      </w:r>
      <w:r>
        <w:rPr>
          <w:rFonts w:ascii="Cambria" w:hAnsi="Cambria"/>
          <w:b w:val="0"/>
          <w:color w:val="auto"/>
          <w:sz w:val="21"/>
          <w:szCs w:val="21"/>
        </w:rPr>
        <w:t xml:space="preserve">operations of a </w:t>
      </w:r>
      <w:r w:rsidRPr="00FB476C">
        <w:rPr>
          <w:rFonts w:ascii="Cambria" w:hAnsi="Cambria"/>
          <w:b w:val="0"/>
          <w:color w:val="auto"/>
          <w:sz w:val="21"/>
          <w:szCs w:val="21"/>
        </w:rPr>
        <w:t xml:space="preserve">193-unit </w:t>
      </w:r>
      <w:r w:rsidR="002D3A2D">
        <w:rPr>
          <w:rFonts w:ascii="Cambria" w:hAnsi="Cambria"/>
          <w:b w:val="0"/>
          <w:color w:val="auto"/>
          <w:sz w:val="21"/>
          <w:szCs w:val="21"/>
        </w:rPr>
        <w:t>Life Plan</w:t>
      </w:r>
      <w:r w:rsidRPr="00FB476C">
        <w:rPr>
          <w:rFonts w:ascii="Cambria" w:hAnsi="Cambria"/>
          <w:b w:val="0"/>
          <w:color w:val="auto"/>
          <w:sz w:val="21"/>
          <w:szCs w:val="21"/>
        </w:rPr>
        <w:t xml:space="preserve"> community</w:t>
      </w:r>
      <w:r>
        <w:rPr>
          <w:rFonts w:ascii="Cambria" w:hAnsi="Cambria"/>
          <w:b w:val="0"/>
          <w:color w:val="auto"/>
          <w:sz w:val="21"/>
          <w:szCs w:val="21"/>
        </w:rPr>
        <w:t xml:space="preserve"> with </w:t>
      </w:r>
      <w:r w:rsidRPr="00FB476C">
        <w:rPr>
          <w:rFonts w:ascii="Cambria" w:hAnsi="Cambria"/>
          <w:b w:val="0"/>
          <w:color w:val="auto"/>
          <w:sz w:val="21"/>
          <w:szCs w:val="21"/>
        </w:rPr>
        <w:t>~$</w:t>
      </w:r>
      <w:r w:rsidR="002D3A2D">
        <w:rPr>
          <w:rFonts w:ascii="Cambria" w:hAnsi="Cambria"/>
          <w:b w:val="0"/>
          <w:color w:val="auto"/>
          <w:sz w:val="21"/>
          <w:szCs w:val="21"/>
        </w:rPr>
        <w:t>20</w:t>
      </w:r>
      <w:r w:rsidRPr="00FB476C">
        <w:rPr>
          <w:rFonts w:ascii="Cambria" w:hAnsi="Cambria"/>
          <w:b w:val="0"/>
          <w:color w:val="auto"/>
          <w:sz w:val="21"/>
          <w:szCs w:val="21"/>
        </w:rPr>
        <w:t>million annual operating budget and ~120 FTEs</w:t>
      </w:r>
      <w:r w:rsidR="00326692">
        <w:rPr>
          <w:rFonts w:ascii="Cambria" w:hAnsi="Cambria"/>
          <w:b w:val="0"/>
          <w:color w:val="auto"/>
          <w:sz w:val="21"/>
          <w:szCs w:val="21"/>
        </w:rPr>
        <w:t xml:space="preserve"> through leading</w:t>
      </w:r>
      <w:r w:rsidRPr="00326692">
        <w:rPr>
          <w:rFonts w:ascii="Cambria" w:hAnsi="Cambria"/>
          <w:b w:val="0"/>
          <w:color w:val="auto"/>
          <w:sz w:val="21"/>
          <w:szCs w:val="21"/>
        </w:rPr>
        <w:t xml:space="preserve"> </w:t>
      </w:r>
      <w:r w:rsidR="00326692" w:rsidRPr="00326692">
        <w:rPr>
          <w:rFonts w:ascii="Cambria" w:hAnsi="Cambria"/>
          <w:b w:val="0"/>
          <w:color w:val="auto"/>
          <w:sz w:val="21"/>
          <w:szCs w:val="21"/>
        </w:rPr>
        <w:t xml:space="preserve">the profit and loss, financial performance, employee leadership, and resident satisfaction. </w:t>
      </w:r>
      <w:r>
        <w:rPr>
          <w:rFonts w:ascii="Cambria" w:hAnsi="Cambria"/>
          <w:b w:val="0"/>
          <w:color w:val="auto"/>
          <w:sz w:val="21"/>
          <w:szCs w:val="21"/>
        </w:rPr>
        <w:t>Developed and managed</w:t>
      </w:r>
      <w:r w:rsidRPr="00FB476C">
        <w:rPr>
          <w:rFonts w:ascii="Cambria" w:hAnsi="Cambria"/>
          <w:b w:val="0"/>
          <w:color w:val="auto"/>
          <w:sz w:val="21"/>
          <w:szCs w:val="21"/>
        </w:rPr>
        <w:t xml:space="preserve"> multi-level ~$170+ million continuum of care retirement community sponsored by the JSLG located on an intergenerational campus in Silicon Valley </w:t>
      </w:r>
      <w:r w:rsidR="00326692">
        <w:rPr>
          <w:rFonts w:ascii="Cambria" w:hAnsi="Cambria"/>
          <w:b w:val="0"/>
          <w:color w:val="auto"/>
          <w:sz w:val="21"/>
          <w:szCs w:val="21"/>
        </w:rPr>
        <w:t>including</w:t>
      </w:r>
      <w:r w:rsidRPr="00FB476C">
        <w:rPr>
          <w:rFonts w:ascii="Cambria" w:hAnsi="Cambria"/>
          <w:b w:val="0"/>
          <w:color w:val="auto"/>
          <w:sz w:val="21"/>
          <w:szCs w:val="21"/>
        </w:rPr>
        <w:t xml:space="preserve"> </w:t>
      </w:r>
      <w:r w:rsidR="002D3A2D">
        <w:rPr>
          <w:rFonts w:ascii="Cambria" w:hAnsi="Cambria"/>
          <w:b w:val="0"/>
          <w:color w:val="auto"/>
          <w:sz w:val="21"/>
          <w:szCs w:val="21"/>
        </w:rPr>
        <w:t xml:space="preserve">the Oshman </w:t>
      </w:r>
      <w:r w:rsidRPr="00FB476C">
        <w:rPr>
          <w:rFonts w:ascii="Cambria" w:hAnsi="Cambria"/>
          <w:b w:val="0"/>
          <w:color w:val="auto"/>
          <w:sz w:val="21"/>
          <w:szCs w:val="21"/>
        </w:rPr>
        <w:t>Jewish Community Center</w:t>
      </w:r>
      <w:r w:rsidR="00326692">
        <w:rPr>
          <w:rFonts w:ascii="Cambria" w:hAnsi="Cambria"/>
          <w:b w:val="0"/>
          <w:color w:val="auto"/>
          <w:sz w:val="21"/>
          <w:szCs w:val="21"/>
        </w:rPr>
        <w:t>.</w:t>
      </w:r>
    </w:p>
    <w:bookmarkEnd w:id="33"/>
    <w:p w14:paraId="530D79D2" w14:textId="77777777" w:rsidR="00696122" w:rsidRDefault="00696122" w:rsidP="006C507C">
      <w:pPr>
        <w:pStyle w:val="FirstCompanyBlock"/>
        <w:spacing w:before="40" w:line="264" w:lineRule="auto"/>
        <w:rPr>
          <w:rFonts w:ascii="Cambria" w:hAnsi="Cambria"/>
          <w:bCs w:val="0"/>
          <w:i/>
          <w:color w:val="auto"/>
          <w:sz w:val="21"/>
          <w:szCs w:val="21"/>
        </w:rPr>
      </w:pPr>
    </w:p>
    <w:p w14:paraId="1119EE23" w14:textId="0E019437" w:rsidR="00794327" w:rsidRPr="000C1521" w:rsidRDefault="00674D77" w:rsidP="006C507C">
      <w:pPr>
        <w:pStyle w:val="FirstCompanyBlock"/>
        <w:spacing w:before="40" w:line="264" w:lineRule="auto"/>
        <w:rPr>
          <w:rFonts w:ascii="Cambria" w:hAnsi="Cambria"/>
          <w:bCs w:val="0"/>
          <w:i/>
          <w:color w:val="auto"/>
          <w:sz w:val="21"/>
          <w:szCs w:val="21"/>
        </w:rPr>
      </w:pPr>
      <w:bookmarkStart w:id="34" w:name="OLE_LINK29"/>
      <w:r>
        <w:rPr>
          <w:rFonts w:ascii="Cambria" w:hAnsi="Cambria"/>
          <w:bCs w:val="0"/>
          <w:i/>
          <w:color w:val="auto"/>
          <w:sz w:val="21"/>
          <w:szCs w:val="21"/>
        </w:rPr>
        <w:t xml:space="preserve">San Francisco/Bay Area </w:t>
      </w:r>
      <w:r w:rsidR="00794327" w:rsidRPr="000C1521">
        <w:rPr>
          <w:rFonts w:ascii="Cambria" w:hAnsi="Cambria"/>
          <w:bCs w:val="0"/>
          <w:i/>
          <w:color w:val="auto"/>
          <w:sz w:val="21"/>
          <w:szCs w:val="21"/>
        </w:rPr>
        <w:t>Notable Contributions:</w:t>
      </w:r>
    </w:p>
    <w:p w14:paraId="2AD17AA0" w14:textId="77777777" w:rsidR="00852CEE" w:rsidRPr="00852CEE" w:rsidRDefault="00794327" w:rsidP="00852CEE">
      <w:pPr>
        <w:pStyle w:val="JDAccomplishment"/>
        <w:spacing w:before="40" w:line="264" w:lineRule="auto"/>
        <w:ind w:left="540" w:hanging="270"/>
        <w:contextualSpacing w:val="0"/>
        <w:rPr>
          <w:rFonts w:ascii="Cambria" w:hAnsi="Cambria"/>
          <w:sz w:val="21"/>
          <w:szCs w:val="21"/>
        </w:rPr>
      </w:pPr>
      <w:r>
        <w:rPr>
          <w:rFonts w:ascii="Cambria" w:hAnsi="Cambria"/>
          <w:sz w:val="21"/>
          <w:szCs w:val="21"/>
        </w:rPr>
        <w:t xml:space="preserve">Achieved </w:t>
      </w:r>
      <w:r w:rsidRPr="00794327">
        <w:rPr>
          <w:rFonts w:ascii="Cambria" w:hAnsi="Cambria"/>
          <w:sz w:val="21"/>
          <w:szCs w:val="21"/>
        </w:rPr>
        <w:t xml:space="preserve">Board and </w:t>
      </w:r>
      <w:r>
        <w:rPr>
          <w:rFonts w:ascii="Cambria" w:hAnsi="Cambria"/>
          <w:sz w:val="21"/>
          <w:szCs w:val="21"/>
        </w:rPr>
        <w:t>C</w:t>
      </w:r>
      <w:r w:rsidRPr="00794327">
        <w:rPr>
          <w:rFonts w:ascii="Cambria" w:hAnsi="Cambria"/>
          <w:sz w:val="21"/>
          <w:szCs w:val="21"/>
        </w:rPr>
        <w:t xml:space="preserve">ommunity support for the development of </w:t>
      </w:r>
      <w:r w:rsidR="00FE47D1">
        <w:rPr>
          <w:rFonts w:ascii="Cambria" w:hAnsi="Cambria"/>
          <w:sz w:val="21"/>
          <w:szCs w:val="21"/>
        </w:rPr>
        <w:t xml:space="preserve">a </w:t>
      </w:r>
      <w:r w:rsidRPr="00794327">
        <w:rPr>
          <w:rFonts w:ascii="Cambria" w:hAnsi="Cambria"/>
          <w:sz w:val="21"/>
          <w:szCs w:val="21"/>
        </w:rPr>
        <w:t>regional senior living network supported by the Jewish Senior Living Group</w:t>
      </w:r>
      <w:r>
        <w:rPr>
          <w:rFonts w:ascii="Cambria" w:hAnsi="Cambria"/>
          <w:sz w:val="21"/>
          <w:szCs w:val="21"/>
        </w:rPr>
        <w:t xml:space="preserve"> by creating </w:t>
      </w:r>
      <w:r w:rsidR="00FE47D1">
        <w:rPr>
          <w:rFonts w:ascii="Cambria" w:hAnsi="Cambria"/>
          <w:sz w:val="21"/>
          <w:szCs w:val="21"/>
        </w:rPr>
        <w:t xml:space="preserve">a </w:t>
      </w:r>
      <w:r>
        <w:rPr>
          <w:rFonts w:ascii="Cambria" w:hAnsi="Cambria"/>
          <w:sz w:val="21"/>
          <w:szCs w:val="21"/>
        </w:rPr>
        <w:t>vision and plans.</w:t>
      </w:r>
    </w:p>
    <w:p w14:paraId="415A11A9" w14:textId="77777777" w:rsidR="009A45E8" w:rsidRDefault="00794327" w:rsidP="003B2970">
      <w:pPr>
        <w:pStyle w:val="JDAccomplishment"/>
        <w:spacing w:before="40" w:line="264" w:lineRule="auto"/>
        <w:ind w:left="540" w:hanging="270"/>
        <w:contextualSpacing w:val="0"/>
        <w:rPr>
          <w:rFonts w:ascii="Cambria" w:hAnsi="Cambria"/>
          <w:sz w:val="21"/>
          <w:szCs w:val="21"/>
        </w:rPr>
      </w:pPr>
      <w:r w:rsidRPr="00794327">
        <w:rPr>
          <w:rFonts w:ascii="Cambria" w:hAnsi="Cambria"/>
          <w:sz w:val="21"/>
          <w:szCs w:val="21"/>
        </w:rPr>
        <w:t>Led governance and fund development re-structuring resulting in corporate identity, positioning, and branding</w:t>
      </w:r>
      <w:r w:rsidR="009A45E8" w:rsidRPr="009A45E8">
        <w:rPr>
          <w:rFonts w:ascii="Cambria" w:hAnsi="Cambria"/>
          <w:sz w:val="21"/>
          <w:szCs w:val="21"/>
        </w:rPr>
        <w:t>.</w:t>
      </w:r>
    </w:p>
    <w:p w14:paraId="37644973" w14:textId="78962145" w:rsidR="00794327" w:rsidRDefault="001A12AE" w:rsidP="003B2970">
      <w:pPr>
        <w:pStyle w:val="JDAccomplishment"/>
        <w:spacing w:before="40" w:line="264" w:lineRule="auto"/>
        <w:ind w:left="540" w:hanging="270"/>
        <w:contextualSpacing w:val="0"/>
        <w:rPr>
          <w:rFonts w:ascii="Cambria" w:hAnsi="Cambria"/>
          <w:sz w:val="21"/>
          <w:szCs w:val="21"/>
        </w:rPr>
      </w:pPr>
      <w:r>
        <w:rPr>
          <w:rFonts w:ascii="Cambria" w:hAnsi="Cambria"/>
          <w:sz w:val="21"/>
          <w:szCs w:val="21"/>
        </w:rPr>
        <w:t xml:space="preserve">Instrumental as the </w:t>
      </w:r>
      <w:r w:rsidRPr="001A12AE">
        <w:rPr>
          <w:rFonts w:ascii="Cambria" w:hAnsi="Cambria"/>
          <w:sz w:val="21"/>
          <w:szCs w:val="21"/>
        </w:rPr>
        <w:t xml:space="preserve">primary solicitor in the successful completion of three Capital </w:t>
      </w:r>
      <w:r>
        <w:rPr>
          <w:rFonts w:ascii="Cambria" w:hAnsi="Cambria"/>
          <w:sz w:val="21"/>
          <w:szCs w:val="21"/>
        </w:rPr>
        <w:t>and</w:t>
      </w:r>
      <w:r w:rsidRPr="001A12AE">
        <w:rPr>
          <w:rFonts w:ascii="Cambria" w:hAnsi="Cambria"/>
          <w:sz w:val="21"/>
          <w:szCs w:val="21"/>
        </w:rPr>
        <w:t xml:space="preserve"> Endowment Enhancement Campaigns </w:t>
      </w:r>
      <w:r>
        <w:rPr>
          <w:rFonts w:ascii="Cambria" w:hAnsi="Cambria"/>
          <w:sz w:val="21"/>
          <w:szCs w:val="21"/>
        </w:rPr>
        <w:t>totaling</w:t>
      </w:r>
      <w:r w:rsidRPr="001A12AE">
        <w:rPr>
          <w:rFonts w:ascii="Cambria" w:hAnsi="Cambria"/>
          <w:sz w:val="21"/>
          <w:szCs w:val="21"/>
        </w:rPr>
        <w:t xml:space="preserve"> </w:t>
      </w:r>
      <w:r w:rsidR="002D06D7">
        <w:rPr>
          <w:rFonts w:ascii="Cambria" w:hAnsi="Cambria"/>
          <w:sz w:val="21"/>
          <w:szCs w:val="21"/>
        </w:rPr>
        <w:t>~</w:t>
      </w:r>
      <w:r w:rsidRPr="001A12AE">
        <w:rPr>
          <w:rFonts w:ascii="Cambria" w:hAnsi="Cambria"/>
          <w:sz w:val="21"/>
          <w:szCs w:val="21"/>
        </w:rPr>
        <w:t>$310 million</w:t>
      </w:r>
      <w:r>
        <w:rPr>
          <w:rFonts w:ascii="Cambria" w:hAnsi="Cambria"/>
          <w:sz w:val="21"/>
          <w:szCs w:val="21"/>
        </w:rPr>
        <w:t>.</w:t>
      </w:r>
    </w:p>
    <w:p w14:paraId="1D629E71" w14:textId="09360A69" w:rsidR="001A12AE" w:rsidRDefault="00B948A9" w:rsidP="003B2970">
      <w:pPr>
        <w:pStyle w:val="JDAccomplishment"/>
        <w:spacing w:before="40" w:line="264" w:lineRule="auto"/>
        <w:ind w:left="540" w:hanging="270"/>
        <w:contextualSpacing w:val="0"/>
        <w:rPr>
          <w:rFonts w:ascii="Cambria" w:hAnsi="Cambria"/>
          <w:sz w:val="21"/>
          <w:szCs w:val="21"/>
        </w:rPr>
      </w:pPr>
      <w:r>
        <w:rPr>
          <w:rFonts w:ascii="Cambria" w:hAnsi="Cambria"/>
          <w:sz w:val="21"/>
          <w:szCs w:val="21"/>
        </w:rPr>
        <w:t xml:space="preserve">Provided hands-on oversight to </w:t>
      </w:r>
      <w:r w:rsidRPr="00B948A9">
        <w:rPr>
          <w:rFonts w:ascii="Cambria" w:hAnsi="Cambria"/>
          <w:sz w:val="21"/>
          <w:szCs w:val="21"/>
        </w:rPr>
        <w:t xml:space="preserve">two SFCJL Construction Programs, including </w:t>
      </w:r>
      <w:r w:rsidR="00FE47D1">
        <w:rPr>
          <w:rFonts w:ascii="Cambria" w:hAnsi="Cambria"/>
          <w:sz w:val="21"/>
          <w:szCs w:val="21"/>
        </w:rPr>
        <w:t xml:space="preserve">a </w:t>
      </w:r>
      <w:r w:rsidR="00D23229">
        <w:rPr>
          <w:rFonts w:ascii="Cambria" w:hAnsi="Cambria"/>
          <w:sz w:val="21"/>
          <w:szCs w:val="21"/>
        </w:rPr>
        <w:t>~</w:t>
      </w:r>
      <w:r w:rsidRPr="00B948A9">
        <w:rPr>
          <w:rFonts w:ascii="Cambria" w:hAnsi="Cambria"/>
          <w:sz w:val="21"/>
          <w:szCs w:val="21"/>
        </w:rPr>
        <w:t>$</w:t>
      </w:r>
      <w:r w:rsidR="00D23229">
        <w:rPr>
          <w:rFonts w:ascii="Cambria" w:hAnsi="Cambria"/>
          <w:sz w:val="21"/>
          <w:szCs w:val="21"/>
        </w:rPr>
        <w:t>60</w:t>
      </w:r>
      <w:r w:rsidRPr="00B948A9">
        <w:rPr>
          <w:rFonts w:ascii="Cambria" w:hAnsi="Cambria"/>
          <w:sz w:val="21"/>
          <w:szCs w:val="21"/>
        </w:rPr>
        <w:t xml:space="preserve">million Silver Avenue Infrastructure Construction Program, and a </w:t>
      </w:r>
      <w:r w:rsidR="00D23229">
        <w:rPr>
          <w:rFonts w:ascii="Cambria" w:hAnsi="Cambria"/>
          <w:sz w:val="21"/>
          <w:szCs w:val="21"/>
        </w:rPr>
        <w:t>~</w:t>
      </w:r>
      <w:r w:rsidRPr="00B948A9">
        <w:rPr>
          <w:rFonts w:ascii="Cambria" w:hAnsi="Cambria"/>
          <w:sz w:val="21"/>
          <w:szCs w:val="21"/>
        </w:rPr>
        <w:t>$176 million campus re-development that included the creation of Frank Residences (190-unit Assisted Living &amp; Memory Care) and Byer Square</w:t>
      </w:r>
      <w:r w:rsidR="008A4D91">
        <w:rPr>
          <w:rFonts w:ascii="Cambria" w:hAnsi="Cambria"/>
          <w:sz w:val="21"/>
          <w:szCs w:val="21"/>
        </w:rPr>
        <w:t xml:space="preserve"> (Programmatic Resource for community-residing older adults</w:t>
      </w:r>
      <w:r w:rsidR="00D23229">
        <w:rPr>
          <w:rFonts w:ascii="Cambria" w:hAnsi="Cambria"/>
          <w:sz w:val="21"/>
          <w:szCs w:val="21"/>
        </w:rPr>
        <w:t>)</w:t>
      </w:r>
      <w:r>
        <w:rPr>
          <w:rFonts w:ascii="Cambria" w:hAnsi="Cambria"/>
          <w:sz w:val="21"/>
          <w:szCs w:val="21"/>
        </w:rPr>
        <w:t>.</w:t>
      </w:r>
    </w:p>
    <w:p w14:paraId="6B650A79" w14:textId="77777777" w:rsidR="000B7208" w:rsidRPr="000B7208" w:rsidRDefault="00B948A9" w:rsidP="00B948A9">
      <w:pPr>
        <w:pStyle w:val="JDAccomplishment"/>
        <w:spacing w:before="40" w:line="264" w:lineRule="auto"/>
        <w:ind w:left="540" w:hanging="270"/>
        <w:contextualSpacing w:val="0"/>
        <w:rPr>
          <w:rFonts w:ascii="Cambria" w:hAnsi="Cambria"/>
          <w:sz w:val="21"/>
          <w:szCs w:val="21"/>
        </w:rPr>
      </w:pPr>
      <w:r w:rsidRPr="00B948A9">
        <w:rPr>
          <w:rFonts w:ascii="Cambria" w:hAnsi="Cambria"/>
          <w:sz w:val="21"/>
          <w:szCs w:val="21"/>
        </w:rPr>
        <w:t>Managed m</w:t>
      </w:r>
      <w:r w:rsidR="000B7208" w:rsidRPr="000B7208">
        <w:rPr>
          <w:rFonts w:ascii="Cambria" w:hAnsi="Cambria"/>
          <w:sz w:val="21"/>
          <w:szCs w:val="21"/>
        </w:rPr>
        <w:t>ultiple tax-exempt revenue bond issues for the SFCJL and Moldaw Residences.</w:t>
      </w:r>
    </w:p>
    <w:p w14:paraId="1E4FB15B" w14:textId="7DFE57DE" w:rsidR="000B7208" w:rsidRPr="000B7208" w:rsidRDefault="00B948A9" w:rsidP="00B948A9">
      <w:pPr>
        <w:pStyle w:val="JDAccomplishment"/>
        <w:spacing w:before="40" w:line="264" w:lineRule="auto"/>
        <w:ind w:left="540" w:hanging="270"/>
        <w:contextualSpacing w:val="0"/>
        <w:rPr>
          <w:rFonts w:ascii="Cambria" w:hAnsi="Cambria"/>
          <w:sz w:val="21"/>
          <w:szCs w:val="21"/>
        </w:rPr>
      </w:pPr>
      <w:r w:rsidRPr="00B948A9">
        <w:rPr>
          <w:rFonts w:ascii="Cambria" w:hAnsi="Cambria"/>
          <w:sz w:val="21"/>
          <w:szCs w:val="21"/>
        </w:rPr>
        <w:t>E</w:t>
      </w:r>
      <w:r w:rsidR="000B7208" w:rsidRPr="000B7208">
        <w:rPr>
          <w:rFonts w:ascii="Cambria" w:hAnsi="Cambria"/>
          <w:sz w:val="21"/>
          <w:szCs w:val="21"/>
        </w:rPr>
        <w:t xml:space="preserve">xpanded </w:t>
      </w:r>
      <w:r w:rsidRPr="000B7208">
        <w:rPr>
          <w:rFonts w:ascii="Cambria" w:hAnsi="Cambria"/>
          <w:sz w:val="21"/>
          <w:szCs w:val="21"/>
        </w:rPr>
        <w:t xml:space="preserve">average daily </w:t>
      </w:r>
      <w:r w:rsidR="000B7208" w:rsidRPr="000B7208">
        <w:rPr>
          <w:rFonts w:ascii="Cambria" w:hAnsi="Cambria"/>
          <w:sz w:val="21"/>
          <w:szCs w:val="21"/>
        </w:rPr>
        <w:t xml:space="preserve">SFCJL’s and Moldaw’s </w:t>
      </w:r>
      <w:r w:rsidR="002D06D7">
        <w:rPr>
          <w:rFonts w:ascii="Cambria" w:hAnsi="Cambria"/>
          <w:sz w:val="21"/>
          <w:szCs w:val="21"/>
        </w:rPr>
        <w:t xml:space="preserve">pre-Covid19 </w:t>
      </w:r>
      <w:r w:rsidR="000B7208" w:rsidRPr="000B7208">
        <w:rPr>
          <w:rFonts w:ascii="Cambria" w:hAnsi="Cambria"/>
          <w:sz w:val="21"/>
          <w:szCs w:val="21"/>
        </w:rPr>
        <w:t>census to above ~9</w:t>
      </w:r>
      <w:r w:rsidR="002D06D7">
        <w:rPr>
          <w:rFonts w:ascii="Cambria" w:hAnsi="Cambria"/>
          <w:sz w:val="21"/>
          <w:szCs w:val="21"/>
        </w:rPr>
        <w:t>8</w:t>
      </w:r>
      <w:r w:rsidR="000B7208" w:rsidRPr="000B7208">
        <w:rPr>
          <w:rFonts w:ascii="Cambria" w:hAnsi="Cambria"/>
          <w:sz w:val="21"/>
          <w:szCs w:val="21"/>
        </w:rPr>
        <w:t>%</w:t>
      </w:r>
      <w:r w:rsidRPr="00B948A9">
        <w:rPr>
          <w:rFonts w:ascii="Cambria" w:hAnsi="Cambria"/>
          <w:sz w:val="21"/>
          <w:szCs w:val="21"/>
        </w:rPr>
        <w:t xml:space="preserve"> through implementing</w:t>
      </w:r>
      <w:r w:rsidRPr="000B7208">
        <w:rPr>
          <w:rFonts w:ascii="Cambria" w:hAnsi="Cambria"/>
          <w:sz w:val="21"/>
          <w:szCs w:val="21"/>
        </w:rPr>
        <w:t xml:space="preserve"> new </w:t>
      </w:r>
      <w:r w:rsidR="00FD0BAF">
        <w:rPr>
          <w:rFonts w:ascii="Cambria" w:hAnsi="Cambria"/>
          <w:sz w:val="21"/>
          <w:szCs w:val="21"/>
        </w:rPr>
        <w:t xml:space="preserve">sales and </w:t>
      </w:r>
      <w:r w:rsidRPr="000B7208">
        <w:rPr>
          <w:rFonts w:ascii="Cambria" w:hAnsi="Cambria"/>
          <w:sz w:val="21"/>
          <w:szCs w:val="21"/>
        </w:rPr>
        <w:t>marketing programs</w:t>
      </w:r>
      <w:r w:rsidRPr="00B948A9">
        <w:rPr>
          <w:rFonts w:ascii="Cambria" w:hAnsi="Cambria"/>
          <w:sz w:val="21"/>
          <w:szCs w:val="21"/>
        </w:rPr>
        <w:t>.</w:t>
      </w:r>
    </w:p>
    <w:p w14:paraId="7253AB06" w14:textId="125CCBAE" w:rsidR="000B7208" w:rsidRPr="000B7208" w:rsidRDefault="00B948A9" w:rsidP="00B948A9">
      <w:pPr>
        <w:pStyle w:val="JDAccomplishment"/>
        <w:spacing w:before="40" w:line="264" w:lineRule="auto"/>
        <w:ind w:left="540" w:hanging="270"/>
        <w:contextualSpacing w:val="0"/>
        <w:rPr>
          <w:rFonts w:ascii="Cambria" w:hAnsi="Cambria"/>
          <w:sz w:val="21"/>
          <w:szCs w:val="21"/>
        </w:rPr>
      </w:pPr>
      <w:r w:rsidRPr="00B948A9">
        <w:rPr>
          <w:rFonts w:ascii="Cambria" w:hAnsi="Cambria"/>
          <w:sz w:val="21"/>
          <w:szCs w:val="21"/>
        </w:rPr>
        <w:lastRenderedPageBreak/>
        <w:t>Instituted a</w:t>
      </w:r>
      <w:r w:rsidR="000B7208" w:rsidRPr="000B7208">
        <w:rPr>
          <w:rFonts w:ascii="Cambria" w:hAnsi="Cambria"/>
          <w:sz w:val="21"/>
          <w:szCs w:val="21"/>
        </w:rPr>
        <w:t xml:space="preserve"> 120-bed Post-Acute Short Stay Rehab Unit</w:t>
      </w:r>
      <w:r w:rsidRPr="00B948A9">
        <w:rPr>
          <w:rFonts w:ascii="Cambria" w:hAnsi="Cambria"/>
          <w:sz w:val="21"/>
          <w:szCs w:val="21"/>
        </w:rPr>
        <w:t xml:space="preserve">, recognized as </w:t>
      </w:r>
      <w:r w:rsidR="00FE47D1">
        <w:rPr>
          <w:rFonts w:ascii="Cambria" w:hAnsi="Cambria"/>
          <w:sz w:val="21"/>
          <w:szCs w:val="21"/>
        </w:rPr>
        <w:t>the largest single-</w:t>
      </w:r>
      <w:r w:rsidR="000B7208" w:rsidRPr="000B7208">
        <w:rPr>
          <w:rFonts w:ascii="Cambria" w:hAnsi="Cambria"/>
          <w:sz w:val="21"/>
          <w:szCs w:val="21"/>
        </w:rPr>
        <w:t>site post-acute center in California.</w:t>
      </w:r>
      <w:r w:rsidR="002D06D7">
        <w:rPr>
          <w:rFonts w:ascii="Cambria" w:hAnsi="Cambria"/>
          <w:sz w:val="21"/>
          <w:szCs w:val="21"/>
        </w:rPr>
        <w:t xml:space="preserve"> The </w:t>
      </w:r>
      <w:r w:rsidR="002D06D7" w:rsidRPr="000B7208">
        <w:rPr>
          <w:rFonts w:ascii="Cambria" w:hAnsi="Cambria"/>
          <w:sz w:val="21"/>
          <w:szCs w:val="21"/>
        </w:rPr>
        <w:t>Post-Acute Short Stay Rehab Unit</w:t>
      </w:r>
      <w:r w:rsidR="002D06D7">
        <w:rPr>
          <w:rFonts w:ascii="Cambria" w:hAnsi="Cambria"/>
          <w:sz w:val="21"/>
          <w:szCs w:val="21"/>
        </w:rPr>
        <w:t xml:space="preserve"> is the economic driver </w:t>
      </w:r>
      <w:r w:rsidR="00B5184A">
        <w:rPr>
          <w:rFonts w:ascii="Cambria" w:hAnsi="Cambria"/>
          <w:sz w:val="21"/>
          <w:szCs w:val="21"/>
        </w:rPr>
        <w:t>for</w:t>
      </w:r>
      <w:r w:rsidR="002D06D7">
        <w:rPr>
          <w:rFonts w:ascii="Cambria" w:hAnsi="Cambria"/>
          <w:sz w:val="21"/>
          <w:szCs w:val="21"/>
        </w:rPr>
        <w:t xml:space="preserve"> the SFCJL</w:t>
      </w:r>
      <w:r w:rsidR="00B5184A">
        <w:rPr>
          <w:rFonts w:ascii="Cambria" w:hAnsi="Cambria"/>
          <w:sz w:val="21"/>
          <w:szCs w:val="21"/>
        </w:rPr>
        <w:t>.</w:t>
      </w:r>
    </w:p>
    <w:p w14:paraId="0ED50383" w14:textId="77777777" w:rsidR="000B7208" w:rsidRPr="000B7208" w:rsidRDefault="00B948A9" w:rsidP="00B948A9">
      <w:pPr>
        <w:pStyle w:val="JDAccomplishment"/>
        <w:spacing w:before="40" w:line="264" w:lineRule="auto"/>
        <w:ind w:left="540" w:hanging="270"/>
        <w:contextualSpacing w:val="0"/>
        <w:rPr>
          <w:rFonts w:ascii="Cambria" w:hAnsi="Cambria"/>
          <w:sz w:val="21"/>
          <w:szCs w:val="21"/>
        </w:rPr>
      </w:pPr>
      <w:r w:rsidRPr="00B948A9">
        <w:rPr>
          <w:rFonts w:ascii="Cambria" w:hAnsi="Cambria"/>
          <w:sz w:val="21"/>
          <w:szCs w:val="21"/>
        </w:rPr>
        <w:t xml:space="preserve">Directed efforts to the successful expansion of an </w:t>
      </w:r>
      <w:r w:rsidR="000B7208" w:rsidRPr="000B7208">
        <w:rPr>
          <w:rFonts w:ascii="Cambria" w:hAnsi="Cambria"/>
          <w:sz w:val="21"/>
          <w:szCs w:val="21"/>
        </w:rPr>
        <w:t>acute psychiatric hospital census and negotiated HMO contracts (e.g., Kaiser Permanente).</w:t>
      </w:r>
    </w:p>
    <w:p w14:paraId="1CF475A9" w14:textId="17EE8F01" w:rsidR="000B7208" w:rsidRPr="000B7208" w:rsidRDefault="00B948A9" w:rsidP="00B948A9">
      <w:pPr>
        <w:pStyle w:val="JDAccomplishment"/>
        <w:spacing w:before="40" w:line="264" w:lineRule="auto"/>
        <w:ind w:left="540" w:hanging="270"/>
        <w:contextualSpacing w:val="0"/>
        <w:rPr>
          <w:rFonts w:ascii="Cambria" w:hAnsi="Cambria"/>
          <w:sz w:val="21"/>
          <w:szCs w:val="21"/>
        </w:rPr>
      </w:pPr>
      <w:r w:rsidRPr="00B948A9">
        <w:rPr>
          <w:rFonts w:ascii="Cambria" w:hAnsi="Cambria"/>
          <w:sz w:val="21"/>
          <w:szCs w:val="21"/>
        </w:rPr>
        <w:t xml:space="preserve">Established </w:t>
      </w:r>
      <w:r w:rsidR="000B7208" w:rsidRPr="000B7208">
        <w:rPr>
          <w:rFonts w:ascii="Cambria" w:hAnsi="Cambria"/>
          <w:sz w:val="21"/>
          <w:szCs w:val="21"/>
        </w:rPr>
        <w:t>business plan, functional program, capital</w:t>
      </w:r>
      <w:r w:rsidRPr="00B948A9">
        <w:rPr>
          <w:rFonts w:ascii="Cambria" w:hAnsi="Cambria"/>
          <w:sz w:val="21"/>
          <w:szCs w:val="21"/>
        </w:rPr>
        <w:t>,</w:t>
      </w:r>
      <w:r w:rsidR="000B7208" w:rsidRPr="000B7208">
        <w:rPr>
          <w:rFonts w:ascii="Cambria" w:hAnsi="Cambria"/>
          <w:sz w:val="21"/>
          <w:szCs w:val="21"/>
        </w:rPr>
        <w:t xml:space="preserve"> and operating pro formas for the </w:t>
      </w:r>
      <w:r w:rsidRPr="00B948A9">
        <w:rPr>
          <w:rFonts w:ascii="Cambria" w:hAnsi="Cambria"/>
          <w:sz w:val="21"/>
          <w:szCs w:val="21"/>
        </w:rPr>
        <w:t>launch</w:t>
      </w:r>
      <w:r w:rsidR="000B7208" w:rsidRPr="000B7208">
        <w:rPr>
          <w:rFonts w:ascii="Cambria" w:hAnsi="Cambria"/>
          <w:sz w:val="21"/>
          <w:szCs w:val="21"/>
        </w:rPr>
        <w:t xml:space="preserve"> of Moldaw Residences (</w:t>
      </w:r>
      <w:r w:rsidR="00C2181C">
        <w:rPr>
          <w:rFonts w:ascii="Cambria" w:hAnsi="Cambria"/>
          <w:sz w:val="21"/>
          <w:szCs w:val="21"/>
        </w:rPr>
        <w:t>Life Plan Community</w:t>
      </w:r>
      <w:r w:rsidR="000B7208" w:rsidRPr="000B7208">
        <w:rPr>
          <w:rFonts w:ascii="Cambria" w:hAnsi="Cambria"/>
          <w:sz w:val="21"/>
          <w:szCs w:val="21"/>
        </w:rPr>
        <w:t xml:space="preserve">) co-located with </w:t>
      </w:r>
      <w:r w:rsidR="00B5184A">
        <w:rPr>
          <w:rFonts w:ascii="Cambria" w:hAnsi="Cambria"/>
          <w:sz w:val="21"/>
          <w:szCs w:val="21"/>
        </w:rPr>
        <w:t>the Oshman</w:t>
      </w:r>
      <w:r w:rsidR="00D23229">
        <w:rPr>
          <w:rFonts w:ascii="Cambria" w:hAnsi="Cambria"/>
          <w:sz w:val="21"/>
          <w:szCs w:val="21"/>
        </w:rPr>
        <w:t xml:space="preserve"> Family</w:t>
      </w:r>
      <w:r w:rsidR="000B7208" w:rsidRPr="000B7208">
        <w:rPr>
          <w:rFonts w:ascii="Cambria" w:hAnsi="Cambria"/>
          <w:sz w:val="21"/>
          <w:szCs w:val="21"/>
        </w:rPr>
        <w:t xml:space="preserve"> Jewish Community Center.</w:t>
      </w:r>
    </w:p>
    <w:p w14:paraId="0ED2D86E" w14:textId="77777777" w:rsidR="006B3DB7" w:rsidRDefault="00353F38" w:rsidP="00796A59">
      <w:pPr>
        <w:pStyle w:val="JDAccomplishment"/>
        <w:spacing w:before="40" w:line="264" w:lineRule="auto"/>
        <w:ind w:left="540" w:hanging="270"/>
        <w:contextualSpacing w:val="0"/>
        <w:rPr>
          <w:rFonts w:ascii="Cambria" w:hAnsi="Cambria"/>
          <w:sz w:val="21"/>
          <w:szCs w:val="21"/>
        </w:rPr>
      </w:pPr>
      <w:r>
        <w:rPr>
          <w:rFonts w:ascii="Cambria" w:hAnsi="Cambria"/>
          <w:sz w:val="21"/>
          <w:szCs w:val="21"/>
        </w:rPr>
        <w:t>Master-</w:t>
      </w:r>
      <w:r w:rsidR="000B7208" w:rsidRPr="000B7208">
        <w:rPr>
          <w:rFonts w:ascii="Cambria" w:hAnsi="Cambria"/>
          <w:sz w:val="21"/>
          <w:szCs w:val="21"/>
        </w:rPr>
        <w:t xml:space="preserve">planned the </w:t>
      </w:r>
      <w:r w:rsidR="00B5184A">
        <w:rPr>
          <w:rFonts w:ascii="Cambria" w:hAnsi="Cambria"/>
          <w:sz w:val="21"/>
          <w:szCs w:val="21"/>
        </w:rPr>
        <w:t xml:space="preserve">Moldaw </w:t>
      </w:r>
      <w:r w:rsidR="00D24F24">
        <w:rPr>
          <w:rFonts w:ascii="Cambria" w:hAnsi="Cambria"/>
          <w:sz w:val="21"/>
          <w:szCs w:val="21"/>
        </w:rPr>
        <w:t>Life Plan Community</w:t>
      </w:r>
      <w:r w:rsidR="000B7208" w:rsidRPr="000B7208">
        <w:rPr>
          <w:rFonts w:ascii="Cambria" w:hAnsi="Cambria"/>
          <w:sz w:val="21"/>
          <w:szCs w:val="21"/>
        </w:rPr>
        <w:t xml:space="preserve"> to </w:t>
      </w:r>
      <w:r w:rsidR="00B948A9" w:rsidRPr="00B948A9">
        <w:rPr>
          <w:rFonts w:ascii="Cambria" w:hAnsi="Cambria"/>
          <w:sz w:val="21"/>
          <w:szCs w:val="21"/>
        </w:rPr>
        <w:t>co-locate</w:t>
      </w:r>
      <w:r w:rsidR="00B948A9">
        <w:rPr>
          <w:rFonts w:ascii="Cambria" w:hAnsi="Cambria"/>
          <w:sz w:val="21"/>
          <w:szCs w:val="21"/>
        </w:rPr>
        <w:t xml:space="preserve"> with </w:t>
      </w:r>
      <w:r w:rsidR="00D23229">
        <w:rPr>
          <w:rFonts w:ascii="Cambria" w:hAnsi="Cambria"/>
          <w:sz w:val="21"/>
          <w:szCs w:val="21"/>
        </w:rPr>
        <w:t>Taube Koret</w:t>
      </w:r>
      <w:r w:rsidR="00B948A9">
        <w:rPr>
          <w:rFonts w:ascii="Cambria" w:hAnsi="Cambria"/>
          <w:sz w:val="21"/>
          <w:szCs w:val="21"/>
        </w:rPr>
        <w:t xml:space="preserve"> </w:t>
      </w:r>
      <w:r w:rsidR="00D23229">
        <w:rPr>
          <w:rFonts w:ascii="Cambria" w:hAnsi="Cambria"/>
          <w:sz w:val="21"/>
          <w:szCs w:val="21"/>
        </w:rPr>
        <w:t xml:space="preserve">Campus for </w:t>
      </w:r>
      <w:r w:rsidR="00B948A9">
        <w:rPr>
          <w:rFonts w:ascii="Cambria" w:hAnsi="Cambria"/>
          <w:sz w:val="21"/>
          <w:szCs w:val="21"/>
        </w:rPr>
        <w:t>Jewish</w:t>
      </w:r>
      <w:r w:rsidR="00FD0BAF">
        <w:rPr>
          <w:rFonts w:ascii="Cambria" w:hAnsi="Cambria"/>
          <w:sz w:val="21"/>
          <w:szCs w:val="21"/>
        </w:rPr>
        <w:t xml:space="preserve"> </w:t>
      </w:r>
      <w:r w:rsidR="00D23229">
        <w:rPr>
          <w:rFonts w:ascii="Cambria" w:hAnsi="Cambria"/>
          <w:sz w:val="21"/>
          <w:szCs w:val="21"/>
        </w:rPr>
        <w:t>Life</w:t>
      </w:r>
      <w:r w:rsidR="00B948A9">
        <w:rPr>
          <w:rFonts w:ascii="Cambria" w:hAnsi="Cambria"/>
          <w:sz w:val="21"/>
          <w:szCs w:val="21"/>
        </w:rPr>
        <w:t>.</w:t>
      </w:r>
      <w:bookmarkEnd w:id="34"/>
    </w:p>
    <w:p w14:paraId="47DDAE54" w14:textId="77777777" w:rsidR="006B3DB7" w:rsidRDefault="006B3DB7" w:rsidP="006B3DB7">
      <w:pPr>
        <w:pStyle w:val="JDAccomplishment"/>
        <w:numPr>
          <w:ilvl w:val="0"/>
          <w:numId w:val="0"/>
        </w:numPr>
        <w:spacing w:before="40" w:line="264" w:lineRule="auto"/>
        <w:ind w:left="540"/>
        <w:contextualSpacing w:val="0"/>
        <w:rPr>
          <w:rFonts w:ascii="Cambria" w:hAnsi="Cambria"/>
          <w:sz w:val="21"/>
          <w:szCs w:val="21"/>
        </w:rPr>
      </w:pPr>
    </w:p>
    <w:p w14:paraId="1E69E53B" w14:textId="40F165F4" w:rsidR="00164E29" w:rsidRPr="006B3DB7" w:rsidRDefault="00164E29" w:rsidP="006B3DB7">
      <w:pPr>
        <w:pStyle w:val="JDAccomplishment"/>
        <w:numPr>
          <w:ilvl w:val="0"/>
          <w:numId w:val="0"/>
        </w:numPr>
        <w:spacing w:before="40" w:line="264" w:lineRule="auto"/>
        <w:contextualSpacing w:val="0"/>
        <w:rPr>
          <w:rFonts w:ascii="Cambria" w:hAnsi="Cambria"/>
          <w:b/>
          <w:bCs/>
          <w:sz w:val="21"/>
          <w:szCs w:val="21"/>
        </w:rPr>
      </w:pPr>
      <w:r w:rsidRPr="006B3DB7">
        <w:rPr>
          <w:rFonts w:ascii="Cambria" w:hAnsi="Cambria"/>
          <w:b/>
          <w:bCs/>
          <w:sz w:val="21"/>
          <w:szCs w:val="21"/>
        </w:rPr>
        <w:t>PRESIDENT &amp; CHIEF EXECUTIVE OFFICER</w:t>
      </w:r>
      <w:r w:rsidR="006B3DB7">
        <w:rPr>
          <w:rFonts w:ascii="Cambria" w:hAnsi="Cambria"/>
          <w:b/>
          <w:bCs/>
          <w:sz w:val="21"/>
          <w:szCs w:val="21"/>
        </w:rPr>
        <w:tab/>
      </w:r>
      <w:r w:rsidR="006B3DB7">
        <w:rPr>
          <w:rFonts w:ascii="Cambria" w:hAnsi="Cambria"/>
          <w:b/>
          <w:bCs/>
          <w:sz w:val="21"/>
          <w:szCs w:val="21"/>
        </w:rPr>
        <w:tab/>
      </w:r>
      <w:r w:rsidR="006B3DB7">
        <w:rPr>
          <w:rFonts w:ascii="Cambria" w:hAnsi="Cambria"/>
          <w:b/>
          <w:bCs/>
          <w:sz w:val="21"/>
          <w:szCs w:val="21"/>
        </w:rPr>
        <w:tab/>
      </w:r>
      <w:r w:rsidR="006B3DB7">
        <w:rPr>
          <w:rFonts w:ascii="Cambria" w:hAnsi="Cambria"/>
          <w:b/>
          <w:bCs/>
          <w:sz w:val="21"/>
          <w:szCs w:val="21"/>
        </w:rPr>
        <w:tab/>
      </w:r>
      <w:r w:rsidR="006B3DB7">
        <w:rPr>
          <w:rFonts w:ascii="Cambria" w:hAnsi="Cambria"/>
          <w:b/>
          <w:bCs/>
          <w:sz w:val="21"/>
          <w:szCs w:val="21"/>
        </w:rPr>
        <w:tab/>
      </w:r>
      <w:r w:rsidR="006B3DB7">
        <w:rPr>
          <w:rFonts w:ascii="Cambria" w:hAnsi="Cambria"/>
          <w:b/>
          <w:bCs/>
          <w:sz w:val="21"/>
          <w:szCs w:val="21"/>
        </w:rPr>
        <w:tab/>
      </w:r>
      <w:r w:rsidR="006B3DB7">
        <w:rPr>
          <w:rFonts w:ascii="Cambria" w:hAnsi="Cambria"/>
          <w:b/>
          <w:bCs/>
          <w:sz w:val="21"/>
          <w:szCs w:val="21"/>
        </w:rPr>
        <w:tab/>
        <w:t xml:space="preserve"> </w:t>
      </w:r>
      <w:r w:rsidRPr="006B3DB7">
        <w:rPr>
          <w:rFonts w:ascii="Cambria" w:hAnsi="Cambria"/>
          <w:b/>
          <w:bCs/>
          <w:sz w:val="21"/>
          <w:szCs w:val="21"/>
        </w:rPr>
        <w:tab/>
      </w:r>
      <w:r w:rsidR="006B3DB7">
        <w:rPr>
          <w:rFonts w:ascii="Cambria" w:hAnsi="Cambria"/>
          <w:b/>
          <w:bCs/>
          <w:sz w:val="21"/>
          <w:szCs w:val="21"/>
        </w:rPr>
        <w:t xml:space="preserve">      </w:t>
      </w:r>
      <w:r w:rsidR="00044C8B" w:rsidRPr="006B3DB7">
        <w:rPr>
          <w:rFonts w:ascii="Cambria" w:hAnsi="Cambria"/>
          <w:b/>
          <w:bCs/>
          <w:sz w:val="21"/>
          <w:szCs w:val="21"/>
        </w:rPr>
        <w:t xml:space="preserve">1997 </w:t>
      </w:r>
      <w:r w:rsidR="00362775" w:rsidRPr="006B3DB7">
        <w:rPr>
          <w:rFonts w:ascii="Cambria" w:hAnsi="Cambria"/>
          <w:b/>
          <w:bCs/>
          <w:sz w:val="21"/>
          <w:szCs w:val="21"/>
        </w:rPr>
        <w:t xml:space="preserve">- </w:t>
      </w:r>
      <w:r w:rsidR="00044C8B" w:rsidRPr="006B3DB7">
        <w:rPr>
          <w:rFonts w:ascii="Cambria" w:hAnsi="Cambria"/>
          <w:b/>
          <w:bCs/>
          <w:sz w:val="21"/>
          <w:szCs w:val="21"/>
        </w:rPr>
        <w:t>2002</w:t>
      </w:r>
    </w:p>
    <w:p w14:paraId="5F8BB9E2" w14:textId="77777777" w:rsidR="00164E29" w:rsidRPr="003D2A72" w:rsidRDefault="00044C8B" w:rsidP="00164E29">
      <w:pPr>
        <w:pStyle w:val="FirstCompanyBlock"/>
        <w:spacing w:before="40" w:line="264" w:lineRule="auto"/>
        <w:rPr>
          <w:rFonts w:ascii="Cambria" w:hAnsi="Cambria"/>
          <w:color w:val="auto"/>
          <w:sz w:val="21"/>
          <w:szCs w:val="21"/>
        </w:rPr>
      </w:pPr>
      <w:r w:rsidRPr="00044C8B">
        <w:rPr>
          <w:rFonts w:ascii="Cambria" w:hAnsi="Cambria"/>
          <w:color w:val="auto"/>
          <w:sz w:val="21"/>
          <w:szCs w:val="21"/>
        </w:rPr>
        <w:t>Village Shalom Inc.</w:t>
      </w:r>
      <w:r>
        <w:rPr>
          <w:rFonts w:ascii="Cambria" w:hAnsi="Cambria"/>
          <w:color w:val="auto"/>
          <w:sz w:val="21"/>
          <w:szCs w:val="21"/>
        </w:rPr>
        <w:t>,</w:t>
      </w:r>
      <w:r w:rsidRPr="00044C8B">
        <w:rPr>
          <w:rFonts w:ascii="Cambria" w:hAnsi="Cambria"/>
          <w:color w:val="auto"/>
          <w:sz w:val="21"/>
          <w:szCs w:val="21"/>
        </w:rPr>
        <w:t xml:space="preserve"> Overland Park, KS</w:t>
      </w:r>
      <w:r w:rsidR="00164E29" w:rsidRPr="003D2A72">
        <w:rPr>
          <w:rFonts w:ascii="Cambria" w:hAnsi="Cambria"/>
          <w:color w:val="auto"/>
          <w:sz w:val="21"/>
          <w:szCs w:val="21"/>
        </w:rPr>
        <w:t xml:space="preserve"> </w:t>
      </w:r>
    </w:p>
    <w:p w14:paraId="0E670ED0" w14:textId="29031D9A" w:rsidR="00164E29" w:rsidRDefault="00A11FA6" w:rsidP="00164E29">
      <w:pPr>
        <w:pStyle w:val="FirstCompanyBlock"/>
        <w:spacing w:before="40" w:line="264" w:lineRule="auto"/>
        <w:rPr>
          <w:rFonts w:ascii="Cambria" w:hAnsi="Cambria"/>
          <w:b w:val="0"/>
          <w:color w:val="auto"/>
          <w:sz w:val="21"/>
          <w:szCs w:val="21"/>
        </w:rPr>
      </w:pPr>
      <w:bookmarkStart w:id="35" w:name="OLE_LINK30"/>
      <w:r w:rsidRPr="00A11FA6">
        <w:rPr>
          <w:rFonts w:ascii="Cambria" w:hAnsi="Cambria"/>
          <w:b w:val="0"/>
          <w:color w:val="auto"/>
          <w:sz w:val="21"/>
          <w:szCs w:val="21"/>
        </w:rPr>
        <w:t>Founded and developed a multi-level $60+ million continuum of care senior living community, sponsored by the Jewish Community. Participated in all aspects of campus master planning and design, land acquisition, negotiations, and construction of a $50+ million multi-leveled care campus on 27 acres. Led governance re-structuring and completed initial Medicare and Medicaid licensure for the campus</w:t>
      </w:r>
      <w:r w:rsidR="008A5ACC">
        <w:rPr>
          <w:rFonts w:ascii="Cambria" w:hAnsi="Cambria"/>
          <w:b w:val="0"/>
          <w:color w:val="auto"/>
          <w:sz w:val="21"/>
          <w:szCs w:val="21"/>
        </w:rPr>
        <w:t>.</w:t>
      </w:r>
    </w:p>
    <w:bookmarkEnd w:id="35"/>
    <w:p w14:paraId="7793677F" w14:textId="6CF66912" w:rsidR="00362775" w:rsidRDefault="00362775" w:rsidP="005F0625">
      <w:pPr>
        <w:pStyle w:val="FirstCompanyBlock"/>
        <w:spacing w:line="264" w:lineRule="auto"/>
        <w:rPr>
          <w:rFonts w:ascii="Cambria" w:hAnsi="Cambria"/>
          <w:b w:val="0"/>
          <w:color w:val="auto"/>
          <w:sz w:val="21"/>
          <w:szCs w:val="21"/>
        </w:rPr>
      </w:pPr>
    </w:p>
    <w:p w14:paraId="13BC6BFB" w14:textId="284A2D33" w:rsidR="00362775" w:rsidRDefault="00362775" w:rsidP="00362775">
      <w:pPr>
        <w:pStyle w:val="FirstCompanyBlock"/>
        <w:spacing w:before="120" w:line="264" w:lineRule="auto"/>
        <w:rPr>
          <w:rFonts w:ascii="Cambria" w:hAnsi="Cambria"/>
          <w:b w:val="0"/>
          <w:color w:val="auto"/>
          <w:sz w:val="21"/>
          <w:szCs w:val="21"/>
        </w:rPr>
      </w:pPr>
      <w:bookmarkStart w:id="36" w:name="OLE_LINK4"/>
      <w:bookmarkStart w:id="37" w:name="OLE_LINK32"/>
      <w:r w:rsidRPr="00362775">
        <w:rPr>
          <w:rFonts w:ascii="Cambria" w:hAnsi="Cambria"/>
          <w:bCs w:val="0"/>
          <w:color w:val="auto"/>
          <w:sz w:val="21"/>
          <w:szCs w:val="21"/>
        </w:rPr>
        <w:t xml:space="preserve">Village Shalom </w:t>
      </w:r>
      <w:bookmarkEnd w:id="36"/>
      <w:r w:rsidRPr="00362775">
        <w:rPr>
          <w:rFonts w:ascii="Cambria" w:hAnsi="Cambria"/>
          <w:bCs w:val="0"/>
          <w:color w:val="auto"/>
          <w:sz w:val="21"/>
          <w:szCs w:val="21"/>
        </w:rPr>
        <w:t>Charitable Supporting Foundation</w:t>
      </w:r>
      <w:r w:rsidR="000C1521">
        <w:rPr>
          <w:rFonts w:ascii="Cambria" w:hAnsi="Cambria"/>
          <w:bCs w:val="0"/>
          <w:color w:val="auto"/>
          <w:sz w:val="21"/>
          <w:szCs w:val="21"/>
        </w:rPr>
        <w:t xml:space="preserve"> Inc., </w:t>
      </w:r>
      <w:bookmarkEnd w:id="37"/>
      <w:r w:rsidR="000C1521" w:rsidRPr="00044C8B">
        <w:rPr>
          <w:rFonts w:ascii="Cambria" w:hAnsi="Cambria"/>
          <w:color w:val="auto"/>
          <w:sz w:val="21"/>
          <w:szCs w:val="21"/>
        </w:rPr>
        <w:t>Overland Park, KS</w:t>
      </w:r>
      <w:r>
        <w:rPr>
          <w:rFonts w:ascii="Cambria" w:hAnsi="Cambria"/>
          <w:b w:val="0"/>
          <w:color w:val="auto"/>
          <w:sz w:val="21"/>
          <w:szCs w:val="21"/>
        </w:rPr>
        <w:tab/>
      </w:r>
    </w:p>
    <w:p w14:paraId="4429D425" w14:textId="0D98EE68" w:rsidR="00362775" w:rsidRPr="009909D6" w:rsidRDefault="00362775" w:rsidP="009909D6">
      <w:pPr>
        <w:pStyle w:val="FirstCompanyBlock"/>
        <w:spacing w:before="40" w:line="264" w:lineRule="auto"/>
        <w:ind w:firstLine="14"/>
        <w:rPr>
          <w:rFonts w:ascii="Cambria" w:hAnsi="Cambria"/>
          <w:b w:val="0"/>
          <w:iCs/>
          <w:color w:val="auto"/>
          <w:sz w:val="21"/>
          <w:szCs w:val="21"/>
        </w:rPr>
      </w:pPr>
      <w:bookmarkStart w:id="38" w:name="OLE_LINK31"/>
      <w:r w:rsidRPr="000C1521">
        <w:rPr>
          <w:rFonts w:ascii="Cambria" w:hAnsi="Cambria"/>
          <w:b w:val="0"/>
          <w:iCs/>
          <w:color w:val="auto"/>
          <w:sz w:val="21"/>
          <w:szCs w:val="21"/>
        </w:rPr>
        <w:t>Managed a ~$30+ million charitable foundation and led donor solicitations during capital campaign. Raised $19.3 million on Capital and Endowment fundraising campaign vs. on original goal of $12 million. Received major local and national grants including the first-ever Weinberg Foundation grant to the Kansas City Area.</w:t>
      </w:r>
      <w:bookmarkEnd w:id="38"/>
    </w:p>
    <w:p w14:paraId="41C04995" w14:textId="77777777" w:rsidR="00D23229" w:rsidRDefault="00D23229" w:rsidP="00164E29">
      <w:pPr>
        <w:pStyle w:val="FirstCompanyBlock"/>
        <w:spacing w:before="40" w:line="264" w:lineRule="auto"/>
        <w:rPr>
          <w:rFonts w:ascii="Cambria" w:hAnsi="Cambria"/>
          <w:bCs w:val="0"/>
          <w:i/>
          <w:iCs/>
          <w:color w:val="auto"/>
          <w:sz w:val="21"/>
          <w:szCs w:val="21"/>
        </w:rPr>
      </w:pPr>
      <w:bookmarkStart w:id="39" w:name="OLE_LINK33"/>
    </w:p>
    <w:p w14:paraId="22AFF0C5" w14:textId="793A0434" w:rsidR="00164E29" w:rsidRPr="000C1521" w:rsidRDefault="00674D77" w:rsidP="00164E29">
      <w:pPr>
        <w:pStyle w:val="FirstCompanyBlock"/>
        <w:spacing w:before="40" w:line="264" w:lineRule="auto"/>
        <w:rPr>
          <w:rFonts w:ascii="Cambria" w:hAnsi="Cambria"/>
          <w:bCs w:val="0"/>
          <w:i/>
          <w:color w:val="auto"/>
          <w:sz w:val="21"/>
          <w:szCs w:val="21"/>
        </w:rPr>
      </w:pPr>
      <w:r w:rsidRPr="00674D77">
        <w:rPr>
          <w:rFonts w:ascii="Cambria" w:hAnsi="Cambria"/>
          <w:bCs w:val="0"/>
          <w:i/>
          <w:iCs/>
          <w:color w:val="auto"/>
          <w:sz w:val="21"/>
          <w:szCs w:val="21"/>
        </w:rPr>
        <w:t>Village Shalom</w:t>
      </w:r>
      <w:r w:rsidRPr="00362775">
        <w:rPr>
          <w:rFonts w:ascii="Cambria" w:hAnsi="Cambria"/>
          <w:bCs w:val="0"/>
          <w:color w:val="auto"/>
          <w:sz w:val="21"/>
          <w:szCs w:val="21"/>
        </w:rPr>
        <w:t xml:space="preserve"> </w:t>
      </w:r>
      <w:r w:rsidR="00164E29" w:rsidRPr="000C1521">
        <w:rPr>
          <w:rFonts w:ascii="Cambria" w:hAnsi="Cambria"/>
          <w:bCs w:val="0"/>
          <w:i/>
          <w:color w:val="auto"/>
          <w:sz w:val="21"/>
          <w:szCs w:val="21"/>
        </w:rPr>
        <w:t>Notable Contributions:</w:t>
      </w:r>
    </w:p>
    <w:p w14:paraId="52B479AD" w14:textId="77777777" w:rsidR="00164E29" w:rsidRDefault="00A11FA6" w:rsidP="00A11FA6">
      <w:pPr>
        <w:pStyle w:val="JDAccomplishment"/>
        <w:spacing w:before="40" w:line="264" w:lineRule="auto"/>
        <w:ind w:left="540" w:hanging="270"/>
        <w:contextualSpacing w:val="0"/>
        <w:rPr>
          <w:rFonts w:ascii="Cambria" w:hAnsi="Cambria"/>
          <w:sz w:val="21"/>
          <w:szCs w:val="21"/>
        </w:rPr>
      </w:pPr>
      <w:r w:rsidRPr="00A11FA6">
        <w:rPr>
          <w:rFonts w:ascii="Cambria" w:hAnsi="Cambria"/>
          <w:sz w:val="21"/>
          <w:szCs w:val="21"/>
        </w:rPr>
        <w:t>Formulated finance structure for the community, floating $46+ million on tax-exempt revenue bonds, $23.695 million in variable-rate bonds, and $23.315 million in fixed-rate bonds (5.7%)</w:t>
      </w:r>
      <w:r w:rsidR="00164E29">
        <w:rPr>
          <w:rFonts w:ascii="Cambria" w:hAnsi="Cambria"/>
          <w:sz w:val="21"/>
          <w:szCs w:val="21"/>
        </w:rPr>
        <w:t>.</w:t>
      </w:r>
    </w:p>
    <w:p w14:paraId="70ACBFF4" w14:textId="77777777" w:rsidR="008A5ACC" w:rsidRDefault="008A5ACC" w:rsidP="00164E29">
      <w:pPr>
        <w:pStyle w:val="JDAccomplishment"/>
        <w:spacing w:before="40" w:line="264" w:lineRule="auto"/>
        <w:ind w:left="540" w:hanging="270"/>
        <w:contextualSpacing w:val="0"/>
        <w:rPr>
          <w:rFonts w:ascii="Cambria" w:hAnsi="Cambria"/>
          <w:sz w:val="21"/>
          <w:szCs w:val="21"/>
        </w:rPr>
      </w:pPr>
      <w:r w:rsidRPr="008A5ACC">
        <w:rPr>
          <w:rFonts w:ascii="Cambria" w:hAnsi="Cambria"/>
          <w:sz w:val="21"/>
          <w:szCs w:val="21"/>
        </w:rPr>
        <w:t>Exceeded revenue targets and all rate of fill assumptions identified in Official Statement Pro Forma projections in less than one year</w:t>
      </w:r>
      <w:r>
        <w:rPr>
          <w:rFonts w:ascii="Cambria" w:hAnsi="Cambria"/>
          <w:sz w:val="21"/>
          <w:szCs w:val="21"/>
        </w:rPr>
        <w:t>.</w:t>
      </w:r>
    </w:p>
    <w:p w14:paraId="2E4CF93D" w14:textId="06F0C485" w:rsidR="008A5ACC" w:rsidRDefault="008A5ACC" w:rsidP="00164E29">
      <w:pPr>
        <w:pStyle w:val="JDAccomplishment"/>
        <w:spacing w:before="40" w:line="264" w:lineRule="auto"/>
        <w:ind w:left="540" w:hanging="270"/>
        <w:contextualSpacing w:val="0"/>
        <w:rPr>
          <w:rFonts w:ascii="Cambria" w:hAnsi="Cambria"/>
          <w:sz w:val="21"/>
          <w:szCs w:val="21"/>
        </w:rPr>
      </w:pPr>
      <w:r>
        <w:rPr>
          <w:rFonts w:ascii="Cambria" w:hAnsi="Cambria"/>
          <w:sz w:val="21"/>
          <w:szCs w:val="21"/>
        </w:rPr>
        <w:t xml:space="preserve">Led the successful </w:t>
      </w:r>
      <w:r w:rsidR="000C1521">
        <w:rPr>
          <w:rFonts w:ascii="Cambria" w:hAnsi="Cambria"/>
          <w:sz w:val="21"/>
          <w:szCs w:val="21"/>
        </w:rPr>
        <w:t xml:space="preserve">simultaneous </w:t>
      </w:r>
      <w:r>
        <w:rPr>
          <w:rFonts w:ascii="Cambria" w:hAnsi="Cambria"/>
          <w:sz w:val="21"/>
          <w:szCs w:val="21"/>
        </w:rPr>
        <w:t xml:space="preserve">launch of </w:t>
      </w:r>
      <w:r w:rsidRPr="008A5ACC">
        <w:rPr>
          <w:rFonts w:ascii="Cambria" w:hAnsi="Cambria"/>
          <w:i/>
          <w:iCs/>
          <w:sz w:val="21"/>
          <w:szCs w:val="21"/>
        </w:rPr>
        <w:t>Enhanced Living</w:t>
      </w:r>
      <w:r w:rsidRPr="008A5ACC">
        <w:rPr>
          <w:rFonts w:ascii="Cambria" w:hAnsi="Cambria"/>
          <w:sz w:val="21"/>
          <w:szCs w:val="21"/>
        </w:rPr>
        <w:t xml:space="preserve"> (Assisted Living Apartments); </w:t>
      </w:r>
      <w:r w:rsidRPr="008A5ACC">
        <w:rPr>
          <w:rFonts w:ascii="Cambria" w:hAnsi="Cambria"/>
          <w:i/>
          <w:iCs/>
          <w:sz w:val="21"/>
          <w:szCs w:val="21"/>
        </w:rPr>
        <w:t>Weinberg Health Center</w:t>
      </w:r>
      <w:r w:rsidRPr="008A5ACC">
        <w:rPr>
          <w:rFonts w:ascii="Cambria" w:hAnsi="Cambria"/>
          <w:sz w:val="21"/>
          <w:szCs w:val="21"/>
        </w:rPr>
        <w:t xml:space="preserve"> (Medicare, Medicaid</w:t>
      </w:r>
      <w:r w:rsidR="00263833">
        <w:rPr>
          <w:rFonts w:ascii="Cambria" w:hAnsi="Cambria"/>
          <w:sz w:val="21"/>
          <w:szCs w:val="21"/>
        </w:rPr>
        <w:t>,</w:t>
      </w:r>
      <w:r w:rsidRPr="008A5ACC">
        <w:rPr>
          <w:rFonts w:ascii="Cambria" w:hAnsi="Cambria"/>
          <w:sz w:val="21"/>
          <w:szCs w:val="21"/>
        </w:rPr>
        <w:t xml:space="preserve"> and Private Pay Skilled Nursing); </w:t>
      </w:r>
      <w:r w:rsidRPr="008A5ACC">
        <w:rPr>
          <w:rFonts w:ascii="Cambria" w:hAnsi="Cambria"/>
          <w:i/>
          <w:iCs/>
          <w:sz w:val="21"/>
          <w:szCs w:val="21"/>
        </w:rPr>
        <w:t>Shalom Suites</w:t>
      </w:r>
      <w:r w:rsidRPr="008A5ACC">
        <w:rPr>
          <w:rFonts w:ascii="Cambria" w:hAnsi="Cambria"/>
          <w:sz w:val="21"/>
          <w:szCs w:val="21"/>
        </w:rPr>
        <w:t xml:space="preserve"> (Three levels of Dementia Care); </w:t>
      </w:r>
      <w:r w:rsidRPr="008A5ACC">
        <w:rPr>
          <w:rFonts w:ascii="Cambria" w:hAnsi="Cambria"/>
          <w:i/>
          <w:iCs/>
          <w:sz w:val="21"/>
          <w:szCs w:val="21"/>
        </w:rPr>
        <w:t>The Villas</w:t>
      </w:r>
      <w:r w:rsidRPr="008A5ACC">
        <w:rPr>
          <w:rFonts w:ascii="Cambria" w:hAnsi="Cambria"/>
          <w:sz w:val="21"/>
          <w:szCs w:val="21"/>
        </w:rPr>
        <w:t xml:space="preserve"> (Independent Life Lease Homes); </w:t>
      </w:r>
      <w:r w:rsidRPr="008A5ACC">
        <w:rPr>
          <w:rFonts w:ascii="Cambria" w:hAnsi="Cambria"/>
          <w:i/>
          <w:iCs/>
          <w:sz w:val="21"/>
          <w:szCs w:val="21"/>
        </w:rPr>
        <w:t>ElderSpa Wellness Center</w:t>
      </w:r>
      <w:r w:rsidRPr="008A5ACC">
        <w:rPr>
          <w:rFonts w:ascii="Cambria" w:hAnsi="Cambria"/>
          <w:sz w:val="21"/>
          <w:szCs w:val="21"/>
        </w:rPr>
        <w:t xml:space="preserve"> (Community Fitness Facilities for Older Adults); </w:t>
      </w:r>
      <w:r w:rsidRPr="008A5ACC">
        <w:rPr>
          <w:rFonts w:ascii="Cambria" w:hAnsi="Cambria"/>
          <w:i/>
          <w:iCs/>
          <w:sz w:val="21"/>
          <w:szCs w:val="21"/>
        </w:rPr>
        <w:t>Great Days</w:t>
      </w:r>
      <w:r w:rsidRPr="008A5ACC">
        <w:rPr>
          <w:rFonts w:ascii="Cambria" w:hAnsi="Cambria"/>
          <w:sz w:val="21"/>
          <w:szCs w:val="21"/>
        </w:rPr>
        <w:t xml:space="preserve"> (Adult Day Services); </w:t>
      </w:r>
      <w:r w:rsidRPr="008A5ACC">
        <w:rPr>
          <w:rFonts w:ascii="Cambria" w:hAnsi="Cambria"/>
          <w:i/>
          <w:iCs/>
          <w:sz w:val="21"/>
          <w:szCs w:val="21"/>
        </w:rPr>
        <w:t>Specialty Health Clinics &amp; Rehabilitation Services</w:t>
      </w:r>
      <w:r w:rsidRPr="008A5ACC">
        <w:rPr>
          <w:rFonts w:ascii="Cambria" w:hAnsi="Cambria"/>
          <w:sz w:val="21"/>
          <w:szCs w:val="21"/>
        </w:rPr>
        <w:t xml:space="preserve">; </w:t>
      </w:r>
      <w:r w:rsidRPr="008A5ACC">
        <w:rPr>
          <w:rFonts w:ascii="Cambria" w:hAnsi="Cambria"/>
          <w:i/>
          <w:iCs/>
          <w:sz w:val="21"/>
          <w:szCs w:val="21"/>
        </w:rPr>
        <w:t>Museum-Quality Art Gallery</w:t>
      </w:r>
      <w:r w:rsidRPr="008A5ACC">
        <w:rPr>
          <w:rFonts w:ascii="Cambria" w:hAnsi="Cambria"/>
          <w:sz w:val="21"/>
          <w:szCs w:val="21"/>
        </w:rPr>
        <w:t xml:space="preserve">; and </w:t>
      </w:r>
      <w:r w:rsidRPr="008A5ACC">
        <w:rPr>
          <w:rFonts w:ascii="Cambria" w:hAnsi="Cambria"/>
          <w:i/>
          <w:iCs/>
          <w:sz w:val="21"/>
          <w:szCs w:val="21"/>
        </w:rPr>
        <w:t>Rachel’s Café</w:t>
      </w:r>
      <w:r w:rsidRPr="008A5ACC">
        <w:rPr>
          <w:rFonts w:ascii="Cambria" w:hAnsi="Cambria"/>
          <w:sz w:val="21"/>
          <w:szCs w:val="21"/>
        </w:rPr>
        <w:t xml:space="preserve"> – Kosher Food Restaurant for the community.</w:t>
      </w:r>
    </w:p>
    <w:p w14:paraId="5A026DE7" w14:textId="77777777" w:rsidR="008A5ACC" w:rsidRDefault="002D5AA4" w:rsidP="00164E29">
      <w:pPr>
        <w:pStyle w:val="JDAccomplishment"/>
        <w:spacing w:before="40" w:line="264" w:lineRule="auto"/>
        <w:ind w:left="540" w:hanging="270"/>
        <w:contextualSpacing w:val="0"/>
        <w:rPr>
          <w:rFonts w:ascii="Cambria" w:hAnsi="Cambria"/>
          <w:sz w:val="21"/>
          <w:szCs w:val="21"/>
        </w:rPr>
      </w:pPr>
      <w:r w:rsidRPr="002D5AA4">
        <w:rPr>
          <w:rFonts w:ascii="Cambria" w:hAnsi="Cambria"/>
          <w:sz w:val="21"/>
          <w:szCs w:val="21"/>
        </w:rPr>
        <w:t>Received state award for innovation in resident care</w:t>
      </w:r>
      <w:r>
        <w:rPr>
          <w:rFonts w:ascii="Cambria" w:hAnsi="Cambria"/>
          <w:sz w:val="21"/>
          <w:szCs w:val="21"/>
        </w:rPr>
        <w:t xml:space="preserve"> in z</w:t>
      </w:r>
      <w:r w:rsidRPr="002D5AA4">
        <w:rPr>
          <w:rFonts w:ascii="Cambria" w:hAnsi="Cambria"/>
          <w:sz w:val="21"/>
          <w:szCs w:val="21"/>
        </w:rPr>
        <w:t>ero deficiency state survey – 2001</w:t>
      </w:r>
      <w:r>
        <w:rPr>
          <w:rFonts w:ascii="Cambria" w:hAnsi="Cambria"/>
          <w:sz w:val="21"/>
          <w:szCs w:val="21"/>
        </w:rPr>
        <w:t>.</w:t>
      </w:r>
    </w:p>
    <w:p w14:paraId="2A3F2178" w14:textId="77777777" w:rsidR="002D5AA4" w:rsidRDefault="002D5AA4" w:rsidP="00164E29">
      <w:pPr>
        <w:pStyle w:val="JDAccomplishment"/>
        <w:spacing w:before="40" w:line="264" w:lineRule="auto"/>
        <w:ind w:left="540" w:hanging="270"/>
        <w:contextualSpacing w:val="0"/>
        <w:rPr>
          <w:rFonts w:ascii="Cambria" w:hAnsi="Cambria"/>
          <w:sz w:val="21"/>
          <w:szCs w:val="21"/>
        </w:rPr>
      </w:pPr>
      <w:r>
        <w:rPr>
          <w:rFonts w:ascii="Cambria" w:hAnsi="Cambria"/>
          <w:sz w:val="21"/>
          <w:szCs w:val="21"/>
        </w:rPr>
        <w:t xml:space="preserve">Contributed significant efforts to the effective </w:t>
      </w:r>
      <w:r w:rsidRPr="002D5AA4">
        <w:rPr>
          <w:rFonts w:ascii="Cambria" w:hAnsi="Cambria"/>
          <w:sz w:val="21"/>
          <w:szCs w:val="21"/>
        </w:rPr>
        <w:t>negotiation of Shalom Geriatric Center and Shalom Plaza</w:t>
      </w:r>
      <w:r>
        <w:rPr>
          <w:rFonts w:ascii="Cambria" w:hAnsi="Cambria"/>
          <w:sz w:val="21"/>
          <w:szCs w:val="21"/>
        </w:rPr>
        <w:t xml:space="preserve"> --- </w:t>
      </w:r>
      <w:r w:rsidRPr="002D5AA4">
        <w:rPr>
          <w:rFonts w:ascii="Cambria" w:hAnsi="Cambria"/>
          <w:sz w:val="21"/>
          <w:szCs w:val="21"/>
        </w:rPr>
        <w:t>two predecessor organizations to Village Shalom</w:t>
      </w:r>
      <w:r>
        <w:rPr>
          <w:rFonts w:ascii="Cambria" w:hAnsi="Cambria"/>
          <w:sz w:val="21"/>
          <w:szCs w:val="21"/>
        </w:rPr>
        <w:t>.</w:t>
      </w:r>
    </w:p>
    <w:bookmarkEnd w:id="39"/>
    <w:p w14:paraId="76AFE52C" w14:textId="77777777" w:rsidR="000C1521" w:rsidRDefault="000C1521" w:rsidP="002D3A2D">
      <w:pPr>
        <w:rPr>
          <w:rFonts w:ascii="Cambria" w:hAnsi="Cambria"/>
          <w:b/>
          <w:sz w:val="21"/>
          <w:szCs w:val="21"/>
        </w:rPr>
      </w:pPr>
    </w:p>
    <w:p w14:paraId="52F3B74F" w14:textId="251C0BEF" w:rsidR="00852CEE" w:rsidRPr="002D3A2D" w:rsidRDefault="00852CEE" w:rsidP="002D3A2D">
      <w:pPr>
        <w:rPr>
          <w:rFonts w:ascii="Cambria" w:hAnsi="Cambria"/>
          <w:bCs/>
          <w:sz w:val="21"/>
          <w:szCs w:val="21"/>
        </w:rPr>
      </w:pPr>
      <w:bookmarkStart w:id="40" w:name="OLE_LINK34"/>
      <w:r w:rsidRPr="00BA0C0A">
        <w:rPr>
          <w:rFonts w:ascii="Cambria" w:hAnsi="Cambria"/>
          <w:b/>
          <w:bCs/>
          <w:sz w:val="21"/>
          <w:szCs w:val="21"/>
        </w:rPr>
        <w:t xml:space="preserve">ADDITIONAL </w:t>
      </w:r>
      <w:r w:rsidR="007132C0" w:rsidRPr="00BA0C0A">
        <w:rPr>
          <w:rFonts w:ascii="Cambria" w:hAnsi="Cambria"/>
          <w:b/>
          <w:bCs/>
          <w:sz w:val="21"/>
          <w:szCs w:val="21"/>
        </w:rPr>
        <w:t xml:space="preserve">SKILLED NURSING FACILITY HOME &amp; COMMUNITY-BASED SERVICES </w:t>
      </w:r>
      <w:r w:rsidRPr="00BA0C0A">
        <w:rPr>
          <w:rFonts w:ascii="Cambria" w:hAnsi="Cambria"/>
          <w:b/>
          <w:bCs/>
          <w:sz w:val="21"/>
          <w:szCs w:val="21"/>
        </w:rPr>
        <w:t>EXPERIENCE:</w:t>
      </w:r>
      <w:r>
        <w:rPr>
          <w:rFonts w:ascii="Cambria" w:hAnsi="Cambria"/>
          <w:sz w:val="21"/>
          <w:szCs w:val="21"/>
        </w:rPr>
        <w:t xml:space="preserve"> </w:t>
      </w:r>
      <w:bookmarkEnd w:id="40"/>
      <w:r w:rsidR="008215BD">
        <w:rPr>
          <w:rFonts w:ascii="Cambria" w:hAnsi="Cambria"/>
          <w:sz w:val="21"/>
          <w:szCs w:val="21"/>
        </w:rPr>
        <w:tab/>
      </w:r>
      <w:r w:rsidR="008215BD" w:rsidRPr="008215BD">
        <w:rPr>
          <w:rFonts w:ascii="Cambria" w:hAnsi="Cambria"/>
          <w:b/>
          <w:bCs/>
          <w:sz w:val="21"/>
          <w:szCs w:val="21"/>
        </w:rPr>
        <w:t>1984-1997</w:t>
      </w:r>
    </w:p>
    <w:p w14:paraId="6CEAA670" w14:textId="4B167CD9" w:rsidR="00852CEE" w:rsidRDefault="00E361EB" w:rsidP="000B3266">
      <w:pPr>
        <w:pStyle w:val="FirstCompanyBlock"/>
        <w:spacing w:before="120" w:line="264" w:lineRule="auto"/>
        <w:rPr>
          <w:rFonts w:ascii="Cambria" w:hAnsi="Cambria"/>
          <w:b w:val="0"/>
          <w:color w:val="auto"/>
          <w:sz w:val="21"/>
          <w:szCs w:val="21"/>
        </w:rPr>
      </w:pPr>
      <w:bookmarkStart w:id="41" w:name="OLE_LINK35"/>
      <w:r w:rsidRPr="00E361EB">
        <w:rPr>
          <w:rFonts w:ascii="Cambria" w:hAnsi="Cambria"/>
          <w:color w:val="auto"/>
          <w:sz w:val="21"/>
          <w:szCs w:val="21"/>
        </w:rPr>
        <w:t xml:space="preserve">Executive Vice </w:t>
      </w:r>
      <w:r>
        <w:rPr>
          <w:rFonts w:ascii="Cambria" w:hAnsi="Cambria"/>
          <w:color w:val="auto"/>
          <w:sz w:val="21"/>
          <w:szCs w:val="21"/>
        </w:rPr>
        <w:t xml:space="preserve">President </w:t>
      </w:r>
      <w:r w:rsidRPr="00E361EB">
        <w:rPr>
          <w:rFonts w:ascii="Cambria" w:hAnsi="Cambria"/>
          <w:color w:val="auto"/>
          <w:sz w:val="21"/>
          <w:szCs w:val="21"/>
        </w:rPr>
        <w:t>&amp; CEO</w:t>
      </w:r>
      <w:r w:rsidR="00852CEE">
        <w:rPr>
          <w:rFonts w:ascii="Cambria" w:hAnsi="Cambria"/>
          <w:color w:val="auto"/>
          <w:sz w:val="21"/>
          <w:szCs w:val="21"/>
        </w:rPr>
        <w:t>:</w:t>
      </w:r>
      <w:r w:rsidR="00852CEE" w:rsidRPr="00852CEE">
        <w:t xml:space="preserve"> </w:t>
      </w:r>
      <w:r>
        <w:rPr>
          <w:rFonts w:ascii="Cambria" w:hAnsi="Cambria"/>
          <w:b w:val="0"/>
          <w:color w:val="auto"/>
          <w:sz w:val="21"/>
          <w:szCs w:val="21"/>
        </w:rPr>
        <w:t xml:space="preserve">The Sharon Home Inc., </w:t>
      </w:r>
      <w:r w:rsidRPr="00E361EB">
        <w:rPr>
          <w:rFonts w:ascii="Cambria" w:hAnsi="Cambria"/>
          <w:b w:val="0"/>
          <w:color w:val="auto"/>
          <w:sz w:val="21"/>
          <w:szCs w:val="21"/>
        </w:rPr>
        <w:t>Winnipeg, MB</w:t>
      </w:r>
      <w:r w:rsidR="005F0625">
        <w:rPr>
          <w:rFonts w:ascii="Cambria" w:hAnsi="Cambria"/>
          <w:b w:val="0"/>
          <w:color w:val="auto"/>
          <w:sz w:val="21"/>
          <w:szCs w:val="21"/>
        </w:rPr>
        <w:t xml:space="preserve"> (Canada)</w:t>
      </w:r>
    </w:p>
    <w:p w14:paraId="0100189E" w14:textId="4EA91035" w:rsidR="008F78B8" w:rsidRPr="0030395A" w:rsidRDefault="008F78B8" w:rsidP="0030395A">
      <w:pPr>
        <w:pStyle w:val="FirstCompanyBlock"/>
        <w:spacing w:before="40" w:line="264" w:lineRule="auto"/>
        <w:ind w:left="284"/>
        <w:rPr>
          <w:rFonts w:ascii="Cambria" w:hAnsi="Cambria"/>
          <w:b w:val="0"/>
          <w:i/>
          <w:color w:val="auto"/>
          <w:sz w:val="21"/>
          <w:szCs w:val="21"/>
        </w:rPr>
      </w:pPr>
      <w:r w:rsidRPr="0030395A">
        <w:rPr>
          <w:rFonts w:ascii="Cambria" w:hAnsi="Cambria"/>
          <w:b w:val="0"/>
          <w:i/>
          <w:color w:val="auto"/>
          <w:sz w:val="21"/>
          <w:szCs w:val="21"/>
        </w:rPr>
        <w:t xml:space="preserve">Created innovative plan for expansion of facilities/services of a </w:t>
      </w:r>
      <w:r w:rsidR="00FA5CA1" w:rsidRPr="0030395A">
        <w:rPr>
          <w:rFonts w:ascii="Cambria" w:hAnsi="Cambria"/>
          <w:b w:val="0"/>
          <w:i/>
          <w:color w:val="auto"/>
          <w:sz w:val="21"/>
          <w:szCs w:val="21"/>
        </w:rPr>
        <w:t>229-bed</w:t>
      </w:r>
      <w:r w:rsidRPr="0030395A">
        <w:rPr>
          <w:rFonts w:ascii="Cambria" w:hAnsi="Cambria"/>
          <w:b w:val="0"/>
          <w:i/>
          <w:color w:val="auto"/>
          <w:sz w:val="21"/>
          <w:szCs w:val="21"/>
        </w:rPr>
        <w:t xml:space="preserve"> licensed and fully accredited unionized personal care home onto second site. </w:t>
      </w:r>
      <w:r w:rsidR="0030395A" w:rsidRPr="0030395A">
        <w:rPr>
          <w:rFonts w:ascii="Cambria" w:hAnsi="Cambria"/>
          <w:b w:val="0"/>
          <w:i/>
          <w:color w:val="auto"/>
          <w:sz w:val="21"/>
          <w:szCs w:val="21"/>
        </w:rPr>
        <w:t xml:space="preserve">Improved the level of direct care personnel while turning around </w:t>
      </w:r>
      <w:r w:rsidR="00C2181C">
        <w:rPr>
          <w:rFonts w:ascii="Cambria" w:hAnsi="Cambria"/>
          <w:b w:val="0"/>
          <w:i/>
          <w:color w:val="auto"/>
          <w:sz w:val="21"/>
          <w:szCs w:val="21"/>
        </w:rPr>
        <w:t>operations</w:t>
      </w:r>
      <w:r w:rsidR="0030395A" w:rsidRPr="0030395A">
        <w:rPr>
          <w:rFonts w:ascii="Cambria" w:hAnsi="Cambria"/>
          <w:b w:val="0"/>
          <w:i/>
          <w:color w:val="auto"/>
          <w:sz w:val="21"/>
          <w:szCs w:val="21"/>
        </w:rPr>
        <w:t xml:space="preserve"> from a $250,000 loss to a $100,000 surplus.</w:t>
      </w:r>
    </w:p>
    <w:p w14:paraId="7BBD17AC" w14:textId="60DF3505" w:rsidR="00852CEE" w:rsidRDefault="00E361EB" w:rsidP="0030395A">
      <w:pPr>
        <w:pStyle w:val="FirstCompanyBlock"/>
        <w:spacing w:before="120" w:line="264" w:lineRule="auto"/>
        <w:rPr>
          <w:rFonts w:ascii="Cambria" w:hAnsi="Cambria"/>
          <w:b w:val="0"/>
          <w:color w:val="auto"/>
          <w:sz w:val="21"/>
          <w:szCs w:val="21"/>
        </w:rPr>
      </w:pPr>
      <w:r w:rsidRPr="00E361EB">
        <w:rPr>
          <w:rFonts w:ascii="Cambria" w:hAnsi="Cambria"/>
          <w:color w:val="auto"/>
          <w:sz w:val="21"/>
          <w:szCs w:val="21"/>
        </w:rPr>
        <w:t>Vice President &amp; COO</w:t>
      </w:r>
      <w:r w:rsidR="00852CEE">
        <w:rPr>
          <w:rFonts w:ascii="Cambria" w:hAnsi="Cambria"/>
          <w:color w:val="auto"/>
          <w:sz w:val="21"/>
          <w:szCs w:val="21"/>
        </w:rPr>
        <w:t>:</w:t>
      </w:r>
      <w:r w:rsidR="00852CEE" w:rsidRPr="00852CEE">
        <w:t xml:space="preserve"> </w:t>
      </w:r>
      <w:r w:rsidR="008E4FEF" w:rsidRPr="008E4FEF">
        <w:rPr>
          <w:rFonts w:ascii="Cambria" w:hAnsi="Cambria"/>
          <w:b w:val="0"/>
          <w:color w:val="auto"/>
          <w:sz w:val="21"/>
          <w:szCs w:val="21"/>
        </w:rPr>
        <w:t>CAPS Professional Health Care Services</w:t>
      </w:r>
      <w:r w:rsidR="008E4FEF">
        <w:rPr>
          <w:rFonts w:ascii="Cambria" w:hAnsi="Cambria"/>
          <w:b w:val="0"/>
          <w:color w:val="auto"/>
          <w:sz w:val="21"/>
          <w:szCs w:val="21"/>
        </w:rPr>
        <w:t xml:space="preserve">, </w:t>
      </w:r>
      <w:r w:rsidR="008E4FEF" w:rsidRPr="008E4FEF">
        <w:rPr>
          <w:rFonts w:ascii="Cambria" w:hAnsi="Cambria"/>
          <w:b w:val="0"/>
          <w:color w:val="auto"/>
          <w:sz w:val="21"/>
          <w:szCs w:val="21"/>
        </w:rPr>
        <w:t>Home Care &amp; Home Health Company</w:t>
      </w:r>
      <w:r w:rsidR="005F0625">
        <w:rPr>
          <w:rFonts w:ascii="Cambria" w:hAnsi="Cambria"/>
          <w:b w:val="0"/>
          <w:color w:val="auto"/>
          <w:sz w:val="21"/>
          <w:szCs w:val="21"/>
        </w:rPr>
        <w:t xml:space="preserve"> (Canada)</w:t>
      </w:r>
    </w:p>
    <w:p w14:paraId="20421D1F" w14:textId="3E632473" w:rsidR="00C25E47" w:rsidRDefault="00C25E47" w:rsidP="00C25E47">
      <w:pPr>
        <w:pStyle w:val="FirstCompanyBlock"/>
        <w:spacing w:before="40" w:line="264" w:lineRule="auto"/>
        <w:ind w:left="284"/>
        <w:rPr>
          <w:rFonts w:ascii="Cambria" w:hAnsi="Cambria"/>
          <w:b w:val="0"/>
          <w:i/>
          <w:color w:val="auto"/>
          <w:sz w:val="21"/>
          <w:szCs w:val="21"/>
        </w:rPr>
      </w:pPr>
      <w:r w:rsidRPr="00C25E47">
        <w:rPr>
          <w:rFonts w:ascii="Cambria" w:hAnsi="Cambria"/>
          <w:b w:val="0"/>
          <w:i/>
          <w:color w:val="auto"/>
          <w:sz w:val="21"/>
          <w:szCs w:val="21"/>
        </w:rPr>
        <w:t>Led an $11+ Million Licensed Home Health Care Company, overseeing the development of initial business and marketing plans and corporate marketing</w:t>
      </w:r>
      <w:r w:rsidR="00681E06">
        <w:rPr>
          <w:rFonts w:ascii="Cambria" w:hAnsi="Cambria"/>
          <w:b w:val="0"/>
          <w:i/>
          <w:color w:val="auto"/>
          <w:sz w:val="21"/>
          <w:szCs w:val="21"/>
        </w:rPr>
        <w:t xml:space="preserve">. Elevated </w:t>
      </w:r>
      <w:r w:rsidR="00681E06" w:rsidRPr="00681E06">
        <w:rPr>
          <w:rFonts w:ascii="Cambria" w:hAnsi="Cambria"/>
          <w:b w:val="0"/>
          <w:i/>
          <w:color w:val="auto"/>
          <w:sz w:val="21"/>
          <w:szCs w:val="21"/>
        </w:rPr>
        <w:t xml:space="preserve">revenue base </w:t>
      </w:r>
      <w:r w:rsidR="00681E06">
        <w:rPr>
          <w:rFonts w:ascii="Cambria" w:hAnsi="Cambria"/>
          <w:b w:val="0"/>
          <w:i/>
          <w:color w:val="auto"/>
          <w:sz w:val="21"/>
          <w:szCs w:val="21"/>
        </w:rPr>
        <w:t xml:space="preserve">by </w:t>
      </w:r>
      <w:r w:rsidR="00FA5CA1" w:rsidRPr="00681E06">
        <w:rPr>
          <w:rFonts w:ascii="Cambria" w:hAnsi="Cambria"/>
          <w:b w:val="0"/>
          <w:i/>
          <w:color w:val="auto"/>
          <w:sz w:val="21"/>
          <w:szCs w:val="21"/>
        </w:rPr>
        <w:t>six-fold</w:t>
      </w:r>
      <w:r w:rsidR="00681E06" w:rsidRPr="00681E06">
        <w:rPr>
          <w:rFonts w:ascii="Cambria" w:hAnsi="Cambria"/>
          <w:b w:val="0"/>
          <w:i/>
          <w:color w:val="auto"/>
          <w:sz w:val="21"/>
          <w:szCs w:val="21"/>
        </w:rPr>
        <w:t xml:space="preserve"> during the 4+ years of leadership</w:t>
      </w:r>
      <w:r w:rsidR="00681E06">
        <w:rPr>
          <w:rFonts w:ascii="Cambria" w:hAnsi="Cambria"/>
          <w:b w:val="0"/>
          <w:i/>
          <w:color w:val="auto"/>
          <w:sz w:val="21"/>
          <w:szCs w:val="21"/>
        </w:rPr>
        <w:t>.</w:t>
      </w:r>
    </w:p>
    <w:p w14:paraId="2363E20A" w14:textId="3F9751D2" w:rsidR="00224980" w:rsidRDefault="00224980" w:rsidP="002E2318">
      <w:pPr>
        <w:pStyle w:val="FirstCompanyBlock"/>
        <w:spacing w:before="120" w:line="264" w:lineRule="auto"/>
        <w:rPr>
          <w:rFonts w:ascii="Cambria" w:hAnsi="Cambria"/>
          <w:b w:val="0"/>
          <w:color w:val="auto"/>
          <w:sz w:val="21"/>
          <w:szCs w:val="21"/>
        </w:rPr>
      </w:pPr>
      <w:r w:rsidRPr="00224980">
        <w:rPr>
          <w:rFonts w:ascii="Cambria" w:hAnsi="Cambria"/>
          <w:color w:val="auto"/>
          <w:sz w:val="21"/>
          <w:szCs w:val="21"/>
        </w:rPr>
        <w:t>Senior Consultant</w:t>
      </w:r>
      <w:r>
        <w:rPr>
          <w:rFonts w:ascii="Cambria" w:hAnsi="Cambria"/>
          <w:color w:val="auto"/>
          <w:sz w:val="21"/>
          <w:szCs w:val="21"/>
        </w:rPr>
        <w:t>:</w:t>
      </w:r>
      <w:r w:rsidRPr="00852CEE">
        <w:t xml:space="preserve"> </w:t>
      </w:r>
      <w:r w:rsidRPr="00224980">
        <w:rPr>
          <w:rFonts w:ascii="Cambria" w:hAnsi="Cambria"/>
          <w:b w:val="0"/>
          <w:color w:val="auto"/>
          <w:sz w:val="21"/>
          <w:szCs w:val="21"/>
        </w:rPr>
        <w:t>Peat Marwick Stevenson &amp; Kellogg</w:t>
      </w:r>
      <w:r w:rsidR="005F0625">
        <w:rPr>
          <w:rFonts w:ascii="Cambria" w:hAnsi="Cambria"/>
          <w:b w:val="0"/>
          <w:color w:val="auto"/>
          <w:sz w:val="21"/>
          <w:szCs w:val="21"/>
        </w:rPr>
        <w:t xml:space="preserve"> </w:t>
      </w:r>
      <w:bookmarkStart w:id="42" w:name="_Hlk163131630"/>
      <w:r w:rsidR="005F0625">
        <w:rPr>
          <w:rFonts w:ascii="Cambria" w:hAnsi="Cambria"/>
          <w:b w:val="0"/>
          <w:color w:val="auto"/>
          <w:sz w:val="21"/>
          <w:szCs w:val="21"/>
        </w:rPr>
        <w:t>(Canada)</w:t>
      </w:r>
      <w:bookmarkEnd w:id="42"/>
    </w:p>
    <w:p w14:paraId="49E360D0" w14:textId="77777777" w:rsidR="00AD4B21" w:rsidRPr="00AD4B21" w:rsidRDefault="00AD4B21" w:rsidP="00AD4B21">
      <w:pPr>
        <w:pStyle w:val="FirstCompanyBlock"/>
        <w:spacing w:before="40" w:line="264" w:lineRule="auto"/>
        <w:ind w:left="284"/>
        <w:rPr>
          <w:rFonts w:ascii="Cambria" w:hAnsi="Cambria"/>
          <w:b w:val="0"/>
          <w:i/>
          <w:color w:val="auto"/>
          <w:sz w:val="21"/>
          <w:szCs w:val="21"/>
        </w:rPr>
      </w:pPr>
      <w:r w:rsidRPr="00AD4B21">
        <w:rPr>
          <w:rFonts w:ascii="Cambria" w:hAnsi="Cambria"/>
          <w:b w:val="0"/>
          <w:i/>
          <w:color w:val="auto"/>
          <w:sz w:val="21"/>
          <w:szCs w:val="21"/>
        </w:rPr>
        <w:t>Contributed to the preparation of functional programs, role studies, government planning documents, and organizational reviews</w:t>
      </w:r>
      <w:r>
        <w:rPr>
          <w:rFonts w:ascii="Cambria" w:hAnsi="Cambria"/>
          <w:b w:val="0"/>
          <w:i/>
          <w:color w:val="auto"/>
          <w:sz w:val="21"/>
          <w:szCs w:val="21"/>
        </w:rPr>
        <w:t>.</w:t>
      </w:r>
    </w:p>
    <w:p w14:paraId="6C91358A" w14:textId="77777777" w:rsidR="002F096A" w:rsidRDefault="002F096A" w:rsidP="008A0994">
      <w:pPr>
        <w:pStyle w:val="FirstCompanyBlock"/>
        <w:spacing w:before="120" w:line="264" w:lineRule="auto"/>
        <w:rPr>
          <w:rFonts w:ascii="Cambria" w:hAnsi="Cambria"/>
          <w:color w:val="auto"/>
          <w:sz w:val="21"/>
          <w:szCs w:val="21"/>
        </w:rPr>
      </w:pPr>
    </w:p>
    <w:p w14:paraId="63156024" w14:textId="46FCD4A1" w:rsidR="002F096A" w:rsidRPr="003E68E4" w:rsidRDefault="002F096A" w:rsidP="009E5186">
      <w:pPr>
        <w:rPr>
          <w:rFonts w:ascii="Cambria" w:hAnsi="Cambria"/>
          <w:b/>
          <w:bCs/>
          <w:sz w:val="21"/>
          <w:szCs w:val="21"/>
        </w:rPr>
      </w:pPr>
      <w:r>
        <w:rPr>
          <w:rFonts w:ascii="Cambria" w:hAnsi="Cambria"/>
          <w:sz w:val="21"/>
          <w:szCs w:val="21"/>
        </w:rPr>
        <w:br w:type="page"/>
      </w:r>
    </w:p>
    <w:p w14:paraId="3305FAD5" w14:textId="6F2E7E22" w:rsidR="00224980" w:rsidRPr="003E68E4" w:rsidRDefault="00224980" w:rsidP="003E68E4">
      <w:pPr>
        <w:rPr>
          <w:rFonts w:ascii="Cambria" w:hAnsi="Cambria"/>
          <w:b/>
          <w:bCs/>
          <w:sz w:val="21"/>
          <w:szCs w:val="21"/>
        </w:rPr>
      </w:pPr>
      <w:r w:rsidRPr="003E68E4">
        <w:rPr>
          <w:rFonts w:ascii="Cambria" w:hAnsi="Cambria"/>
          <w:b/>
          <w:bCs/>
          <w:sz w:val="21"/>
          <w:szCs w:val="21"/>
        </w:rPr>
        <w:lastRenderedPageBreak/>
        <w:t>Vice President &amp; COO:</w:t>
      </w:r>
      <w:r w:rsidRPr="003E68E4">
        <w:rPr>
          <w:b/>
          <w:bCs/>
        </w:rPr>
        <w:t xml:space="preserve"> </w:t>
      </w:r>
      <w:r w:rsidRPr="003E68E4">
        <w:rPr>
          <w:rFonts w:ascii="Cambria" w:hAnsi="Cambria"/>
          <w:b/>
          <w:bCs/>
          <w:sz w:val="21"/>
          <w:szCs w:val="21"/>
        </w:rPr>
        <w:t>Personicare Corp.</w:t>
      </w:r>
      <w:r w:rsidRPr="00224980">
        <w:rPr>
          <w:rFonts w:ascii="Cambria" w:hAnsi="Cambria"/>
          <w:sz w:val="21"/>
          <w:szCs w:val="21"/>
        </w:rPr>
        <w:t xml:space="preserve"> (Dynacare Health Group</w:t>
      </w:r>
      <w:r w:rsidR="005F0625">
        <w:rPr>
          <w:rFonts w:ascii="Cambria" w:hAnsi="Cambria"/>
          <w:sz w:val="21"/>
          <w:szCs w:val="21"/>
        </w:rPr>
        <w:t xml:space="preserve"> - Canada</w:t>
      </w:r>
      <w:r w:rsidRPr="00224980">
        <w:rPr>
          <w:rFonts w:ascii="Cambria" w:hAnsi="Cambria"/>
          <w:sz w:val="21"/>
          <w:szCs w:val="21"/>
        </w:rPr>
        <w:t>) Home Care &amp; Home Health Company</w:t>
      </w:r>
    </w:p>
    <w:p w14:paraId="07748D1B" w14:textId="77777777" w:rsidR="008A0994" w:rsidRPr="00670639" w:rsidRDefault="00670639" w:rsidP="00670639">
      <w:pPr>
        <w:pStyle w:val="FirstCompanyBlock"/>
        <w:spacing w:before="40" w:line="264" w:lineRule="auto"/>
        <w:ind w:left="284"/>
        <w:rPr>
          <w:rFonts w:ascii="Cambria" w:hAnsi="Cambria"/>
          <w:b w:val="0"/>
          <w:i/>
          <w:color w:val="auto"/>
          <w:sz w:val="21"/>
          <w:szCs w:val="21"/>
        </w:rPr>
      </w:pPr>
      <w:r w:rsidRPr="00670639">
        <w:rPr>
          <w:rFonts w:ascii="Cambria" w:hAnsi="Cambria"/>
          <w:b w:val="0"/>
          <w:i/>
          <w:color w:val="auto"/>
          <w:sz w:val="21"/>
          <w:szCs w:val="21"/>
        </w:rPr>
        <w:t>Led acquisition of two related companies, merging of a third company, and awarding of major government home care contracts in Toronto, Region of Peel, London, and Ottawa</w:t>
      </w:r>
      <w:r>
        <w:rPr>
          <w:rFonts w:ascii="Cambria" w:hAnsi="Cambria"/>
          <w:b w:val="0"/>
          <w:i/>
          <w:color w:val="auto"/>
          <w:sz w:val="21"/>
          <w:szCs w:val="21"/>
        </w:rPr>
        <w:t>.</w:t>
      </w:r>
    </w:p>
    <w:bookmarkEnd w:id="41"/>
    <w:p w14:paraId="5AF46BAD" w14:textId="77777777" w:rsidR="00982930" w:rsidRDefault="00982930" w:rsidP="00982930"/>
    <w:p w14:paraId="047FBBA4" w14:textId="77777777" w:rsidR="009E5186" w:rsidRDefault="009E5186" w:rsidP="00982930"/>
    <w:p w14:paraId="1D56027A" w14:textId="0DCBB53C" w:rsidR="00410A58" w:rsidRPr="007B4735" w:rsidRDefault="006B3DB7" w:rsidP="00982930">
      <w:pPr>
        <w:rPr>
          <w:rFonts w:ascii="Times New Roman" w:hAnsi="Times New Roman" w:cs="Times New Roman"/>
          <w:b/>
          <w:bCs/>
          <w:color w:val="243242"/>
          <w:sz w:val="30"/>
          <w:szCs w:val="30"/>
        </w:rPr>
      </w:pPr>
      <w:r w:rsidRPr="007B4735">
        <w:rPr>
          <w:rFonts w:ascii="Times New Roman" w:hAnsi="Times New Roman" w:cs="Times New Roman"/>
          <w:b/>
          <w:bCs/>
          <w:sz w:val="30"/>
          <w:szCs w:val="30"/>
        </w:rPr>
        <w:t>III</w:t>
      </w:r>
      <w:r w:rsidRPr="007B4735">
        <w:rPr>
          <w:rFonts w:ascii="Times New Roman" w:hAnsi="Times New Roman" w:cs="Times New Roman"/>
          <w:b/>
          <w:bCs/>
          <w:sz w:val="30"/>
          <w:szCs w:val="30"/>
        </w:rPr>
        <w:tab/>
      </w:r>
      <w:r w:rsidR="00410A58" w:rsidRPr="007B4735">
        <w:rPr>
          <w:rFonts w:ascii="Times New Roman" w:hAnsi="Times New Roman" w:cs="Times New Roman"/>
          <w:b/>
          <w:bCs/>
          <w:sz w:val="30"/>
          <w:szCs w:val="30"/>
        </w:rPr>
        <w:t>Residency</w:t>
      </w:r>
    </w:p>
    <w:p w14:paraId="07A9C89B" w14:textId="59BD3878" w:rsidR="00410A58" w:rsidRPr="00BA0C0A" w:rsidRDefault="00410A58" w:rsidP="00BA0C0A">
      <w:pPr>
        <w:pStyle w:val="EduInfo"/>
        <w:spacing w:before="120" w:line="264" w:lineRule="auto"/>
        <w:ind w:left="0"/>
        <w:rPr>
          <w:rFonts w:ascii="Cambria" w:hAnsi="Cambria"/>
          <w:b/>
          <w:bCs/>
          <w:color w:val="auto"/>
          <w:sz w:val="21"/>
          <w:szCs w:val="21"/>
        </w:rPr>
      </w:pPr>
      <w:r w:rsidRPr="00BA0C0A">
        <w:rPr>
          <w:rFonts w:ascii="Cambria" w:hAnsi="Cambria"/>
          <w:b/>
          <w:bCs/>
          <w:color w:val="auto"/>
          <w:sz w:val="21"/>
          <w:szCs w:val="21"/>
        </w:rPr>
        <w:t>Mount Sinai Hospital</w:t>
      </w:r>
      <w:r w:rsidR="00BA0C0A" w:rsidRPr="00BA0C0A">
        <w:rPr>
          <w:rFonts w:ascii="Cambria" w:hAnsi="Cambria"/>
          <w:b/>
          <w:bCs/>
          <w:color w:val="auto"/>
          <w:sz w:val="21"/>
          <w:szCs w:val="21"/>
        </w:rPr>
        <w:tab/>
      </w:r>
      <w:r w:rsidR="00BA0C0A" w:rsidRPr="00BA0C0A">
        <w:rPr>
          <w:rFonts w:ascii="Cambria" w:hAnsi="Cambria"/>
          <w:b/>
          <w:bCs/>
          <w:color w:val="auto"/>
          <w:sz w:val="21"/>
          <w:szCs w:val="21"/>
        </w:rPr>
        <w:tab/>
      </w:r>
      <w:r w:rsidR="00BA0C0A" w:rsidRPr="00BA0C0A">
        <w:rPr>
          <w:rFonts w:ascii="Cambria" w:hAnsi="Cambria"/>
          <w:b/>
          <w:bCs/>
          <w:color w:val="auto"/>
          <w:sz w:val="21"/>
          <w:szCs w:val="21"/>
        </w:rPr>
        <w:tab/>
      </w:r>
      <w:r w:rsidR="00BA0C0A" w:rsidRPr="00BA0C0A">
        <w:rPr>
          <w:rFonts w:ascii="Cambria" w:hAnsi="Cambria"/>
          <w:b/>
          <w:bCs/>
          <w:color w:val="auto"/>
          <w:sz w:val="21"/>
          <w:szCs w:val="21"/>
        </w:rPr>
        <w:tab/>
      </w:r>
      <w:r w:rsidR="00BA0C0A" w:rsidRPr="00BA0C0A">
        <w:rPr>
          <w:rFonts w:ascii="Cambria" w:hAnsi="Cambria"/>
          <w:b/>
          <w:bCs/>
          <w:color w:val="auto"/>
          <w:sz w:val="21"/>
          <w:szCs w:val="21"/>
        </w:rPr>
        <w:tab/>
      </w:r>
      <w:r w:rsidR="00BA0C0A" w:rsidRPr="00BA0C0A">
        <w:rPr>
          <w:rFonts w:ascii="Cambria" w:hAnsi="Cambria"/>
          <w:b/>
          <w:bCs/>
          <w:color w:val="auto"/>
          <w:sz w:val="21"/>
          <w:szCs w:val="21"/>
        </w:rPr>
        <w:tab/>
        <w:t>West Park Hospital</w:t>
      </w:r>
    </w:p>
    <w:p w14:paraId="5B9105A3" w14:textId="238E44A1" w:rsidR="00D23229" w:rsidRPr="00D23229" w:rsidRDefault="00410A58" w:rsidP="00D23229">
      <w:pPr>
        <w:pStyle w:val="EduDegree"/>
        <w:spacing w:before="40" w:line="264" w:lineRule="auto"/>
        <w:ind w:left="0"/>
        <w:rPr>
          <w:rFonts w:ascii="Cambria" w:hAnsi="Cambria"/>
          <w:i/>
          <w:color w:val="auto"/>
          <w:sz w:val="21"/>
          <w:szCs w:val="21"/>
        </w:rPr>
      </w:pPr>
      <w:r w:rsidRPr="00D80EB1">
        <w:rPr>
          <w:rFonts w:ascii="Cambria" w:hAnsi="Cambria"/>
          <w:i/>
          <w:color w:val="auto"/>
          <w:sz w:val="21"/>
          <w:szCs w:val="21"/>
        </w:rPr>
        <w:t>Administrative Resident</w:t>
      </w:r>
      <w:r w:rsidR="00BA0C0A" w:rsidRPr="00D80EB1">
        <w:rPr>
          <w:rFonts w:ascii="Cambria" w:hAnsi="Cambria"/>
          <w:i/>
          <w:color w:val="auto"/>
          <w:sz w:val="21"/>
          <w:szCs w:val="21"/>
        </w:rPr>
        <w:tab/>
      </w:r>
      <w:r w:rsidR="00BA0C0A" w:rsidRPr="00D80EB1">
        <w:rPr>
          <w:rFonts w:ascii="Cambria" w:hAnsi="Cambria"/>
          <w:i/>
          <w:color w:val="auto"/>
          <w:sz w:val="21"/>
          <w:szCs w:val="21"/>
        </w:rPr>
        <w:tab/>
      </w:r>
      <w:r w:rsidR="00BA0C0A" w:rsidRPr="00D80EB1">
        <w:rPr>
          <w:rFonts w:ascii="Cambria" w:hAnsi="Cambria"/>
          <w:i/>
          <w:color w:val="auto"/>
          <w:sz w:val="21"/>
          <w:szCs w:val="21"/>
        </w:rPr>
        <w:tab/>
      </w:r>
      <w:r w:rsidR="00BA0C0A" w:rsidRPr="00D80EB1">
        <w:rPr>
          <w:rFonts w:ascii="Cambria" w:hAnsi="Cambria"/>
          <w:i/>
          <w:color w:val="auto"/>
          <w:sz w:val="21"/>
          <w:szCs w:val="21"/>
        </w:rPr>
        <w:tab/>
      </w:r>
      <w:r w:rsidR="00BA0C0A" w:rsidRPr="00D80EB1">
        <w:rPr>
          <w:rFonts w:ascii="Cambria" w:hAnsi="Cambria"/>
          <w:i/>
          <w:color w:val="auto"/>
          <w:sz w:val="21"/>
          <w:szCs w:val="21"/>
        </w:rPr>
        <w:tab/>
        <w:t>Administrative Internship</w:t>
      </w:r>
    </w:p>
    <w:p w14:paraId="057A7E68" w14:textId="77777777" w:rsidR="00D23229" w:rsidRDefault="00D23229" w:rsidP="00D23229">
      <w:pPr>
        <w:rPr>
          <w:rFonts w:ascii="Century" w:hAnsi="Century"/>
          <w:b/>
          <w:bCs/>
          <w:sz w:val="28"/>
          <w:szCs w:val="28"/>
        </w:rPr>
      </w:pPr>
    </w:p>
    <w:p w14:paraId="34EAEA80" w14:textId="77777777" w:rsidR="009E5186" w:rsidRDefault="009E5186" w:rsidP="00D23229">
      <w:pPr>
        <w:spacing w:after="120" w:line="264" w:lineRule="auto"/>
        <w:rPr>
          <w:rFonts w:ascii="Century" w:hAnsi="Century"/>
          <w:b/>
          <w:bCs/>
          <w:sz w:val="28"/>
          <w:szCs w:val="28"/>
        </w:rPr>
      </w:pPr>
    </w:p>
    <w:p w14:paraId="34D0934C" w14:textId="49253EE6" w:rsidR="00D23229" w:rsidRPr="00D23229" w:rsidRDefault="006B3DB7" w:rsidP="00D23229">
      <w:pPr>
        <w:spacing w:after="120" w:line="264" w:lineRule="auto"/>
        <w:rPr>
          <w:rFonts w:ascii="Century" w:hAnsi="Century"/>
          <w:b/>
          <w:bCs/>
          <w:sz w:val="28"/>
          <w:szCs w:val="28"/>
        </w:rPr>
      </w:pPr>
      <w:r>
        <w:rPr>
          <w:rFonts w:ascii="Century" w:hAnsi="Century"/>
          <w:b/>
          <w:bCs/>
          <w:sz w:val="28"/>
          <w:szCs w:val="28"/>
        </w:rPr>
        <w:t>IV</w:t>
      </w:r>
      <w:r>
        <w:rPr>
          <w:rFonts w:ascii="Century" w:hAnsi="Century"/>
          <w:b/>
          <w:bCs/>
          <w:sz w:val="28"/>
          <w:szCs w:val="28"/>
        </w:rPr>
        <w:tab/>
      </w:r>
      <w:r w:rsidR="00E774B3" w:rsidRPr="00D23229">
        <w:rPr>
          <w:rFonts w:ascii="Century" w:hAnsi="Century"/>
          <w:b/>
          <w:bCs/>
          <w:sz w:val="28"/>
          <w:szCs w:val="28"/>
        </w:rPr>
        <w:t>Education</w:t>
      </w:r>
    </w:p>
    <w:p w14:paraId="6FE6AC61" w14:textId="77777777" w:rsidR="00E774B3" w:rsidRPr="00F80C0E" w:rsidRDefault="00E774B3" w:rsidP="00E774B3">
      <w:pPr>
        <w:pStyle w:val="EduInfo"/>
        <w:spacing w:before="40" w:line="264" w:lineRule="auto"/>
        <w:ind w:left="0"/>
        <w:rPr>
          <w:rFonts w:ascii="Cambria" w:hAnsi="Cambria"/>
          <w:color w:val="auto"/>
          <w:sz w:val="21"/>
          <w:szCs w:val="21"/>
        </w:rPr>
      </w:pPr>
      <w:r w:rsidRPr="00CF4128">
        <w:rPr>
          <w:rFonts w:ascii="Cambria" w:hAnsi="Cambria"/>
          <w:color w:val="auto"/>
          <w:sz w:val="21"/>
          <w:szCs w:val="21"/>
        </w:rPr>
        <w:t xml:space="preserve">University of Toronto, Toronto, </w:t>
      </w:r>
      <w:r>
        <w:rPr>
          <w:rFonts w:ascii="Cambria" w:hAnsi="Cambria"/>
          <w:color w:val="auto"/>
          <w:sz w:val="21"/>
          <w:szCs w:val="21"/>
        </w:rPr>
        <w:t>ON</w:t>
      </w:r>
    </w:p>
    <w:p w14:paraId="7F6FEFEF" w14:textId="53CB8C99" w:rsidR="00E774B3" w:rsidRPr="00D80EB1" w:rsidRDefault="00E774B3" w:rsidP="00E774B3">
      <w:pPr>
        <w:pStyle w:val="EduDegree"/>
        <w:spacing w:before="40" w:line="264" w:lineRule="auto"/>
        <w:ind w:firstLine="180"/>
        <w:rPr>
          <w:rFonts w:ascii="Cambria" w:hAnsi="Cambria"/>
          <w:i/>
          <w:color w:val="auto"/>
          <w:sz w:val="21"/>
          <w:szCs w:val="21"/>
        </w:rPr>
      </w:pPr>
      <w:bookmarkStart w:id="43" w:name="OLE_LINK1"/>
      <w:bookmarkStart w:id="44" w:name="_Int_v6dVQXci"/>
      <w:r w:rsidRPr="00994716">
        <w:rPr>
          <w:rFonts w:ascii="Cambria" w:hAnsi="Cambria"/>
          <w:i/>
          <w:color w:val="auto"/>
          <w:sz w:val="21"/>
          <w:szCs w:val="21"/>
          <w:u w:val="single"/>
        </w:rPr>
        <w:t>Master’s Degree in Health</w:t>
      </w:r>
      <w:r w:rsidR="0077121D" w:rsidRPr="00994716">
        <w:rPr>
          <w:rFonts w:ascii="Cambria" w:hAnsi="Cambria"/>
          <w:i/>
          <w:color w:val="auto"/>
          <w:sz w:val="21"/>
          <w:szCs w:val="21"/>
          <w:u w:val="single"/>
        </w:rPr>
        <w:t xml:space="preserve"> Services </w:t>
      </w:r>
      <w:r w:rsidRPr="00994716">
        <w:rPr>
          <w:rFonts w:ascii="Cambria" w:hAnsi="Cambria"/>
          <w:i/>
          <w:color w:val="auto"/>
          <w:sz w:val="21"/>
          <w:szCs w:val="21"/>
          <w:u w:val="single"/>
        </w:rPr>
        <w:t>Administration</w:t>
      </w:r>
      <w:bookmarkEnd w:id="44"/>
      <w:r w:rsidRPr="00D80EB1">
        <w:rPr>
          <w:rFonts w:ascii="Cambria" w:hAnsi="Cambria"/>
          <w:i/>
          <w:color w:val="auto"/>
          <w:sz w:val="21"/>
          <w:szCs w:val="21"/>
        </w:rPr>
        <w:t>,</w:t>
      </w:r>
      <w:bookmarkEnd w:id="43"/>
      <w:r w:rsidRPr="00D80EB1">
        <w:rPr>
          <w:rFonts w:ascii="Cambria" w:hAnsi="Cambria"/>
          <w:i/>
          <w:color w:val="auto"/>
          <w:sz w:val="21"/>
          <w:szCs w:val="21"/>
        </w:rPr>
        <w:t xml:space="preserve"> </w:t>
      </w:r>
      <w:bookmarkStart w:id="45" w:name="OLE_LINK2"/>
      <w:r w:rsidRPr="00D80EB1">
        <w:rPr>
          <w:rFonts w:ascii="Cambria" w:hAnsi="Cambria"/>
          <w:i/>
          <w:color w:val="auto"/>
          <w:sz w:val="21"/>
          <w:szCs w:val="21"/>
        </w:rPr>
        <w:t>specializing in hospital/health administration</w:t>
      </w:r>
    </w:p>
    <w:bookmarkEnd w:id="45"/>
    <w:p w14:paraId="045496D8" w14:textId="77777777" w:rsidR="00E774B3" w:rsidRPr="00F80C0E" w:rsidRDefault="00E774B3" w:rsidP="00E774B3">
      <w:pPr>
        <w:pStyle w:val="EduInfo"/>
        <w:spacing w:before="120" w:line="264" w:lineRule="auto"/>
        <w:ind w:left="0"/>
        <w:rPr>
          <w:rFonts w:ascii="Cambria" w:hAnsi="Cambria"/>
          <w:color w:val="auto"/>
          <w:sz w:val="21"/>
          <w:szCs w:val="21"/>
        </w:rPr>
      </w:pPr>
      <w:r w:rsidRPr="00C056BF">
        <w:rPr>
          <w:rFonts w:ascii="Cambria" w:hAnsi="Cambria"/>
          <w:color w:val="auto"/>
          <w:sz w:val="21"/>
          <w:szCs w:val="21"/>
        </w:rPr>
        <w:t xml:space="preserve">York University, Toronto, </w:t>
      </w:r>
      <w:r>
        <w:rPr>
          <w:rFonts w:ascii="Cambria" w:hAnsi="Cambria"/>
          <w:color w:val="auto"/>
          <w:sz w:val="21"/>
          <w:szCs w:val="21"/>
        </w:rPr>
        <w:t>ON</w:t>
      </w:r>
    </w:p>
    <w:p w14:paraId="3C2B890D" w14:textId="5AFA60C0" w:rsidR="00E774B3" w:rsidRPr="00D80EB1" w:rsidRDefault="00E774B3" w:rsidP="00E774B3">
      <w:pPr>
        <w:pStyle w:val="EduDegree"/>
        <w:spacing w:before="40" w:line="264" w:lineRule="auto"/>
        <w:ind w:firstLine="180"/>
        <w:rPr>
          <w:rFonts w:ascii="Cambria" w:hAnsi="Cambria"/>
          <w:i/>
          <w:color w:val="auto"/>
          <w:sz w:val="21"/>
          <w:szCs w:val="21"/>
        </w:rPr>
      </w:pPr>
      <w:r w:rsidRPr="00A50A0E">
        <w:rPr>
          <w:rFonts w:ascii="Cambria" w:hAnsi="Cambria"/>
          <w:i/>
          <w:color w:val="auto"/>
          <w:sz w:val="21"/>
          <w:szCs w:val="21"/>
          <w:u w:val="single"/>
        </w:rPr>
        <w:t xml:space="preserve">Specialized Honors </w:t>
      </w:r>
      <w:r w:rsidR="000A746A" w:rsidRPr="00A50A0E">
        <w:rPr>
          <w:rFonts w:ascii="Cambria" w:hAnsi="Cambria"/>
          <w:i/>
          <w:color w:val="auto"/>
          <w:sz w:val="21"/>
          <w:szCs w:val="21"/>
          <w:u w:val="single"/>
        </w:rPr>
        <w:t>Bachelor of Arts</w:t>
      </w:r>
      <w:r w:rsidR="006A2F10" w:rsidRPr="00A50A0E">
        <w:rPr>
          <w:rFonts w:ascii="Cambria" w:hAnsi="Cambria"/>
          <w:i/>
          <w:color w:val="auto"/>
          <w:sz w:val="21"/>
          <w:szCs w:val="21"/>
          <w:u w:val="single"/>
        </w:rPr>
        <w:t xml:space="preserve"> </w:t>
      </w:r>
      <w:r w:rsidRPr="00A50A0E">
        <w:rPr>
          <w:rFonts w:ascii="Cambria" w:hAnsi="Cambria"/>
          <w:i/>
          <w:color w:val="auto"/>
          <w:sz w:val="21"/>
          <w:szCs w:val="21"/>
          <w:u w:val="single"/>
        </w:rPr>
        <w:t>Degree</w:t>
      </w:r>
      <w:r w:rsidRPr="00D80EB1">
        <w:rPr>
          <w:rFonts w:ascii="Cambria" w:hAnsi="Cambria"/>
          <w:i/>
          <w:color w:val="auto"/>
          <w:sz w:val="21"/>
          <w:szCs w:val="21"/>
        </w:rPr>
        <w:t xml:space="preserve"> in Sociology &amp; Physical Education</w:t>
      </w:r>
    </w:p>
    <w:p w14:paraId="5B683E27" w14:textId="77777777" w:rsidR="009E5186" w:rsidRDefault="009E5186" w:rsidP="00990DC9">
      <w:pPr>
        <w:pStyle w:val="FirstSectionHeading"/>
        <w:spacing w:before="240" w:after="120" w:line="264" w:lineRule="auto"/>
      </w:pPr>
    </w:p>
    <w:p w14:paraId="6D35947B" w14:textId="334E3C33" w:rsidR="00852CEE" w:rsidRPr="005A5CDF" w:rsidRDefault="006B3DB7" w:rsidP="00990DC9">
      <w:pPr>
        <w:pStyle w:val="FirstSectionHeading"/>
        <w:spacing w:before="240" w:after="120" w:line="264" w:lineRule="auto"/>
      </w:pPr>
      <w:r>
        <w:t>V</w:t>
      </w:r>
      <w:r>
        <w:tab/>
      </w:r>
      <w:r w:rsidR="00E774B3">
        <w:t>Professional Memberships</w:t>
      </w:r>
      <w:r w:rsidR="00365F33">
        <w:t xml:space="preserve"> &amp; Board Leadership</w:t>
      </w:r>
      <w:r w:rsidR="00C2181C">
        <w:t>/Participation</w:t>
      </w:r>
    </w:p>
    <w:p w14:paraId="3B8E2DF1" w14:textId="77777777" w:rsidR="00E774B3" w:rsidRDefault="00E774B3" w:rsidP="00E774B3">
      <w:pPr>
        <w:pStyle w:val="JDAccomplishment"/>
        <w:spacing w:before="40" w:line="264" w:lineRule="auto"/>
        <w:ind w:left="540" w:hanging="270"/>
        <w:contextualSpacing w:val="0"/>
        <w:rPr>
          <w:rFonts w:ascii="Cambria" w:hAnsi="Cambria"/>
          <w:sz w:val="21"/>
          <w:szCs w:val="21"/>
        </w:rPr>
        <w:sectPr w:rsidR="00E774B3" w:rsidSect="00E54773">
          <w:type w:val="continuous"/>
          <w:pgSz w:w="12240" w:h="15840"/>
          <w:pgMar w:top="720" w:right="720" w:bottom="720" w:left="720" w:header="576" w:footer="576" w:gutter="0"/>
          <w:cols w:space="720"/>
          <w:docGrid w:linePitch="360"/>
        </w:sectPr>
      </w:pPr>
    </w:p>
    <w:p w14:paraId="0A08238F" w14:textId="06EFF947" w:rsidR="00712B34" w:rsidRDefault="00712B34" w:rsidP="00E774B3">
      <w:pPr>
        <w:pStyle w:val="JDAccomplishment"/>
        <w:spacing w:before="40" w:line="264" w:lineRule="auto"/>
        <w:ind w:left="540" w:hanging="270"/>
        <w:contextualSpacing w:val="0"/>
        <w:rPr>
          <w:rFonts w:ascii="Cambria" w:hAnsi="Cambria"/>
          <w:sz w:val="21"/>
          <w:szCs w:val="21"/>
        </w:rPr>
      </w:pPr>
      <w:bookmarkStart w:id="46" w:name="_Hlk163131154"/>
      <w:r>
        <w:rPr>
          <w:rFonts w:ascii="Cambria" w:hAnsi="Cambria"/>
          <w:sz w:val="21"/>
          <w:szCs w:val="21"/>
        </w:rPr>
        <w:t>California Hospital Association DPNF</w:t>
      </w:r>
      <w:r w:rsidR="008A4D91">
        <w:rPr>
          <w:rFonts w:ascii="Cambria" w:hAnsi="Cambria"/>
          <w:sz w:val="21"/>
          <w:szCs w:val="21"/>
        </w:rPr>
        <w:t xml:space="preserve"> (Board)</w:t>
      </w:r>
    </w:p>
    <w:bookmarkEnd w:id="46"/>
    <w:p w14:paraId="588548BF" w14:textId="2DC5CC8C" w:rsidR="00E774B3" w:rsidRPr="00EB6390" w:rsidRDefault="00E774B3" w:rsidP="00EB6390">
      <w:pPr>
        <w:pStyle w:val="JDAccomplishment"/>
        <w:spacing w:before="40" w:line="264" w:lineRule="auto"/>
        <w:ind w:left="540" w:hanging="270"/>
        <w:contextualSpacing w:val="0"/>
        <w:rPr>
          <w:rFonts w:ascii="Cambria" w:hAnsi="Cambria"/>
          <w:sz w:val="21"/>
          <w:szCs w:val="21"/>
        </w:rPr>
      </w:pPr>
      <w:r w:rsidRPr="00E774B3">
        <w:rPr>
          <w:rFonts w:ascii="Cambria" w:hAnsi="Cambria"/>
          <w:sz w:val="21"/>
          <w:szCs w:val="21"/>
        </w:rPr>
        <w:t xml:space="preserve">LeadingAge - California </w:t>
      </w:r>
      <w:r w:rsidR="008A4D91">
        <w:rPr>
          <w:rFonts w:ascii="Cambria" w:hAnsi="Cambria"/>
          <w:sz w:val="21"/>
          <w:szCs w:val="21"/>
        </w:rPr>
        <w:t>(Board)</w:t>
      </w:r>
      <w:r w:rsidR="00EB6390">
        <w:rPr>
          <w:rFonts w:ascii="Cambria" w:hAnsi="Cambria"/>
          <w:sz w:val="21"/>
          <w:szCs w:val="21"/>
        </w:rPr>
        <w:t xml:space="preserve"> &amp; </w:t>
      </w:r>
      <w:r w:rsidR="00EB6390" w:rsidRPr="00E774B3">
        <w:rPr>
          <w:rFonts w:ascii="Cambria" w:hAnsi="Cambria"/>
          <w:sz w:val="21"/>
          <w:szCs w:val="21"/>
        </w:rPr>
        <w:t>Leading</w:t>
      </w:r>
      <w:r w:rsidR="00EB6390">
        <w:rPr>
          <w:rFonts w:ascii="Cambria" w:hAnsi="Cambria"/>
          <w:sz w:val="21"/>
          <w:szCs w:val="21"/>
        </w:rPr>
        <w:t>A</w:t>
      </w:r>
      <w:r w:rsidR="00EB6390" w:rsidRPr="00E774B3">
        <w:rPr>
          <w:rFonts w:ascii="Cambria" w:hAnsi="Cambria"/>
          <w:sz w:val="21"/>
          <w:szCs w:val="21"/>
        </w:rPr>
        <w:t>ge</w:t>
      </w:r>
      <w:r w:rsidR="00EB6390">
        <w:rPr>
          <w:rFonts w:ascii="Cambria" w:hAnsi="Cambria"/>
          <w:sz w:val="21"/>
          <w:szCs w:val="21"/>
        </w:rPr>
        <w:t xml:space="preserve"> (US)</w:t>
      </w:r>
    </w:p>
    <w:p w14:paraId="41684E8B" w14:textId="77777777" w:rsidR="00E774B3" w:rsidRPr="00E774B3" w:rsidRDefault="00E774B3" w:rsidP="00E774B3">
      <w:pPr>
        <w:pStyle w:val="JDAccomplishment"/>
        <w:spacing w:before="40" w:line="264" w:lineRule="auto"/>
        <w:ind w:left="540" w:hanging="270"/>
        <w:contextualSpacing w:val="0"/>
        <w:rPr>
          <w:rFonts w:ascii="Cambria" w:hAnsi="Cambria"/>
          <w:sz w:val="21"/>
          <w:szCs w:val="21"/>
        </w:rPr>
      </w:pPr>
      <w:r w:rsidRPr="00E774B3">
        <w:rPr>
          <w:rFonts w:ascii="Cambria" w:hAnsi="Cambria"/>
          <w:sz w:val="21"/>
          <w:szCs w:val="21"/>
        </w:rPr>
        <w:t>American College of Health Care Executives</w:t>
      </w:r>
    </w:p>
    <w:p w14:paraId="5FE592E0" w14:textId="77777777" w:rsidR="00D23229" w:rsidRDefault="00D23229" w:rsidP="00D23229">
      <w:pPr>
        <w:pStyle w:val="JDAccomplishment"/>
        <w:spacing w:before="40" w:line="264" w:lineRule="auto"/>
        <w:ind w:left="540" w:hanging="270"/>
        <w:contextualSpacing w:val="0"/>
        <w:rPr>
          <w:rFonts w:ascii="Cambria" w:hAnsi="Cambria"/>
          <w:sz w:val="21"/>
          <w:szCs w:val="21"/>
        </w:rPr>
      </w:pPr>
      <w:r>
        <w:rPr>
          <w:rFonts w:ascii="Cambria" w:hAnsi="Cambria"/>
          <w:sz w:val="21"/>
          <w:szCs w:val="21"/>
        </w:rPr>
        <w:t>California Hospital Association DPNF (Board)</w:t>
      </w:r>
    </w:p>
    <w:p w14:paraId="2851A9A3" w14:textId="0BD3386D" w:rsidR="00D23229" w:rsidRDefault="00D23229" w:rsidP="00990DC9">
      <w:pPr>
        <w:pStyle w:val="JDAccomplishment"/>
        <w:spacing w:before="40" w:line="264" w:lineRule="auto"/>
        <w:ind w:left="360"/>
        <w:contextualSpacing w:val="0"/>
        <w:rPr>
          <w:rFonts w:ascii="Cambria" w:hAnsi="Cambria"/>
          <w:sz w:val="21"/>
          <w:szCs w:val="21"/>
        </w:rPr>
      </w:pPr>
      <w:r>
        <w:rPr>
          <w:rFonts w:ascii="Cambria" w:hAnsi="Cambria"/>
          <w:sz w:val="21"/>
          <w:szCs w:val="21"/>
        </w:rPr>
        <w:t>Association of Jewish Aging Services (Board)</w:t>
      </w:r>
    </w:p>
    <w:p w14:paraId="5999F8DF" w14:textId="32595654" w:rsidR="00E774B3" w:rsidRPr="00E774B3" w:rsidRDefault="00E774B3" w:rsidP="00990DC9">
      <w:pPr>
        <w:pStyle w:val="JDAccomplishment"/>
        <w:spacing w:before="40" w:line="264" w:lineRule="auto"/>
        <w:ind w:left="360"/>
        <w:contextualSpacing w:val="0"/>
        <w:rPr>
          <w:rFonts w:ascii="Cambria" w:hAnsi="Cambria"/>
          <w:sz w:val="21"/>
          <w:szCs w:val="21"/>
        </w:rPr>
      </w:pPr>
      <w:r w:rsidRPr="00E774B3">
        <w:rPr>
          <w:rFonts w:ascii="Cambria" w:hAnsi="Cambria"/>
          <w:sz w:val="21"/>
          <w:szCs w:val="21"/>
        </w:rPr>
        <w:t>American Hospital Association</w:t>
      </w:r>
    </w:p>
    <w:p w14:paraId="15FC6C21" w14:textId="3EC1A22B" w:rsidR="00712B34" w:rsidRDefault="00712B34" w:rsidP="008A4D91">
      <w:pPr>
        <w:pStyle w:val="JDAccomplishment"/>
        <w:spacing w:before="40" w:line="264" w:lineRule="auto"/>
        <w:ind w:left="360" w:right="-360"/>
        <w:contextualSpacing w:val="0"/>
        <w:rPr>
          <w:rFonts w:ascii="Cambria" w:hAnsi="Cambria"/>
          <w:sz w:val="21"/>
          <w:szCs w:val="21"/>
        </w:rPr>
      </w:pPr>
      <w:bookmarkStart w:id="47" w:name="OLE_LINK38"/>
      <w:r>
        <w:rPr>
          <w:rFonts w:ascii="Cambria" w:hAnsi="Cambria"/>
          <w:sz w:val="21"/>
          <w:szCs w:val="21"/>
        </w:rPr>
        <w:t>Hospital Council Northern</w:t>
      </w:r>
      <w:r w:rsidR="00FA5CA1">
        <w:rPr>
          <w:rFonts w:ascii="Cambria" w:hAnsi="Cambria"/>
          <w:sz w:val="21"/>
          <w:szCs w:val="21"/>
        </w:rPr>
        <w:t xml:space="preserve"> &amp; Central California</w:t>
      </w:r>
      <w:r w:rsidR="008A4D91">
        <w:rPr>
          <w:rFonts w:ascii="Cambria" w:hAnsi="Cambria"/>
          <w:sz w:val="21"/>
          <w:szCs w:val="21"/>
        </w:rPr>
        <w:t xml:space="preserve"> (Board)</w:t>
      </w:r>
    </w:p>
    <w:p w14:paraId="22694B40" w14:textId="77777777" w:rsidR="00E774B3" w:rsidRDefault="00E774B3" w:rsidP="00EB6390">
      <w:pPr>
        <w:pStyle w:val="JDAccomplishment"/>
        <w:spacing w:before="40" w:line="264" w:lineRule="auto"/>
        <w:ind w:left="360" w:right="-360"/>
        <w:contextualSpacing w:val="0"/>
        <w:rPr>
          <w:rFonts w:ascii="Cambria" w:hAnsi="Cambria"/>
          <w:sz w:val="21"/>
          <w:szCs w:val="21"/>
        </w:rPr>
      </w:pPr>
      <w:bookmarkStart w:id="48" w:name="_Hlk163131100"/>
      <w:bookmarkEnd w:id="47"/>
      <w:r w:rsidRPr="00E774B3">
        <w:rPr>
          <w:rFonts w:ascii="Cambria" w:hAnsi="Cambria"/>
          <w:sz w:val="21"/>
          <w:szCs w:val="21"/>
        </w:rPr>
        <w:t>Soci</w:t>
      </w:r>
      <w:bookmarkEnd w:id="48"/>
      <w:r w:rsidRPr="00E774B3">
        <w:rPr>
          <w:rFonts w:ascii="Cambria" w:hAnsi="Cambria"/>
          <w:sz w:val="21"/>
          <w:szCs w:val="21"/>
        </w:rPr>
        <w:t>ety for Advancement in Gerontological Desig</w:t>
      </w:r>
      <w:r w:rsidR="00EB6390">
        <w:rPr>
          <w:rFonts w:ascii="Cambria" w:hAnsi="Cambria"/>
          <w:sz w:val="21"/>
          <w:szCs w:val="21"/>
        </w:rPr>
        <w:t>n</w:t>
      </w:r>
    </w:p>
    <w:p w14:paraId="72E99C3B" w14:textId="07344BF6" w:rsidR="00D23229" w:rsidRPr="00EB6390" w:rsidRDefault="00D23229" w:rsidP="008609A3">
      <w:pPr>
        <w:pStyle w:val="JDAccomplishment"/>
        <w:numPr>
          <w:ilvl w:val="0"/>
          <w:numId w:val="0"/>
        </w:numPr>
        <w:spacing w:before="40" w:line="264" w:lineRule="auto"/>
        <w:ind w:right="-360"/>
        <w:contextualSpacing w:val="0"/>
        <w:rPr>
          <w:rFonts w:ascii="Cambria" w:hAnsi="Cambria"/>
          <w:sz w:val="21"/>
          <w:szCs w:val="21"/>
        </w:rPr>
        <w:sectPr w:rsidR="00D23229" w:rsidRPr="00EB6390" w:rsidSect="00E54773">
          <w:type w:val="continuous"/>
          <w:pgSz w:w="12240" w:h="15840"/>
          <w:pgMar w:top="720" w:right="720" w:bottom="720" w:left="720" w:header="576" w:footer="576" w:gutter="0"/>
          <w:cols w:num="2" w:space="540"/>
          <w:docGrid w:linePitch="360"/>
        </w:sectPr>
      </w:pPr>
    </w:p>
    <w:p w14:paraId="440EE78D" w14:textId="77777777" w:rsidR="00E774B3" w:rsidRDefault="00E774B3" w:rsidP="008609A3">
      <w:pPr>
        <w:pStyle w:val="EduInfo"/>
        <w:spacing w:before="40" w:line="264" w:lineRule="auto"/>
        <w:ind w:left="0"/>
        <w:rPr>
          <w:rFonts w:ascii="Cambria" w:hAnsi="Cambria"/>
          <w:color w:val="auto"/>
          <w:sz w:val="21"/>
          <w:szCs w:val="21"/>
        </w:rPr>
      </w:pPr>
    </w:p>
    <w:p w14:paraId="7BB05640" w14:textId="3B432D22" w:rsidR="008609A3" w:rsidRPr="00852CEE" w:rsidRDefault="008609A3" w:rsidP="008609A3">
      <w:pPr>
        <w:pStyle w:val="EduInfo"/>
        <w:spacing w:before="40" w:line="264" w:lineRule="auto"/>
        <w:ind w:left="540"/>
        <w:jc w:val="center"/>
        <w:rPr>
          <w:rFonts w:ascii="Cambria" w:hAnsi="Cambria"/>
          <w:color w:val="auto"/>
          <w:sz w:val="21"/>
          <w:szCs w:val="21"/>
        </w:rPr>
      </w:pPr>
    </w:p>
    <w:sectPr w:rsidR="008609A3" w:rsidRPr="00852CEE" w:rsidSect="00E54773">
      <w:type w:val="continuous"/>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DB68E" w14:textId="77777777" w:rsidR="00EC02A0" w:rsidRDefault="00EC02A0" w:rsidP="00641691">
      <w:r>
        <w:separator/>
      </w:r>
    </w:p>
  </w:endnote>
  <w:endnote w:type="continuationSeparator" w:id="0">
    <w:p w14:paraId="343CB111" w14:textId="77777777" w:rsidR="00EC02A0" w:rsidRDefault="00EC02A0"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20B0604020202020204"/>
    <w:charset w:val="4D"/>
    <w:family w:val="auto"/>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panose1 w:val="020B0604020202020204"/>
    <w:charset w:val="00"/>
    <w:family w:val="roman"/>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293C" w14:textId="77777777" w:rsidR="00341CCE" w:rsidRDefault="0034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BF79A" w14:textId="77777777" w:rsidR="008B04E5" w:rsidRPr="00C21A4E" w:rsidRDefault="008B04E5" w:rsidP="00564822">
    <w:pPr>
      <w:tabs>
        <w:tab w:val="center" w:pos="4550"/>
        <w:tab w:val="left" w:pos="5818"/>
      </w:tabs>
      <w:ind w:right="260"/>
      <w:jc w:val="right"/>
      <w:rPr>
        <w:rFonts w:ascii="Cambria" w:hAnsi="Cambria"/>
        <w:color w:val="243242"/>
        <w:sz w:val="21"/>
        <w:szCs w:val="21"/>
      </w:rPr>
    </w:pPr>
    <w:r w:rsidRPr="00C21A4E">
      <w:rPr>
        <w:rFonts w:ascii="Cambria" w:hAnsi="Cambria"/>
        <w:color w:val="243242"/>
        <w:spacing w:val="60"/>
        <w:sz w:val="21"/>
        <w:szCs w:val="21"/>
      </w:rPr>
      <w:t>Page</w:t>
    </w:r>
    <w:r w:rsidRPr="00C21A4E">
      <w:rPr>
        <w:rFonts w:ascii="Cambria" w:hAnsi="Cambria"/>
        <w:color w:val="243242"/>
        <w:sz w:val="21"/>
        <w:szCs w:val="21"/>
      </w:rPr>
      <w:t xml:space="preserve"> </w:t>
    </w:r>
    <w:r w:rsidR="00F4681C" w:rsidRPr="00C21A4E">
      <w:rPr>
        <w:rFonts w:ascii="Cambria" w:hAnsi="Cambria"/>
        <w:color w:val="243242"/>
        <w:sz w:val="21"/>
        <w:szCs w:val="21"/>
      </w:rPr>
      <w:fldChar w:fldCharType="begin"/>
    </w:r>
    <w:r w:rsidRPr="00C21A4E">
      <w:rPr>
        <w:rFonts w:ascii="Cambria" w:hAnsi="Cambria"/>
        <w:color w:val="243242"/>
        <w:sz w:val="21"/>
        <w:szCs w:val="21"/>
      </w:rPr>
      <w:instrText xml:space="preserve"> PAGE   \* MERGEFORMAT </w:instrText>
    </w:r>
    <w:r w:rsidR="00F4681C" w:rsidRPr="00C21A4E">
      <w:rPr>
        <w:rFonts w:ascii="Cambria" w:hAnsi="Cambria"/>
        <w:color w:val="243242"/>
        <w:sz w:val="21"/>
        <w:szCs w:val="21"/>
      </w:rPr>
      <w:fldChar w:fldCharType="separate"/>
    </w:r>
    <w:r w:rsidR="00263833">
      <w:rPr>
        <w:rFonts w:ascii="Cambria" w:hAnsi="Cambria"/>
        <w:noProof/>
        <w:color w:val="243242"/>
        <w:sz w:val="21"/>
        <w:szCs w:val="21"/>
      </w:rPr>
      <w:t>3</w:t>
    </w:r>
    <w:r w:rsidR="00F4681C" w:rsidRPr="00C21A4E">
      <w:rPr>
        <w:rFonts w:ascii="Cambria" w:hAnsi="Cambria"/>
        <w:color w:val="243242"/>
        <w:sz w:val="21"/>
        <w:szCs w:val="21"/>
      </w:rPr>
      <w:fldChar w:fldCharType="end"/>
    </w:r>
    <w:r w:rsidRPr="00C21A4E">
      <w:rPr>
        <w:rFonts w:ascii="Cambria" w:hAnsi="Cambria"/>
        <w:color w:val="243242"/>
        <w:sz w:val="21"/>
        <w:szCs w:val="21"/>
      </w:rPr>
      <w:t xml:space="preserve"> | </w:t>
    </w:r>
    <w:fldSimple w:instr=" NUMPAGES  \* Arabic  \* MERGEFORMAT ">
      <w:r w:rsidR="00263833" w:rsidRPr="00263833">
        <w:rPr>
          <w:rFonts w:ascii="Cambria" w:hAnsi="Cambria"/>
          <w:noProof/>
          <w:color w:val="243242"/>
          <w:sz w:val="21"/>
          <w:szCs w:val="21"/>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F295" w14:textId="77777777" w:rsidR="00341CCE" w:rsidRDefault="0034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6873B" w14:textId="77777777" w:rsidR="00EC02A0" w:rsidRDefault="00EC02A0" w:rsidP="00641691">
      <w:r>
        <w:separator/>
      </w:r>
    </w:p>
  </w:footnote>
  <w:footnote w:type="continuationSeparator" w:id="0">
    <w:p w14:paraId="63C9FB45" w14:textId="77777777" w:rsidR="00EC02A0" w:rsidRDefault="00EC02A0" w:rsidP="00641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5E66" w14:textId="7BA9A73F" w:rsidR="00341CCE" w:rsidRDefault="00982930">
    <w:pPr>
      <w:pStyle w:val="Header"/>
    </w:pPr>
    <w:r>
      <w:rPr>
        <w:noProof/>
      </w:rPr>
    </w:r>
    <w:r w:rsidR="00982930">
      <w:rPr>
        <w:noProof/>
      </w:rPr>
      <w:pict w14:anchorId="3682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3198" o:spid="_x0000_s1027" type="#_x0000_t75" alt="" style="position:absolute;margin-left:0;margin-top:0;width:539.9pt;height:539.9pt;z-index:-251658240;mso-wrap-edited:f;mso-width-percent:0;mso-height-percent:0;mso-position-horizontal:center;mso-position-horizontal-relative:margin;mso-position-vertical:center;mso-position-vertical-relative:margin;mso-width-percent:0;mso-height-percent:0" o:allowincell="f">
          <v:imagedata r:id="rId1" o:title="Flower-Gradi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9D09D" w14:textId="5BE159DC" w:rsidR="00341CCE" w:rsidRDefault="00982930">
    <w:pPr>
      <w:pStyle w:val="Header"/>
    </w:pPr>
    <w:r>
      <w:rPr>
        <w:noProof/>
      </w:rPr>
    </w:r>
    <w:r w:rsidR="00982930">
      <w:rPr>
        <w:noProof/>
      </w:rPr>
      <w:pict w14:anchorId="6F414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3199" o:spid="_x0000_s1026" type="#_x0000_t75" alt="" style="position:absolute;margin-left:0;margin-top:0;width:539.9pt;height:539.9pt;z-index:-251658240;mso-wrap-edited:f;mso-width-percent:0;mso-height-percent:0;mso-position-horizontal:center;mso-position-horizontal-relative:margin;mso-position-vertical:center;mso-position-vertical-relative:margin;mso-width-percent:0;mso-height-percent:0" o:allowincell="f">
          <v:imagedata r:id="rId1" o:title="Flower-Gradi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AB04" w14:textId="29E9CF72" w:rsidR="00341CCE" w:rsidRDefault="00982930">
    <w:pPr>
      <w:pStyle w:val="Header"/>
    </w:pPr>
    <w:r>
      <w:rPr>
        <w:noProof/>
      </w:rPr>
    </w:r>
    <w:r w:rsidR="00982930">
      <w:rPr>
        <w:noProof/>
      </w:rPr>
      <w:pict w14:anchorId="09C8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3197" o:spid="_x0000_s1025" type="#_x0000_t75" alt="" style="position:absolute;margin-left:0;margin-top:0;width:539.9pt;height:539.9pt;z-index:-251658240;mso-wrap-edited:f;mso-width-percent:0;mso-height-percent:0;mso-position-horizontal:center;mso-position-horizontal-relative:margin;mso-position-vertical:center;mso-position-vertical-relative:margin;mso-width-percent:0;mso-height-percent:0" o:allowincell="f">
          <v:imagedata r:id="rId1" o:title="Flower-Gradient"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v6dVQXci" int2:invalidationBookmarkName="" int2:hashCode="pSeBZNRnZDi1YR" int2:id="XXlE90P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00952"/>
    <w:multiLevelType w:val="hybridMultilevel"/>
    <w:tmpl w:val="448072A8"/>
    <w:lvl w:ilvl="0" w:tplc="03AC3C6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930" w:hanging="360"/>
      </w:pPr>
      <w:rPr>
        <w:rFonts w:ascii="Courier New" w:hAnsi="Courier New" w:cs="Courier New" w:hint="default"/>
      </w:rPr>
    </w:lvl>
    <w:lvl w:ilvl="2" w:tplc="04090005" w:tentative="1">
      <w:start w:val="1"/>
      <w:numFmt w:val="bullet"/>
      <w:lvlText w:val=""/>
      <w:lvlJc w:val="left"/>
      <w:pPr>
        <w:ind w:left="1650" w:hanging="360"/>
      </w:pPr>
      <w:rPr>
        <w:rFonts w:ascii="Wingdings" w:hAnsi="Wingdings" w:hint="default"/>
      </w:rPr>
    </w:lvl>
    <w:lvl w:ilvl="3" w:tplc="04090001" w:tentative="1">
      <w:start w:val="1"/>
      <w:numFmt w:val="bullet"/>
      <w:lvlText w:val=""/>
      <w:lvlJc w:val="left"/>
      <w:pPr>
        <w:ind w:left="2370" w:hanging="360"/>
      </w:pPr>
      <w:rPr>
        <w:rFonts w:ascii="Symbol" w:hAnsi="Symbol" w:hint="default"/>
      </w:rPr>
    </w:lvl>
    <w:lvl w:ilvl="4" w:tplc="04090003" w:tentative="1">
      <w:start w:val="1"/>
      <w:numFmt w:val="bullet"/>
      <w:lvlText w:val="o"/>
      <w:lvlJc w:val="left"/>
      <w:pPr>
        <w:ind w:left="3090" w:hanging="360"/>
      </w:pPr>
      <w:rPr>
        <w:rFonts w:ascii="Courier New" w:hAnsi="Courier New" w:cs="Courier New" w:hint="default"/>
      </w:rPr>
    </w:lvl>
    <w:lvl w:ilvl="5" w:tplc="04090005" w:tentative="1">
      <w:start w:val="1"/>
      <w:numFmt w:val="bullet"/>
      <w:lvlText w:val=""/>
      <w:lvlJc w:val="left"/>
      <w:pPr>
        <w:ind w:left="3810" w:hanging="360"/>
      </w:pPr>
      <w:rPr>
        <w:rFonts w:ascii="Wingdings" w:hAnsi="Wingdings" w:hint="default"/>
      </w:rPr>
    </w:lvl>
    <w:lvl w:ilvl="6" w:tplc="04090001" w:tentative="1">
      <w:start w:val="1"/>
      <w:numFmt w:val="bullet"/>
      <w:lvlText w:val=""/>
      <w:lvlJc w:val="left"/>
      <w:pPr>
        <w:ind w:left="4530" w:hanging="360"/>
      </w:pPr>
      <w:rPr>
        <w:rFonts w:ascii="Symbol" w:hAnsi="Symbol" w:hint="default"/>
      </w:rPr>
    </w:lvl>
    <w:lvl w:ilvl="7" w:tplc="04090003" w:tentative="1">
      <w:start w:val="1"/>
      <w:numFmt w:val="bullet"/>
      <w:lvlText w:val="o"/>
      <w:lvlJc w:val="left"/>
      <w:pPr>
        <w:ind w:left="5250" w:hanging="360"/>
      </w:pPr>
      <w:rPr>
        <w:rFonts w:ascii="Courier New" w:hAnsi="Courier New" w:cs="Courier New" w:hint="default"/>
      </w:rPr>
    </w:lvl>
    <w:lvl w:ilvl="8" w:tplc="04090005" w:tentative="1">
      <w:start w:val="1"/>
      <w:numFmt w:val="bullet"/>
      <w:lvlText w:val=""/>
      <w:lvlJc w:val="left"/>
      <w:pPr>
        <w:ind w:left="5970" w:hanging="360"/>
      </w:pPr>
      <w:rPr>
        <w:rFonts w:ascii="Wingdings" w:hAnsi="Wingdings" w:hint="default"/>
      </w:rPr>
    </w:lvl>
  </w:abstractNum>
  <w:abstractNum w:abstractNumId="1" w15:restartNumberingAfterBreak="0">
    <w:nsid w:val="1C4B2552"/>
    <w:multiLevelType w:val="hybridMultilevel"/>
    <w:tmpl w:val="8932BDE2"/>
    <w:lvl w:ilvl="0" w:tplc="1E2A8ED8">
      <w:start w:val="1"/>
      <w:numFmt w:val="bullet"/>
      <w:pStyle w:val="JDAccomplishmen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275D5DB6"/>
    <w:multiLevelType w:val="hybridMultilevel"/>
    <w:tmpl w:val="DF30CC00"/>
    <w:lvl w:ilvl="0" w:tplc="00010409">
      <w:start w:val="1"/>
      <w:numFmt w:val="bullet"/>
      <w:lvlText w:val=""/>
      <w:lvlJc w:val="left"/>
      <w:pPr>
        <w:tabs>
          <w:tab w:val="num" w:pos="4320"/>
        </w:tabs>
        <w:ind w:left="4320" w:hanging="360"/>
      </w:pPr>
      <w:rPr>
        <w:rFonts w:ascii="Symbol" w:hAnsi="Symbol" w:hint="default"/>
      </w:rPr>
    </w:lvl>
    <w:lvl w:ilvl="1" w:tplc="00030409">
      <w:start w:val="1"/>
      <w:numFmt w:val="bullet"/>
      <w:lvlText w:val="o"/>
      <w:lvlJc w:val="left"/>
      <w:pPr>
        <w:tabs>
          <w:tab w:val="num" w:pos="5040"/>
        </w:tabs>
        <w:ind w:left="5040" w:hanging="360"/>
      </w:pPr>
      <w:rPr>
        <w:rFonts w:ascii="Courier New" w:hAnsi="Courier New" w:hint="default"/>
      </w:rPr>
    </w:lvl>
    <w:lvl w:ilvl="2" w:tplc="00050409" w:tentative="1">
      <w:start w:val="1"/>
      <w:numFmt w:val="bullet"/>
      <w:lvlText w:val=""/>
      <w:lvlJc w:val="left"/>
      <w:pPr>
        <w:tabs>
          <w:tab w:val="num" w:pos="5760"/>
        </w:tabs>
        <w:ind w:left="5760" w:hanging="360"/>
      </w:pPr>
      <w:rPr>
        <w:rFonts w:ascii="Wingdings" w:hAnsi="Wingdings" w:hint="default"/>
      </w:rPr>
    </w:lvl>
    <w:lvl w:ilvl="3" w:tplc="00010409" w:tentative="1">
      <w:start w:val="1"/>
      <w:numFmt w:val="bullet"/>
      <w:lvlText w:val=""/>
      <w:lvlJc w:val="left"/>
      <w:pPr>
        <w:tabs>
          <w:tab w:val="num" w:pos="6480"/>
        </w:tabs>
        <w:ind w:left="6480" w:hanging="360"/>
      </w:pPr>
      <w:rPr>
        <w:rFonts w:ascii="Symbol" w:hAnsi="Symbol" w:hint="default"/>
      </w:rPr>
    </w:lvl>
    <w:lvl w:ilvl="4" w:tplc="00030409" w:tentative="1">
      <w:start w:val="1"/>
      <w:numFmt w:val="bullet"/>
      <w:lvlText w:val="o"/>
      <w:lvlJc w:val="left"/>
      <w:pPr>
        <w:tabs>
          <w:tab w:val="num" w:pos="7200"/>
        </w:tabs>
        <w:ind w:left="7200" w:hanging="360"/>
      </w:pPr>
      <w:rPr>
        <w:rFonts w:ascii="Courier New" w:hAnsi="Courier New" w:hint="default"/>
      </w:rPr>
    </w:lvl>
    <w:lvl w:ilvl="5" w:tplc="00050409" w:tentative="1">
      <w:start w:val="1"/>
      <w:numFmt w:val="bullet"/>
      <w:lvlText w:val=""/>
      <w:lvlJc w:val="left"/>
      <w:pPr>
        <w:tabs>
          <w:tab w:val="num" w:pos="7920"/>
        </w:tabs>
        <w:ind w:left="7920" w:hanging="360"/>
      </w:pPr>
      <w:rPr>
        <w:rFonts w:ascii="Wingdings" w:hAnsi="Wingdings" w:hint="default"/>
      </w:rPr>
    </w:lvl>
    <w:lvl w:ilvl="6" w:tplc="00010409" w:tentative="1">
      <w:start w:val="1"/>
      <w:numFmt w:val="bullet"/>
      <w:lvlText w:val=""/>
      <w:lvlJc w:val="left"/>
      <w:pPr>
        <w:tabs>
          <w:tab w:val="num" w:pos="8640"/>
        </w:tabs>
        <w:ind w:left="8640" w:hanging="360"/>
      </w:pPr>
      <w:rPr>
        <w:rFonts w:ascii="Symbol" w:hAnsi="Symbol" w:hint="default"/>
      </w:rPr>
    </w:lvl>
    <w:lvl w:ilvl="7" w:tplc="00030409" w:tentative="1">
      <w:start w:val="1"/>
      <w:numFmt w:val="bullet"/>
      <w:lvlText w:val="o"/>
      <w:lvlJc w:val="left"/>
      <w:pPr>
        <w:tabs>
          <w:tab w:val="num" w:pos="9360"/>
        </w:tabs>
        <w:ind w:left="9360" w:hanging="360"/>
      </w:pPr>
      <w:rPr>
        <w:rFonts w:ascii="Courier New" w:hAnsi="Courier New" w:hint="default"/>
      </w:rPr>
    </w:lvl>
    <w:lvl w:ilvl="8" w:tplc="00050409"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31A25E77"/>
    <w:multiLevelType w:val="hybridMultilevel"/>
    <w:tmpl w:val="A94AEABE"/>
    <w:lvl w:ilvl="0" w:tplc="04090001">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E7B12"/>
    <w:multiLevelType w:val="hybridMultilevel"/>
    <w:tmpl w:val="8F423920"/>
    <w:lvl w:ilvl="0" w:tplc="08C2424A">
      <w:start w:val="1"/>
      <w:numFmt w:val="bullet"/>
      <w:pStyle w:val="AoEBullets"/>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D27FB"/>
    <w:multiLevelType w:val="hybridMultilevel"/>
    <w:tmpl w:val="BFFCC118"/>
    <w:lvl w:ilvl="0" w:tplc="6CB83250">
      <w:start w:val="1"/>
      <w:numFmt w:val="bullet"/>
      <w:lvlText w:val=""/>
      <w:lvlJc w:val="left"/>
      <w:pPr>
        <w:ind w:left="705" w:hanging="360"/>
      </w:pPr>
      <w:rPr>
        <w:rFonts w:ascii="Symbol" w:hAnsi="Symbol" w:hint="default"/>
        <w:sz w:val="18"/>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65F00370"/>
    <w:multiLevelType w:val="hybridMultilevel"/>
    <w:tmpl w:val="F95A815E"/>
    <w:lvl w:ilvl="0" w:tplc="03AC3C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4679D"/>
    <w:multiLevelType w:val="hybridMultilevel"/>
    <w:tmpl w:val="6E3A3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CB60F2"/>
    <w:multiLevelType w:val="hybridMultilevel"/>
    <w:tmpl w:val="E6C6CE6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476145786">
    <w:abstractNumId w:val="4"/>
  </w:num>
  <w:num w:numId="2" w16cid:durableId="1166558132">
    <w:abstractNumId w:val="1"/>
  </w:num>
  <w:num w:numId="3" w16cid:durableId="432358292">
    <w:abstractNumId w:val="5"/>
  </w:num>
  <w:num w:numId="4" w16cid:durableId="341973443">
    <w:abstractNumId w:val="7"/>
  </w:num>
  <w:num w:numId="5" w16cid:durableId="1118917962">
    <w:abstractNumId w:val="1"/>
  </w:num>
  <w:num w:numId="6" w16cid:durableId="1661499482">
    <w:abstractNumId w:val="2"/>
  </w:num>
  <w:num w:numId="7" w16cid:durableId="1073818457">
    <w:abstractNumId w:val="8"/>
  </w:num>
  <w:num w:numId="8" w16cid:durableId="1124345902">
    <w:abstractNumId w:val="1"/>
  </w:num>
  <w:num w:numId="9" w16cid:durableId="1307736936">
    <w:abstractNumId w:val="1"/>
  </w:num>
  <w:num w:numId="10" w16cid:durableId="1406029537">
    <w:abstractNumId w:val="1"/>
  </w:num>
  <w:num w:numId="11" w16cid:durableId="438841313">
    <w:abstractNumId w:val="0"/>
  </w:num>
  <w:num w:numId="12" w16cid:durableId="657341328">
    <w:abstractNumId w:val="3"/>
  </w:num>
  <w:num w:numId="13" w16cid:durableId="20082789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4"/>
    <w:rsid w:val="00003350"/>
    <w:rsid w:val="00003F6E"/>
    <w:rsid w:val="00011615"/>
    <w:rsid w:val="00025843"/>
    <w:rsid w:val="0003689A"/>
    <w:rsid w:val="00044C8B"/>
    <w:rsid w:val="00060020"/>
    <w:rsid w:val="00081041"/>
    <w:rsid w:val="000821C6"/>
    <w:rsid w:val="000954BE"/>
    <w:rsid w:val="000A1079"/>
    <w:rsid w:val="000A746A"/>
    <w:rsid w:val="000B10CD"/>
    <w:rsid w:val="000B20C4"/>
    <w:rsid w:val="000B3266"/>
    <w:rsid w:val="000B42AE"/>
    <w:rsid w:val="000B56B3"/>
    <w:rsid w:val="000B7208"/>
    <w:rsid w:val="000C1521"/>
    <w:rsid w:val="000C68BA"/>
    <w:rsid w:val="000C7C23"/>
    <w:rsid w:val="000E05EB"/>
    <w:rsid w:val="000F01DC"/>
    <w:rsid w:val="000F0227"/>
    <w:rsid w:val="000F3C7B"/>
    <w:rsid w:val="000F57EC"/>
    <w:rsid w:val="000F5B02"/>
    <w:rsid w:val="00101B0B"/>
    <w:rsid w:val="001050AD"/>
    <w:rsid w:val="001123EC"/>
    <w:rsid w:val="00113C6F"/>
    <w:rsid w:val="00124A3C"/>
    <w:rsid w:val="00134C84"/>
    <w:rsid w:val="001402E3"/>
    <w:rsid w:val="0014184C"/>
    <w:rsid w:val="00152F5B"/>
    <w:rsid w:val="00164C17"/>
    <w:rsid w:val="00164E29"/>
    <w:rsid w:val="001700D8"/>
    <w:rsid w:val="00174C26"/>
    <w:rsid w:val="001810F5"/>
    <w:rsid w:val="00181FF5"/>
    <w:rsid w:val="00186A77"/>
    <w:rsid w:val="001A12AE"/>
    <w:rsid w:val="001A6C2A"/>
    <w:rsid w:val="001B29BB"/>
    <w:rsid w:val="001C122A"/>
    <w:rsid w:val="00201624"/>
    <w:rsid w:val="00206446"/>
    <w:rsid w:val="002102C3"/>
    <w:rsid w:val="00210D8F"/>
    <w:rsid w:val="00216268"/>
    <w:rsid w:val="0021643B"/>
    <w:rsid w:val="00222757"/>
    <w:rsid w:val="00224980"/>
    <w:rsid w:val="00232529"/>
    <w:rsid w:val="002418BB"/>
    <w:rsid w:val="00245644"/>
    <w:rsid w:val="00263833"/>
    <w:rsid w:val="002803E4"/>
    <w:rsid w:val="00290E40"/>
    <w:rsid w:val="002A7D98"/>
    <w:rsid w:val="002B3117"/>
    <w:rsid w:val="002C3EED"/>
    <w:rsid w:val="002D06D7"/>
    <w:rsid w:val="002D3A2D"/>
    <w:rsid w:val="002D5AA4"/>
    <w:rsid w:val="002E02E4"/>
    <w:rsid w:val="002E2318"/>
    <w:rsid w:val="002F096A"/>
    <w:rsid w:val="002F3DA1"/>
    <w:rsid w:val="0030395A"/>
    <w:rsid w:val="00310281"/>
    <w:rsid w:val="0032032D"/>
    <w:rsid w:val="00326692"/>
    <w:rsid w:val="003316BF"/>
    <w:rsid w:val="003346F1"/>
    <w:rsid w:val="00336996"/>
    <w:rsid w:val="00341CCE"/>
    <w:rsid w:val="00343BBB"/>
    <w:rsid w:val="00345ACD"/>
    <w:rsid w:val="00350E6A"/>
    <w:rsid w:val="00353CD4"/>
    <w:rsid w:val="00353F38"/>
    <w:rsid w:val="00362775"/>
    <w:rsid w:val="00365F33"/>
    <w:rsid w:val="00377D0C"/>
    <w:rsid w:val="00387CE2"/>
    <w:rsid w:val="003A3BC6"/>
    <w:rsid w:val="003B2970"/>
    <w:rsid w:val="003B4C65"/>
    <w:rsid w:val="003B5430"/>
    <w:rsid w:val="003B629A"/>
    <w:rsid w:val="003D2A72"/>
    <w:rsid w:val="003E0C5C"/>
    <w:rsid w:val="003E2D00"/>
    <w:rsid w:val="003E5B66"/>
    <w:rsid w:val="003E68E4"/>
    <w:rsid w:val="003F7138"/>
    <w:rsid w:val="00407CAE"/>
    <w:rsid w:val="00410A58"/>
    <w:rsid w:val="004216C8"/>
    <w:rsid w:val="00453575"/>
    <w:rsid w:val="004535F2"/>
    <w:rsid w:val="004601B3"/>
    <w:rsid w:val="004649D2"/>
    <w:rsid w:val="0046518B"/>
    <w:rsid w:val="004862BF"/>
    <w:rsid w:val="00490352"/>
    <w:rsid w:val="00490D36"/>
    <w:rsid w:val="0049628D"/>
    <w:rsid w:val="004B185F"/>
    <w:rsid w:val="004C24D4"/>
    <w:rsid w:val="004D351F"/>
    <w:rsid w:val="00515E8A"/>
    <w:rsid w:val="00520B26"/>
    <w:rsid w:val="0052104A"/>
    <w:rsid w:val="0052342A"/>
    <w:rsid w:val="00531533"/>
    <w:rsid w:val="00532612"/>
    <w:rsid w:val="005417AA"/>
    <w:rsid w:val="00543A70"/>
    <w:rsid w:val="005562AB"/>
    <w:rsid w:val="0056217E"/>
    <w:rsid w:val="00564822"/>
    <w:rsid w:val="005671B6"/>
    <w:rsid w:val="005718AB"/>
    <w:rsid w:val="00581AFE"/>
    <w:rsid w:val="00584797"/>
    <w:rsid w:val="005A3538"/>
    <w:rsid w:val="005A3B46"/>
    <w:rsid w:val="005A5CDF"/>
    <w:rsid w:val="005B0C1B"/>
    <w:rsid w:val="005B3DEE"/>
    <w:rsid w:val="005B40ED"/>
    <w:rsid w:val="005B6BA8"/>
    <w:rsid w:val="005C56BB"/>
    <w:rsid w:val="005E2722"/>
    <w:rsid w:val="005F0625"/>
    <w:rsid w:val="0060291F"/>
    <w:rsid w:val="006034D6"/>
    <w:rsid w:val="006147A3"/>
    <w:rsid w:val="00615221"/>
    <w:rsid w:val="00635319"/>
    <w:rsid w:val="00640268"/>
    <w:rsid w:val="00641077"/>
    <w:rsid w:val="00641691"/>
    <w:rsid w:val="006452D1"/>
    <w:rsid w:val="006479B8"/>
    <w:rsid w:val="006509F8"/>
    <w:rsid w:val="00670639"/>
    <w:rsid w:val="00670A7A"/>
    <w:rsid w:val="0067418A"/>
    <w:rsid w:val="00674D77"/>
    <w:rsid w:val="00681E06"/>
    <w:rsid w:val="0068225B"/>
    <w:rsid w:val="00683C8F"/>
    <w:rsid w:val="00686BCF"/>
    <w:rsid w:val="006918ED"/>
    <w:rsid w:val="00693CA9"/>
    <w:rsid w:val="00696122"/>
    <w:rsid w:val="006A2F10"/>
    <w:rsid w:val="006A759A"/>
    <w:rsid w:val="006A7CF9"/>
    <w:rsid w:val="006B23FC"/>
    <w:rsid w:val="006B3DB7"/>
    <w:rsid w:val="006C4436"/>
    <w:rsid w:val="006C507C"/>
    <w:rsid w:val="006E061D"/>
    <w:rsid w:val="006E06EA"/>
    <w:rsid w:val="006E0A3C"/>
    <w:rsid w:val="00707430"/>
    <w:rsid w:val="00712B34"/>
    <w:rsid w:val="007132C0"/>
    <w:rsid w:val="0071653F"/>
    <w:rsid w:val="007204E1"/>
    <w:rsid w:val="0073311B"/>
    <w:rsid w:val="0073330E"/>
    <w:rsid w:val="007368BA"/>
    <w:rsid w:val="00737A8E"/>
    <w:rsid w:val="00737FE9"/>
    <w:rsid w:val="0074140B"/>
    <w:rsid w:val="00743A19"/>
    <w:rsid w:val="00750557"/>
    <w:rsid w:val="0076508A"/>
    <w:rsid w:val="0077121D"/>
    <w:rsid w:val="00780301"/>
    <w:rsid w:val="0078127E"/>
    <w:rsid w:val="007831E2"/>
    <w:rsid w:val="00794327"/>
    <w:rsid w:val="0079598B"/>
    <w:rsid w:val="00796A59"/>
    <w:rsid w:val="007B2A26"/>
    <w:rsid w:val="007B4735"/>
    <w:rsid w:val="007B6D6D"/>
    <w:rsid w:val="007B7C43"/>
    <w:rsid w:val="007C3446"/>
    <w:rsid w:val="007E43B6"/>
    <w:rsid w:val="007E7A39"/>
    <w:rsid w:val="007F3B1D"/>
    <w:rsid w:val="00801B26"/>
    <w:rsid w:val="00802C70"/>
    <w:rsid w:val="00812D53"/>
    <w:rsid w:val="008215BD"/>
    <w:rsid w:val="0084357D"/>
    <w:rsid w:val="0085054C"/>
    <w:rsid w:val="00852CEE"/>
    <w:rsid w:val="008609A3"/>
    <w:rsid w:val="00861A35"/>
    <w:rsid w:val="00861F63"/>
    <w:rsid w:val="00862530"/>
    <w:rsid w:val="00876E07"/>
    <w:rsid w:val="008825B1"/>
    <w:rsid w:val="00886869"/>
    <w:rsid w:val="008A0994"/>
    <w:rsid w:val="008A4D91"/>
    <w:rsid w:val="008A4EE0"/>
    <w:rsid w:val="008A5ACC"/>
    <w:rsid w:val="008A6175"/>
    <w:rsid w:val="008A61F6"/>
    <w:rsid w:val="008B04E5"/>
    <w:rsid w:val="008B7E99"/>
    <w:rsid w:val="008C107F"/>
    <w:rsid w:val="008C310A"/>
    <w:rsid w:val="008C4E8E"/>
    <w:rsid w:val="008C59AC"/>
    <w:rsid w:val="008D2A20"/>
    <w:rsid w:val="008E3C31"/>
    <w:rsid w:val="008E4FEF"/>
    <w:rsid w:val="008F78B8"/>
    <w:rsid w:val="00907CFE"/>
    <w:rsid w:val="009351A1"/>
    <w:rsid w:val="00941B15"/>
    <w:rsid w:val="009460A0"/>
    <w:rsid w:val="0096510B"/>
    <w:rsid w:val="00981EA3"/>
    <w:rsid w:val="00982930"/>
    <w:rsid w:val="00985B64"/>
    <w:rsid w:val="009872CC"/>
    <w:rsid w:val="009909D6"/>
    <w:rsid w:val="00990DC9"/>
    <w:rsid w:val="0099299E"/>
    <w:rsid w:val="00993C44"/>
    <w:rsid w:val="00994716"/>
    <w:rsid w:val="009A45E8"/>
    <w:rsid w:val="009A6E99"/>
    <w:rsid w:val="009C1438"/>
    <w:rsid w:val="009C2C87"/>
    <w:rsid w:val="009D2AA9"/>
    <w:rsid w:val="009D4C5B"/>
    <w:rsid w:val="009D6E77"/>
    <w:rsid w:val="009E5186"/>
    <w:rsid w:val="00A074C7"/>
    <w:rsid w:val="00A1165C"/>
    <w:rsid w:val="00A11FA6"/>
    <w:rsid w:val="00A1479F"/>
    <w:rsid w:val="00A245D3"/>
    <w:rsid w:val="00A27432"/>
    <w:rsid w:val="00A32085"/>
    <w:rsid w:val="00A50A0E"/>
    <w:rsid w:val="00A51F63"/>
    <w:rsid w:val="00A57DF6"/>
    <w:rsid w:val="00A6481C"/>
    <w:rsid w:val="00A65E19"/>
    <w:rsid w:val="00A66314"/>
    <w:rsid w:val="00A71CE5"/>
    <w:rsid w:val="00A90E82"/>
    <w:rsid w:val="00A94A38"/>
    <w:rsid w:val="00A962C4"/>
    <w:rsid w:val="00AB5BE9"/>
    <w:rsid w:val="00AC0804"/>
    <w:rsid w:val="00AC17EB"/>
    <w:rsid w:val="00AC2514"/>
    <w:rsid w:val="00AD40ED"/>
    <w:rsid w:val="00AD4B21"/>
    <w:rsid w:val="00AD4CB1"/>
    <w:rsid w:val="00AD6FC2"/>
    <w:rsid w:val="00AD767C"/>
    <w:rsid w:val="00AD7E1F"/>
    <w:rsid w:val="00AE1FA4"/>
    <w:rsid w:val="00AE339A"/>
    <w:rsid w:val="00AE35F1"/>
    <w:rsid w:val="00AF3718"/>
    <w:rsid w:val="00AF582D"/>
    <w:rsid w:val="00B01D95"/>
    <w:rsid w:val="00B1567C"/>
    <w:rsid w:val="00B26F7E"/>
    <w:rsid w:val="00B346A8"/>
    <w:rsid w:val="00B34BD9"/>
    <w:rsid w:val="00B3712A"/>
    <w:rsid w:val="00B45CC4"/>
    <w:rsid w:val="00B5184A"/>
    <w:rsid w:val="00B65107"/>
    <w:rsid w:val="00B658FB"/>
    <w:rsid w:val="00B67A58"/>
    <w:rsid w:val="00B73A30"/>
    <w:rsid w:val="00B73FE1"/>
    <w:rsid w:val="00B84D66"/>
    <w:rsid w:val="00B948A9"/>
    <w:rsid w:val="00BA0C0A"/>
    <w:rsid w:val="00BB3C51"/>
    <w:rsid w:val="00BB5437"/>
    <w:rsid w:val="00BC3C26"/>
    <w:rsid w:val="00BD3C24"/>
    <w:rsid w:val="00BD54CE"/>
    <w:rsid w:val="00BD557A"/>
    <w:rsid w:val="00BE3391"/>
    <w:rsid w:val="00BF01BD"/>
    <w:rsid w:val="00C0178C"/>
    <w:rsid w:val="00C018AD"/>
    <w:rsid w:val="00C03D27"/>
    <w:rsid w:val="00C056BF"/>
    <w:rsid w:val="00C10522"/>
    <w:rsid w:val="00C15C4D"/>
    <w:rsid w:val="00C2181C"/>
    <w:rsid w:val="00C21A4E"/>
    <w:rsid w:val="00C22FDD"/>
    <w:rsid w:val="00C25648"/>
    <w:rsid w:val="00C25E47"/>
    <w:rsid w:val="00C34E4D"/>
    <w:rsid w:val="00C36D92"/>
    <w:rsid w:val="00C47B85"/>
    <w:rsid w:val="00C5271C"/>
    <w:rsid w:val="00C64849"/>
    <w:rsid w:val="00C71BE0"/>
    <w:rsid w:val="00C728F8"/>
    <w:rsid w:val="00C82DD2"/>
    <w:rsid w:val="00C830C9"/>
    <w:rsid w:val="00C937EE"/>
    <w:rsid w:val="00CA55FB"/>
    <w:rsid w:val="00CB70FF"/>
    <w:rsid w:val="00CC7831"/>
    <w:rsid w:val="00CD0AD7"/>
    <w:rsid w:val="00CD1819"/>
    <w:rsid w:val="00CD3938"/>
    <w:rsid w:val="00CD3AAF"/>
    <w:rsid w:val="00CE1C20"/>
    <w:rsid w:val="00CF4128"/>
    <w:rsid w:val="00D01C7D"/>
    <w:rsid w:val="00D05FCD"/>
    <w:rsid w:val="00D0625D"/>
    <w:rsid w:val="00D14628"/>
    <w:rsid w:val="00D15FDC"/>
    <w:rsid w:val="00D16693"/>
    <w:rsid w:val="00D23229"/>
    <w:rsid w:val="00D24F24"/>
    <w:rsid w:val="00D26E2D"/>
    <w:rsid w:val="00D33C34"/>
    <w:rsid w:val="00D431CD"/>
    <w:rsid w:val="00D450BB"/>
    <w:rsid w:val="00D511B8"/>
    <w:rsid w:val="00D56EB8"/>
    <w:rsid w:val="00D715B7"/>
    <w:rsid w:val="00D80EB1"/>
    <w:rsid w:val="00D8443D"/>
    <w:rsid w:val="00D84828"/>
    <w:rsid w:val="00D85ABA"/>
    <w:rsid w:val="00D9767E"/>
    <w:rsid w:val="00DA1A06"/>
    <w:rsid w:val="00DA2ECB"/>
    <w:rsid w:val="00DB181B"/>
    <w:rsid w:val="00DB4A55"/>
    <w:rsid w:val="00DB66FD"/>
    <w:rsid w:val="00DE1089"/>
    <w:rsid w:val="00DF2134"/>
    <w:rsid w:val="00DF2587"/>
    <w:rsid w:val="00DF5DB7"/>
    <w:rsid w:val="00DF6655"/>
    <w:rsid w:val="00E06E5A"/>
    <w:rsid w:val="00E11538"/>
    <w:rsid w:val="00E1512D"/>
    <w:rsid w:val="00E22399"/>
    <w:rsid w:val="00E24687"/>
    <w:rsid w:val="00E361EB"/>
    <w:rsid w:val="00E3724F"/>
    <w:rsid w:val="00E463AE"/>
    <w:rsid w:val="00E54773"/>
    <w:rsid w:val="00E65FF2"/>
    <w:rsid w:val="00E67FD2"/>
    <w:rsid w:val="00E774B3"/>
    <w:rsid w:val="00E95E35"/>
    <w:rsid w:val="00EA3750"/>
    <w:rsid w:val="00EB20BB"/>
    <w:rsid w:val="00EB2C28"/>
    <w:rsid w:val="00EB3FA9"/>
    <w:rsid w:val="00EB6390"/>
    <w:rsid w:val="00EB7152"/>
    <w:rsid w:val="00EC02A0"/>
    <w:rsid w:val="00EC1641"/>
    <w:rsid w:val="00EC3541"/>
    <w:rsid w:val="00ED41FA"/>
    <w:rsid w:val="00ED669E"/>
    <w:rsid w:val="00EF2F86"/>
    <w:rsid w:val="00EF442F"/>
    <w:rsid w:val="00EF767E"/>
    <w:rsid w:val="00F1700E"/>
    <w:rsid w:val="00F22660"/>
    <w:rsid w:val="00F2548B"/>
    <w:rsid w:val="00F3503F"/>
    <w:rsid w:val="00F368FF"/>
    <w:rsid w:val="00F414AE"/>
    <w:rsid w:val="00F45346"/>
    <w:rsid w:val="00F4681C"/>
    <w:rsid w:val="00F558EF"/>
    <w:rsid w:val="00F63342"/>
    <w:rsid w:val="00F80C0E"/>
    <w:rsid w:val="00F82162"/>
    <w:rsid w:val="00F85FAB"/>
    <w:rsid w:val="00F87C63"/>
    <w:rsid w:val="00F97513"/>
    <w:rsid w:val="00FA5CA1"/>
    <w:rsid w:val="00FB0DDD"/>
    <w:rsid w:val="00FB476C"/>
    <w:rsid w:val="00FC14FC"/>
    <w:rsid w:val="00FC1CD3"/>
    <w:rsid w:val="00FC445D"/>
    <w:rsid w:val="00FC7342"/>
    <w:rsid w:val="00FD0BAF"/>
    <w:rsid w:val="00FD20E1"/>
    <w:rsid w:val="00FD599D"/>
    <w:rsid w:val="00FE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7B7D"/>
  <w15:docId w15:val="{CE5AA7DC-1C50-49E1-B7E3-65D1CFAC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59"/>
  </w:style>
  <w:style w:type="paragraph" w:styleId="Heading1">
    <w:name w:val="heading 1"/>
    <w:basedOn w:val="Normal"/>
    <w:next w:val="Normal"/>
    <w:link w:val="Heading1Char"/>
    <w:uiPriority w:val="9"/>
    <w:qFormat/>
    <w:rsid w:val="00B45CC4"/>
    <w:pPr>
      <w:spacing w:before="480" w:after="240"/>
      <w:outlineLvl w:val="0"/>
    </w:pPr>
    <w:rPr>
      <w:rFonts w:ascii="Century" w:hAnsi="Century"/>
      <w:b/>
      <w:bCs/>
      <w:color w:val="243242"/>
      <w:sz w:val="28"/>
      <w:szCs w:val="28"/>
    </w:rPr>
  </w:style>
  <w:style w:type="paragraph" w:styleId="Heading2">
    <w:name w:val="heading 2"/>
    <w:basedOn w:val="Normal"/>
    <w:next w:val="Normal"/>
    <w:link w:val="Heading2Char"/>
    <w:uiPriority w:val="9"/>
    <w:unhideWhenUsed/>
    <w:qFormat/>
    <w:rsid w:val="00515E8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34"/>
    <w:pPr>
      <w:ind w:left="720"/>
      <w:contextualSpacing/>
    </w:p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paragraph" w:styleId="Title">
    <w:name w:val="Title"/>
    <w:basedOn w:val="Normal"/>
    <w:next w:val="Normal"/>
    <w:link w:val="TitleChar"/>
    <w:uiPriority w:val="10"/>
    <w:qFormat/>
    <w:rsid w:val="00206446"/>
    <w:rPr>
      <w:rFonts w:ascii="Century" w:hAnsi="Century"/>
      <w:b/>
      <w:bCs/>
      <w:color w:val="243242"/>
      <w:sz w:val="40"/>
      <w:szCs w:val="40"/>
    </w:rPr>
  </w:style>
  <w:style w:type="character" w:customStyle="1" w:styleId="TitleChar">
    <w:name w:val="Title Char"/>
    <w:basedOn w:val="DefaultParagraphFont"/>
    <w:link w:val="Title"/>
    <w:uiPriority w:val="10"/>
    <w:rsid w:val="00206446"/>
    <w:rPr>
      <w:rFonts w:ascii="Century" w:hAnsi="Century"/>
      <w:b/>
      <w:bCs/>
      <w:color w:val="243242"/>
      <w:sz w:val="40"/>
      <w:szCs w:val="40"/>
    </w:rPr>
  </w:style>
  <w:style w:type="paragraph" w:styleId="Subtitle">
    <w:name w:val="Subtitle"/>
    <w:basedOn w:val="Normal"/>
    <w:next w:val="Normal"/>
    <w:link w:val="SubtitleChar"/>
    <w:uiPriority w:val="11"/>
    <w:qFormat/>
    <w:rsid w:val="00206446"/>
    <w:pPr>
      <w:spacing w:before="120"/>
    </w:pPr>
    <w:rPr>
      <w:rFonts w:ascii="Franklin Gothic Book" w:hAnsi="Franklin Gothic Book"/>
      <w:color w:val="243242"/>
      <w:sz w:val="24"/>
      <w:szCs w:val="24"/>
    </w:rPr>
  </w:style>
  <w:style w:type="character" w:customStyle="1" w:styleId="SubtitleChar">
    <w:name w:val="Subtitle Char"/>
    <w:basedOn w:val="DefaultParagraphFont"/>
    <w:link w:val="Subtitle"/>
    <w:uiPriority w:val="11"/>
    <w:rsid w:val="00206446"/>
    <w:rPr>
      <w:rFonts w:ascii="Franklin Gothic Book" w:hAnsi="Franklin Gothic Book"/>
      <w:color w:val="243242"/>
      <w:sz w:val="24"/>
      <w:szCs w:val="24"/>
    </w:rPr>
  </w:style>
  <w:style w:type="paragraph" w:customStyle="1" w:styleId="ContactInfo">
    <w:name w:val="Contact Info"/>
    <w:basedOn w:val="Normal"/>
    <w:qFormat/>
    <w:rsid w:val="00181FF5"/>
    <w:pPr>
      <w:autoSpaceDE w:val="0"/>
      <w:autoSpaceDN w:val="0"/>
      <w:adjustRightInd w:val="0"/>
      <w:jc w:val="right"/>
    </w:pPr>
    <w:rPr>
      <w:rFonts w:ascii="Franklin Gothic Book" w:hAnsi="Franklin Gothic Book" w:cs="FranklinGothicURW-Boo"/>
      <w:sz w:val="20"/>
      <w:szCs w:val="20"/>
    </w:rPr>
  </w:style>
  <w:style w:type="paragraph" w:customStyle="1" w:styleId="HiddenHeading">
    <w:name w:val="Hidden Heading"/>
    <w:basedOn w:val="Normal"/>
    <w:qFormat/>
    <w:rsid w:val="00181FF5"/>
    <w:rPr>
      <w:rFonts w:ascii="Franklin Gothic Book" w:hAnsi="Franklin Gothic Book"/>
      <w:noProof/>
      <w:color w:val="D9E2F3" w:themeColor="accent1" w:themeTint="33"/>
    </w:rPr>
  </w:style>
  <w:style w:type="paragraph" w:customStyle="1" w:styleId="Summary">
    <w:name w:val="Summary"/>
    <w:basedOn w:val="Normal"/>
    <w:qFormat/>
    <w:rsid w:val="00181FF5"/>
    <w:pPr>
      <w:spacing w:line="264" w:lineRule="auto"/>
    </w:pPr>
    <w:rPr>
      <w:rFonts w:ascii="Franklin Gothic Book" w:hAnsi="Franklin Gothic Book" w:cs="FranklinGothicURW-Boo"/>
      <w:sz w:val="20"/>
      <w:szCs w:val="20"/>
    </w:rPr>
  </w:style>
  <w:style w:type="character" w:customStyle="1" w:styleId="Heading1Char">
    <w:name w:val="Heading 1 Char"/>
    <w:basedOn w:val="DefaultParagraphFont"/>
    <w:link w:val="Heading1"/>
    <w:uiPriority w:val="9"/>
    <w:rsid w:val="00B45CC4"/>
    <w:rPr>
      <w:rFonts w:ascii="Century" w:hAnsi="Century"/>
      <w:b/>
      <w:bCs/>
      <w:color w:val="243242"/>
      <w:sz w:val="28"/>
      <w:szCs w:val="28"/>
    </w:rPr>
  </w:style>
  <w:style w:type="paragraph" w:customStyle="1" w:styleId="FirstCompanyBlock">
    <w:name w:val="First Company Block"/>
    <w:basedOn w:val="Normal"/>
    <w:qFormat/>
    <w:rsid w:val="008825B1"/>
    <w:pPr>
      <w:tabs>
        <w:tab w:val="right" w:pos="10800"/>
      </w:tabs>
    </w:pPr>
    <w:rPr>
      <w:rFonts w:ascii="Franklin Gothic Book" w:hAnsi="Franklin Gothic Book"/>
      <w:b/>
      <w:bCs/>
      <w:color w:val="505050"/>
      <w:sz w:val="20"/>
      <w:szCs w:val="20"/>
    </w:rPr>
  </w:style>
  <w:style w:type="paragraph" w:customStyle="1" w:styleId="CompanyBlock">
    <w:name w:val="Company Block"/>
    <w:basedOn w:val="Normal"/>
    <w:qFormat/>
    <w:rsid w:val="008825B1"/>
    <w:pPr>
      <w:tabs>
        <w:tab w:val="right" w:pos="10800"/>
      </w:tabs>
      <w:spacing w:before="360"/>
      <w:contextualSpacing/>
    </w:pPr>
    <w:rPr>
      <w:rFonts w:ascii="Franklin Gothic Book" w:hAnsi="Franklin Gothic Book"/>
      <w:b/>
      <w:bCs/>
      <w:color w:val="505050"/>
      <w:sz w:val="20"/>
      <w:szCs w:val="20"/>
    </w:rPr>
  </w:style>
  <w:style w:type="paragraph" w:customStyle="1" w:styleId="JobDescription">
    <w:name w:val="Job Description"/>
    <w:basedOn w:val="Normal"/>
    <w:qFormat/>
    <w:rsid w:val="00DB181B"/>
    <w:pPr>
      <w:tabs>
        <w:tab w:val="right" w:pos="7155"/>
      </w:tabs>
      <w:spacing w:before="180"/>
    </w:pPr>
    <w:rPr>
      <w:rFonts w:ascii="Franklin Gothic Book" w:hAnsi="Franklin Gothic Book" w:cs="FranklinGothicURW-Boo"/>
      <w:sz w:val="20"/>
      <w:szCs w:val="20"/>
    </w:rPr>
  </w:style>
  <w:style w:type="paragraph" w:customStyle="1" w:styleId="JDAccomplishment">
    <w:name w:val="JD Accomplishment"/>
    <w:basedOn w:val="ListParagraph"/>
    <w:qFormat/>
    <w:rsid w:val="008825B1"/>
    <w:pPr>
      <w:numPr>
        <w:numId w:val="2"/>
      </w:numPr>
      <w:spacing w:before="180"/>
    </w:pPr>
    <w:rPr>
      <w:rFonts w:ascii="Franklin Gothic Book" w:hAnsi="Franklin Gothic Book"/>
      <w:sz w:val="20"/>
      <w:szCs w:val="20"/>
    </w:rPr>
  </w:style>
  <w:style w:type="paragraph" w:customStyle="1" w:styleId="EduDegree">
    <w:name w:val="Edu Degree"/>
    <w:basedOn w:val="Normal"/>
    <w:qFormat/>
    <w:rsid w:val="008825B1"/>
    <w:pPr>
      <w:spacing w:before="120"/>
      <w:ind w:left="-15"/>
    </w:pPr>
    <w:rPr>
      <w:rFonts w:ascii="Franklin Gothic Book" w:hAnsi="Franklin Gothic Book"/>
      <w:b/>
      <w:bCs/>
      <w:color w:val="243242"/>
      <w:sz w:val="20"/>
      <w:szCs w:val="20"/>
    </w:rPr>
  </w:style>
  <w:style w:type="paragraph" w:customStyle="1" w:styleId="EduInfo">
    <w:name w:val="Edu Info"/>
    <w:basedOn w:val="Normal"/>
    <w:qFormat/>
    <w:rsid w:val="008825B1"/>
    <w:pPr>
      <w:ind w:left="-15"/>
    </w:pPr>
    <w:rPr>
      <w:rFonts w:ascii="Franklin Gothic Book" w:hAnsi="Franklin Gothic Book"/>
      <w:color w:val="243242"/>
      <w:sz w:val="20"/>
      <w:szCs w:val="20"/>
    </w:rPr>
  </w:style>
  <w:style w:type="paragraph" w:customStyle="1" w:styleId="Certification">
    <w:name w:val="Certification"/>
    <w:basedOn w:val="Normal"/>
    <w:qFormat/>
    <w:rsid w:val="00DB181B"/>
    <w:pPr>
      <w:ind w:left="-15"/>
    </w:pPr>
    <w:rPr>
      <w:rFonts w:ascii="Franklin Gothic Book" w:hAnsi="Franklin Gothic Book"/>
      <w:b/>
      <w:bCs/>
      <w:sz w:val="20"/>
      <w:szCs w:val="20"/>
    </w:rPr>
  </w:style>
  <w:style w:type="paragraph" w:customStyle="1" w:styleId="TechSection">
    <w:name w:val="Tech Section"/>
    <w:basedOn w:val="Normal"/>
    <w:qFormat/>
    <w:rsid w:val="00DB181B"/>
    <w:pPr>
      <w:spacing w:before="120"/>
    </w:pPr>
    <w:rPr>
      <w:rFonts w:ascii="Franklin Gothic Book" w:hAnsi="Franklin Gothic Book" w:cs="FranklinGothicURW-Boo"/>
      <w:b/>
      <w:bCs/>
      <w:sz w:val="20"/>
      <w:szCs w:val="20"/>
    </w:rPr>
  </w:style>
  <w:style w:type="paragraph" w:customStyle="1" w:styleId="TechContent">
    <w:name w:val="Tech Content"/>
    <w:basedOn w:val="Normal"/>
    <w:qFormat/>
    <w:rsid w:val="00DB181B"/>
    <w:pPr>
      <w:spacing w:before="120"/>
    </w:pPr>
    <w:rPr>
      <w:rFonts w:ascii="Franklin Gothic Book" w:hAnsi="Franklin Gothic Book" w:cs="FranklinGothicURW-Boo"/>
      <w:sz w:val="20"/>
      <w:szCs w:val="20"/>
    </w:rPr>
  </w:style>
  <w:style w:type="paragraph" w:customStyle="1" w:styleId="AoEBullets">
    <w:name w:val="AoE Bullets"/>
    <w:basedOn w:val="ListParagraph"/>
    <w:qFormat/>
    <w:rsid w:val="008825B1"/>
    <w:pPr>
      <w:numPr>
        <w:numId w:val="1"/>
      </w:numPr>
      <w:ind w:left="255" w:hanging="270"/>
    </w:pPr>
    <w:rPr>
      <w:rFonts w:ascii="Franklin Gothic Book" w:hAnsi="Franklin Gothic Book"/>
      <w:color w:val="243242"/>
      <w:sz w:val="20"/>
      <w:szCs w:val="20"/>
    </w:rPr>
  </w:style>
  <w:style w:type="paragraph" w:customStyle="1" w:styleId="FirstSectionHeading">
    <w:name w:val="First Section Heading"/>
    <w:basedOn w:val="Heading1"/>
    <w:qFormat/>
    <w:rsid w:val="003B629A"/>
    <w:pPr>
      <w:spacing w:before="0"/>
    </w:pPr>
  </w:style>
  <w:style w:type="paragraph" w:customStyle="1" w:styleId="LeftBarBullet">
    <w:name w:val="Left Bar Bullet"/>
    <w:basedOn w:val="ListParagraph"/>
    <w:qFormat/>
    <w:rsid w:val="000A1079"/>
    <w:pPr>
      <w:ind w:left="255" w:hanging="270"/>
    </w:pPr>
    <w:rPr>
      <w:rFonts w:ascii="Franklin Gothic Book" w:hAnsi="Franklin Gothic Book"/>
      <w:color w:val="243242"/>
      <w:sz w:val="20"/>
      <w:szCs w:val="20"/>
    </w:rPr>
  </w:style>
  <w:style w:type="paragraph" w:customStyle="1" w:styleId="AdditionalSectionHeading">
    <w:name w:val="Additional Section Heading"/>
    <w:basedOn w:val="Normal"/>
    <w:qFormat/>
    <w:rsid w:val="000A1079"/>
    <w:pPr>
      <w:spacing w:before="480" w:after="240"/>
    </w:pPr>
    <w:rPr>
      <w:rFonts w:ascii="Century" w:hAnsi="Century"/>
      <w:b/>
      <w:bCs/>
      <w:color w:val="243242"/>
      <w:sz w:val="28"/>
      <w:szCs w:val="28"/>
    </w:rPr>
  </w:style>
  <w:style w:type="paragraph" w:customStyle="1" w:styleId="Default">
    <w:name w:val="Default"/>
    <w:rsid w:val="00515E8A"/>
    <w:pPr>
      <w:spacing w:before="160"/>
    </w:pPr>
    <w:rPr>
      <w:rFonts w:ascii="Helvetica Neue" w:eastAsia="Arial Unicode MS" w:hAnsi="Helvetica Neue" w:cs="Arial Unicode MS"/>
      <w:color w:val="000000"/>
      <w:sz w:val="24"/>
      <w:szCs w:val="24"/>
      <w:lang w:val="da-DK"/>
    </w:rPr>
  </w:style>
  <w:style w:type="character" w:customStyle="1" w:styleId="Heading2Char">
    <w:name w:val="Heading 2 Char"/>
    <w:basedOn w:val="DefaultParagraphFont"/>
    <w:link w:val="Heading2"/>
    <w:uiPriority w:val="9"/>
    <w:rsid w:val="00515E8A"/>
    <w:rPr>
      <w:rFonts w:asciiTheme="majorHAnsi" w:eastAsiaTheme="majorEastAsia" w:hAnsiTheme="majorHAnsi" w:cstheme="majorBidi"/>
      <w:b/>
      <w:bCs/>
      <w:color w:val="4472C4" w:themeColor="accent1"/>
      <w:sz w:val="26"/>
      <w:szCs w:val="26"/>
    </w:rPr>
  </w:style>
  <w:style w:type="numbering" w:customStyle="1" w:styleId="Bullet">
    <w:name w:val="Bullet"/>
    <w:rsid w:val="00886869"/>
  </w:style>
  <w:style w:type="character" w:styleId="Hyperlink">
    <w:name w:val="Hyperlink"/>
    <w:basedOn w:val="DefaultParagraphFont"/>
    <w:uiPriority w:val="99"/>
    <w:unhideWhenUsed/>
    <w:rsid w:val="009D2AA9"/>
    <w:rPr>
      <w:color w:val="0563C1" w:themeColor="hyperlink"/>
      <w:u w:val="single"/>
    </w:rPr>
  </w:style>
  <w:style w:type="paragraph" w:styleId="BodyText">
    <w:name w:val="Body Text"/>
    <w:basedOn w:val="Normal"/>
    <w:link w:val="BodyTextChar"/>
    <w:unhideWhenUsed/>
    <w:rsid w:val="00743A19"/>
    <w:pPr>
      <w:jc w:val="both"/>
    </w:pPr>
    <w:rPr>
      <w:rFonts w:ascii="Book Antiqua" w:eastAsia="Times New Roman" w:hAnsi="Book Antiqua" w:cs="Times New Roman"/>
      <w:sz w:val="20"/>
      <w:szCs w:val="24"/>
    </w:rPr>
  </w:style>
  <w:style w:type="character" w:customStyle="1" w:styleId="BodyTextChar">
    <w:name w:val="Body Text Char"/>
    <w:basedOn w:val="DefaultParagraphFont"/>
    <w:link w:val="BodyText"/>
    <w:rsid w:val="00743A19"/>
    <w:rPr>
      <w:rFonts w:ascii="Book Antiqua" w:eastAsia="Times New Roman" w:hAnsi="Book Antiqua" w:cs="Times New Roman"/>
      <w:sz w:val="20"/>
      <w:szCs w:val="24"/>
    </w:rPr>
  </w:style>
  <w:style w:type="paragraph" w:styleId="CommentText">
    <w:name w:val="annotation text"/>
    <w:basedOn w:val="Normal"/>
    <w:link w:val="CommentTextChar"/>
    <w:semiHidden/>
    <w:rsid w:val="00743A19"/>
    <w:pPr>
      <w:widowControl w:val="0"/>
      <w:suppressAutoHyphen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43A19"/>
    <w:rPr>
      <w:rFonts w:ascii="Times New Roman" w:eastAsia="Times New Roman" w:hAnsi="Times New Roman" w:cs="Times New Roman"/>
      <w:sz w:val="20"/>
      <w:szCs w:val="20"/>
    </w:rPr>
  </w:style>
  <w:style w:type="paragraph" w:customStyle="1" w:styleId="text2">
    <w:name w:val="text2"/>
    <w:basedOn w:val="Normal"/>
    <w:rsid w:val="00743A19"/>
    <w:pPr>
      <w:spacing w:before="100" w:beforeAutospacing="1" w:after="100" w:afterAutospacing="1"/>
    </w:pPr>
    <w:rPr>
      <w:rFonts w:ascii="Times New Roman" w:eastAsia="Times New Roman" w:hAnsi="Times New Roman" w:cs="Times New Roman"/>
      <w:color w:val="000000"/>
      <w:sz w:val="29"/>
      <w:szCs w:val="29"/>
    </w:rPr>
  </w:style>
  <w:style w:type="character" w:customStyle="1" w:styleId="span">
    <w:name w:val="span"/>
    <w:basedOn w:val="DefaultParagraphFont"/>
    <w:rsid w:val="00C36D92"/>
    <w:rPr>
      <w:bdr w:val="none" w:sz="0" w:space="0" w:color="auto"/>
      <w:vertAlign w:val="baseline"/>
    </w:rPr>
  </w:style>
  <w:style w:type="character" w:customStyle="1" w:styleId="divdocumentparentContainerright-box">
    <w:name w:val="div_document_parentContainer_right-box"/>
    <w:basedOn w:val="DefaultParagraphFont"/>
    <w:rsid w:val="00C36D92"/>
  </w:style>
  <w:style w:type="paragraph" w:customStyle="1" w:styleId="documentasposemlcrightbottomcellulliParagraph">
    <w:name w:val="document_aspose_mlcrightbottomcell_ul_li Paragraph"/>
    <w:basedOn w:val="Normal"/>
    <w:rsid w:val="00C36D92"/>
    <w:pPr>
      <w:spacing w:line="240" w:lineRule="atLeast"/>
    </w:pPr>
    <w:rPr>
      <w:rFonts w:ascii="Times New Roman" w:eastAsia="Times New Roman" w:hAnsi="Times New Roman" w:cs="Times New Roman"/>
      <w:sz w:val="24"/>
      <w:szCs w:val="24"/>
    </w:rPr>
  </w:style>
  <w:style w:type="paragraph" w:customStyle="1" w:styleId="documentdispBlock">
    <w:name w:val="document_dispBlock"/>
    <w:basedOn w:val="Normal"/>
    <w:rsid w:val="00134C84"/>
    <w:pPr>
      <w:spacing w:line="240" w:lineRule="atLeast"/>
    </w:pPr>
    <w:rPr>
      <w:rFonts w:ascii="Times New Roman" w:eastAsia="Times New Roman" w:hAnsi="Times New Roman" w:cs="Times New Roman"/>
      <w:sz w:val="24"/>
      <w:szCs w:val="24"/>
    </w:rPr>
  </w:style>
  <w:style w:type="character" w:customStyle="1" w:styleId="documenttxtItl">
    <w:name w:val="document_txtItl"/>
    <w:basedOn w:val="DefaultParagraphFont"/>
    <w:rsid w:val="00134C84"/>
    <w:rPr>
      <w:i/>
      <w:iCs/>
    </w:rPr>
  </w:style>
  <w:style w:type="paragraph" w:styleId="HTMLPreformatted">
    <w:name w:val="HTML Preformatted"/>
    <w:basedOn w:val="Normal"/>
    <w:link w:val="HTMLPreformattedChar"/>
    <w:uiPriority w:val="99"/>
    <w:semiHidden/>
    <w:unhideWhenUsed/>
    <w:rsid w:val="00852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CEE"/>
    <w:rPr>
      <w:rFonts w:ascii="Courier New" w:eastAsia="Times New Roman" w:hAnsi="Courier New" w:cs="Courier New"/>
      <w:sz w:val="20"/>
      <w:szCs w:val="20"/>
    </w:rPr>
  </w:style>
  <w:style w:type="paragraph" w:styleId="BlockText">
    <w:name w:val="Block Text"/>
    <w:basedOn w:val="Normal"/>
    <w:rsid w:val="00D16693"/>
    <w:pPr>
      <w:tabs>
        <w:tab w:val="left" w:pos="3960"/>
      </w:tabs>
      <w:ind w:left="3960" w:right="-720"/>
    </w:pPr>
    <w:rPr>
      <w:rFonts w:ascii="Arial" w:eastAsia="Times New Roman" w:hAnsi="Arial" w:cs="Arial"/>
      <w:sz w:val="24"/>
      <w:szCs w:val="24"/>
    </w:rPr>
  </w:style>
  <w:style w:type="character" w:customStyle="1" w:styleId="wbzude">
    <w:name w:val="wbzude"/>
    <w:basedOn w:val="DefaultParagraphFont"/>
    <w:rsid w:val="00C0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1498">
      <w:bodyDiv w:val="1"/>
      <w:marLeft w:val="0"/>
      <w:marRight w:val="0"/>
      <w:marTop w:val="0"/>
      <w:marBottom w:val="0"/>
      <w:divBdr>
        <w:top w:val="none" w:sz="0" w:space="0" w:color="auto"/>
        <w:left w:val="none" w:sz="0" w:space="0" w:color="auto"/>
        <w:bottom w:val="none" w:sz="0" w:space="0" w:color="auto"/>
        <w:right w:val="none" w:sz="0" w:space="0" w:color="auto"/>
      </w:divBdr>
    </w:div>
    <w:div w:id="112137904">
      <w:bodyDiv w:val="1"/>
      <w:marLeft w:val="0"/>
      <w:marRight w:val="0"/>
      <w:marTop w:val="0"/>
      <w:marBottom w:val="0"/>
      <w:divBdr>
        <w:top w:val="none" w:sz="0" w:space="0" w:color="auto"/>
        <w:left w:val="none" w:sz="0" w:space="0" w:color="auto"/>
        <w:bottom w:val="none" w:sz="0" w:space="0" w:color="auto"/>
        <w:right w:val="none" w:sz="0" w:space="0" w:color="auto"/>
      </w:divBdr>
    </w:div>
    <w:div w:id="1080979094">
      <w:bodyDiv w:val="1"/>
      <w:marLeft w:val="0"/>
      <w:marRight w:val="0"/>
      <w:marTop w:val="0"/>
      <w:marBottom w:val="0"/>
      <w:divBdr>
        <w:top w:val="none" w:sz="0" w:space="0" w:color="auto"/>
        <w:left w:val="none" w:sz="0" w:space="0" w:color="auto"/>
        <w:bottom w:val="none" w:sz="0" w:space="0" w:color="auto"/>
        <w:right w:val="none" w:sz="0" w:space="0" w:color="auto"/>
      </w:divBdr>
    </w:div>
    <w:div w:id="1508902150">
      <w:bodyDiv w:val="1"/>
      <w:marLeft w:val="0"/>
      <w:marRight w:val="0"/>
      <w:marTop w:val="0"/>
      <w:marBottom w:val="0"/>
      <w:divBdr>
        <w:top w:val="none" w:sz="0" w:space="0" w:color="auto"/>
        <w:left w:val="none" w:sz="0" w:space="0" w:color="auto"/>
        <w:bottom w:val="none" w:sz="0" w:space="0" w:color="auto"/>
        <w:right w:val="none" w:sz="0" w:space="0" w:color="auto"/>
      </w:divBdr>
    </w:div>
    <w:div w:id="20350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A72A-B6BE-408A-8D4F-9DFA5231DD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Daniel Robert Ruth, B.A., M.H.Sc., C.H.E.'s Resume</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Robert Ruth, B.A., M.H.Sc., C.H.E.'s Resume</dc:title>
  <dc:creator>Daniel Robert Ruth, B.A., M.H.Sc., C.H.E.</dc:creator>
  <cp:lastModifiedBy>Daniel Ruth</cp:lastModifiedBy>
  <cp:revision>17</cp:revision>
  <cp:lastPrinted>2022-05-10T21:38:00Z</cp:lastPrinted>
  <dcterms:created xsi:type="dcterms:W3CDTF">2024-04-04T21:46:00Z</dcterms:created>
  <dcterms:modified xsi:type="dcterms:W3CDTF">2024-10-28T23:42:00Z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ExMo1-v1</vt:lpwstr>
  </property>
  <property fmtid="{D5CDD505-2E9C-101B-9397-08002B2CF9AE}" pid="3" name="tal_id">
    <vt:lpwstr>72fa4b53c8e0c7f9c61aa0317c674051</vt:lpwstr>
  </property>
  <property fmtid="{D5CDD505-2E9C-101B-9397-08002B2CF9AE}" pid="4" name="app_source">
    <vt:lpwstr>rezbiz</vt:lpwstr>
  </property>
  <property fmtid="{D5CDD505-2E9C-101B-9397-08002B2CF9AE}" pid="5" name="app_id">
    <vt:lpwstr>1003687</vt:lpwstr>
  </property>
</Properties>
</file>