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F04F4" w14:textId="031AE4CE" w:rsidR="00D842ED" w:rsidRDefault="00D842ED" w:rsidP="00D842ED">
      <w:pPr>
        <w:tabs>
          <w:tab w:val="left" w:pos="1800"/>
        </w:tabs>
        <w:rPr>
          <w:rFonts w:ascii="Times New Roman" w:hAnsi="Times New Roman"/>
          <w:b/>
          <w:sz w:val="24"/>
          <w:u w:val="single"/>
        </w:rPr>
      </w:pPr>
      <w:bookmarkStart w:id="0" w:name="_GoBack"/>
      <w:bookmarkEnd w:id="0"/>
      <w:r>
        <w:rPr>
          <w:rFonts w:ascii="Times New Roman" w:hAnsi="Times New Roman"/>
          <w:b/>
          <w:sz w:val="24"/>
          <w:u w:val="single"/>
        </w:rPr>
        <w:t>EMPLOYMENT</w:t>
      </w:r>
    </w:p>
    <w:p w14:paraId="46B6AB68" w14:textId="75F08A1A" w:rsidR="00D842ED" w:rsidRDefault="00D842ED" w:rsidP="00D842ED">
      <w:pPr>
        <w:tabs>
          <w:tab w:val="left" w:pos="1800"/>
        </w:tabs>
        <w:rPr>
          <w:rFonts w:ascii="Times New Roman" w:hAnsi="Times New Roman"/>
          <w:sz w:val="24"/>
        </w:rPr>
      </w:pPr>
      <w:r>
        <w:rPr>
          <w:rFonts w:ascii="Times New Roman" w:hAnsi="Times New Roman"/>
          <w:sz w:val="24"/>
        </w:rPr>
        <w:tab/>
        <w:t>North Shore Ear, Nose &amp; Throat Associates, 2014-Present</w:t>
      </w:r>
    </w:p>
    <w:p w14:paraId="0D40B3C5" w14:textId="018880AD" w:rsidR="00D842ED" w:rsidRDefault="00D842ED" w:rsidP="00D842ED">
      <w:pPr>
        <w:tabs>
          <w:tab w:val="left" w:pos="1800"/>
        </w:tabs>
        <w:rPr>
          <w:rFonts w:ascii="Times New Roman" w:hAnsi="Times New Roman"/>
          <w:sz w:val="24"/>
        </w:rPr>
      </w:pPr>
      <w:r>
        <w:rPr>
          <w:rFonts w:ascii="Times New Roman" w:hAnsi="Times New Roman"/>
          <w:sz w:val="24"/>
        </w:rPr>
        <w:tab/>
        <w:t>Highland Park</w:t>
      </w:r>
      <w:r w:rsidR="00374219">
        <w:rPr>
          <w:rFonts w:ascii="Times New Roman" w:hAnsi="Times New Roman"/>
          <w:sz w:val="24"/>
        </w:rPr>
        <w:t xml:space="preserve"> &amp; Long Grove</w:t>
      </w:r>
      <w:r w:rsidR="00A16305">
        <w:rPr>
          <w:rFonts w:ascii="Times New Roman" w:hAnsi="Times New Roman"/>
          <w:sz w:val="24"/>
        </w:rPr>
        <w:t>, Illinois</w:t>
      </w:r>
    </w:p>
    <w:p w14:paraId="2AD1766E" w14:textId="77777777" w:rsidR="00D372A1" w:rsidRDefault="00D372A1" w:rsidP="00D842ED">
      <w:pPr>
        <w:tabs>
          <w:tab w:val="left" w:pos="1800"/>
        </w:tabs>
        <w:rPr>
          <w:rFonts w:ascii="Times New Roman" w:hAnsi="Times New Roman"/>
          <w:sz w:val="24"/>
        </w:rPr>
      </w:pPr>
    </w:p>
    <w:p w14:paraId="68112283" w14:textId="6DEFFD33" w:rsidR="00D372A1" w:rsidRDefault="00D372A1" w:rsidP="00D842ED">
      <w:pPr>
        <w:tabs>
          <w:tab w:val="left" w:pos="1800"/>
        </w:tabs>
        <w:rPr>
          <w:rFonts w:ascii="Times New Roman" w:hAnsi="Times New Roman"/>
          <w:sz w:val="24"/>
        </w:rPr>
      </w:pPr>
      <w:r>
        <w:rPr>
          <w:rFonts w:ascii="Times New Roman" w:hAnsi="Times New Roman"/>
          <w:b/>
          <w:sz w:val="24"/>
          <w:u w:val="single"/>
        </w:rPr>
        <w:t>HOSPITAL AFFILIATIONS</w:t>
      </w:r>
    </w:p>
    <w:p w14:paraId="7465F1E6" w14:textId="7721A994" w:rsidR="00D372A1" w:rsidRDefault="00D372A1" w:rsidP="00D842ED">
      <w:pPr>
        <w:tabs>
          <w:tab w:val="left" w:pos="1800"/>
        </w:tabs>
        <w:rPr>
          <w:rFonts w:ascii="Times New Roman" w:hAnsi="Times New Roman"/>
          <w:sz w:val="24"/>
        </w:rPr>
      </w:pPr>
      <w:r>
        <w:rPr>
          <w:rFonts w:ascii="Times New Roman" w:hAnsi="Times New Roman"/>
          <w:sz w:val="24"/>
        </w:rPr>
        <w:tab/>
      </w:r>
      <w:r w:rsidR="00693A0D">
        <w:rPr>
          <w:rFonts w:ascii="Times New Roman" w:hAnsi="Times New Roman"/>
          <w:sz w:val="24"/>
        </w:rPr>
        <w:t xml:space="preserve">Northwestern Medicine </w:t>
      </w:r>
      <w:r>
        <w:rPr>
          <w:rFonts w:ascii="Times New Roman" w:hAnsi="Times New Roman"/>
          <w:sz w:val="24"/>
        </w:rPr>
        <w:t>Lake Forest Hospital</w:t>
      </w:r>
      <w:r w:rsidR="008D51F0">
        <w:rPr>
          <w:rFonts w:ascii="Times New Roman" w:hAnsi="Times New Roman"/>
          <w:sz w:val="24"/>
        </w:rPr>
        <w:t>, 2014-Present</w:t>
      </w:r>
    </w:p>
    <w:p w14:paraId="766AA930" w14:textId="26422F3A" w:rsidR="00D372A1" w:rsidRDefault="00D372A1" w:rsidP="00D842ED">
      <w:pPr>
        <w:tabs>
          <w:tab w:val="left" w:pos="1800"/>
        </w:tabs>
        <w:rPr>
          <w:rFonts w:ascii="Times New Roman" w:hAnsi="Times New Roman"/>
          <w:sz w:val="24"/>
        </w:rPr>
      </w:pPr>
      <w:r>
        <w:rPr>
          <w:rFonts w:ascii="Times New Roman" w:hAnsi="Times New Roman"/>
          <w:sz w:val="24"/>
        </w:rPr>
        <w:tab/>
        <w:t>NorthShore University HealthSystem Highland Park Hospital</w:t>
      </w:r>
      <w:r w:rsidR="008D51F0">
        <w:rPr>
          <w:rFonts w:ascii="Times New Roman" w:hAnsi="Times New Roman"/>
          <w:sz w:val="24"/>
        </w:rPr>
        <w:t>, 2014-Present</w:t>
      </w:r>
    </w:p>
    <w:p w14:paraId="41503739" w14:textId="198B0374" w:rsidR="00D372A1" w:rsidRDefault="00D372A1" w:rsidP="00D842ED">
      <w:pPr>
        <w:tabs>
          <w:tab w:val="left" w:pos="1800"/>
        </w:tabs>
        <w:rPr>
          <w:rFonts w:ascii="Times New Roman" w:hAnsi="Times New Roman"/>
          <w:sz w:val="24"/>
        </w:rPr>
      </w:pPr>
      <w:r>
        <w:rPr>
          <w:rFonts w:ascii="Times New Roman" w:hAnsi="Times New Roman"/>
          <w:sz w:val="24"/>
        </w:rPr>
        <w:tab/>
        <w:t>Surgical Care Affiilates Hawthorn Surgery Center</w:t>
      </w:r>
      <w:r w:rsidR="008D51F0">
        <w:rPr>
          <w:rFonts w:ascii="Times New Roman" w:hAnsi="Times New Roman"/>
          <w:sz w:val="24"/>
        </w:rPr>
        <w:t>, 2014-Present</w:t>
      </w:r>
    </w:p>
    <w:p w14:paraId="0A676A7B" w14:textId="77777777" w:rsidR="00D842ED" w:rsidRDefault="00D842ED" w:rsidP="00D821CE">
      <w:pPr>
        <w:tabs>
          <w:tab w:val="left" w:pos="1800"/>
        </w:tabs>
        <w:rPr>
          <w:rFonts w:ascii="Times New Roman" w:hAnsi="Times New Roman"/>
          <w:b/>
          <w:sz w:val="24"/>
          <w:u w:val="single"/>
        </w:rPr>
      </w:pPr>
    </w:p>
    <w:p w14:paraId="692F346E" w14:textId="1057606D" w:rsidR="00D842ED" w:rsidRDefault="00A71A14" w:rsidP="00D821CE">
      <w:pPr>
        <w:tabs>
          <w:tab w:val="left" w:pos="1800"/>
        </w:tabs>
        <w:rPr>
          <w:rFonts w:ascii="Times New Roman" w:hAnsi="Times New Roman"/>
          <w:sz w:val="24"/>
        </w:rPr>
      </w:pPr>
      <w:r>
        <w:rPr>
          <w:rFonts w:ascii="Times New Roman" w:hAnsi="Times New Roman"/>
          <w:b/>
          <w:sz w:val="24"/>
          <w:u w:val="single"/>
        </w:rPr>
        <w:t>EDUCATION</w:t>
      </w:r>
      <w:r w:rsidR="00EC40BE">
        <w:rPr>
          <w:rFonts w:ascii="Times New Roman" w:hAnsi="Times New Roman"/>
          <w:sz w:val="24"/>
        </w:rPr>
        <w:tab/>
      </w:r>
    </w:p>
    <w:p w14:paraId="16D6F893" w14:textId="52FB5E24" w:rsidR="00982AF5" w:rsidRDefault="00D842ED" w:rsidP="00D821CE">
      <w:pPr>
        <w:tabs>
          <w:tab w:val="left" w:pos="1800"/>
        </w:tabs>
        <w:rPr>
          <w:rFonts w:ascii="Times New Roman" w:hAnsi="Times New Roman"/>
          <w:sz w:val="24"/>
        </w:rPr>
      </w:pPr>
      <w:r>
        <w:rPr>
          <w:rFonts w:ascii="Times New Roman" w:hAnsi="Times New Roman"/>
          <w:sz w:val="24"/>
        </w:rPr>
        <w:tab/>
      </w:r>
      <w:r w:rsidR="00F555A5">
        <w:rPr>
          <w:rFonts w:ascii="Times New Roman" w:hAnsi="Times New Roman"/>
          <w:sz w:val="24"/>
        </w:rPr>
        <w:t>University of Illinois Eye &amp; Ear Infirmary</w:t>
      </w:r>
      <w:r w:rsidR="00A71A14">
        <w:rPr>
          <w:rFonts w:ascii="Times New Roman" w:hAnsi="Times New Roman"/>
          <w:sz w:val="24"/>
        </w:rPr>
        <w:t>, 2009-2014</w:t>
      </w:r>
    </w:p>
    <w:p w14:paraId="500AE4E6" w14:textId="77777777" w:rsidR="00982AF5" w:rsidRDefault="00A71A14" w:rsidP="00D821CE">
      <w:pPr>
        <w:ind w:left="1800"/>
        <w:rPr>
          <w:rFonts w:ascii="Times New Roman" w:hAnsi="Times New Roman"/>
          <w:sz w:val="24"/>
        </w:rPr>
      </w:pPr>
      <w:r>
        <w:rPr>
          <w:rFonts w:ascii="Times New Roman" w:hAnsi="Times New Roman"/>
          <w:sz w:val="24"/>
        </w:rPr>
        <w:t>Department of Otolaryngology-Head &amp; Neck Surgery</w:t>
      </w:r>
      <w:r w:rsidR="00C51702">
        <w:rPr>
          <w:rFonts w:ascii="Times New Roman" w:hAnsi="Times New Roman"/>
          <w:sz w:val="24"/>
        </w:rPr>
        <w:t xml:space="preserve"> Residency Program</w:t>
      </w:r>
    </w:p>
    <w:p w14:paraId="4CFC244F" w14:textId="77777777" w:rsidR="00982AF5" w:rsidRDefault="00A71A14" w:rsidP="00D821CE">
      <w:pPr>
        <w:ind w:left="1800"/>
        <w:rPr>
          <w:rFonts w:ascii="Times New Roman" w:hAnsi="Times New Roman"/>
          <w:sz w:val="24"/>
        </w:rPr>
      </w:pPr>
      <w:r>
        <w:rPr>
          <w:rFonts w:ascii="Times New Roman" w:hAnsi="Times New Roman"/>
          <w:sz w:val="24"/>
        </w:rPr>
        <w:t>Chicago, Illinois</w:t>
      </w:r>
    </w:p>
    <w:p w14:paraId="0009B748" w14:textId="77777777" w:rsidR="00982AF5" w:rsidRDefault="00982AF5" w:rsidP="00D821CE">
      <w:pPr>
        <w:ind w:left="1800"/>
        <w:rPr>
          <w:rFonts w:ascii="Times New Roman" w:hAnsi="Times New Roman"/>
          <w:sz w:val="24"/>
        </w:rPr>
      </w:pPr>
    </w:p>
    <w:p w14:paraId="0FC8EAB3" w14:textId="77777777" w:rsidR="00982AF5" w:rsidRDefault="00A71A14" w:rsidP="00D821CE">
      <w:pPr>
        <w:ind w:left="1800"/>
        <w:rPr>
          <w:rFonts w:ascii="Times New Roman" w:hAnsi="Times New Roman"/>
          <w:sz w:val="24"/>
        </w:rPr>
      </w:pPr>
      <w:r>
        <w:rPr>
          <w:rFonts w:ascii="Times New Roman" w:hAnsi="Times New Roman"/>
          <w:sz w:val="24"/>
        </w:rPr>
        <w:t>University of Illinois College of Medicine, 2005-2009</w:t>
      </w:r>
    </w:p>
    <w:p w14:paraId="29E08895" w14:textId="77777777" w:rsidR="00982AF5" w:rsidRDefault="00A71A14" w:rsidP="00D821CE">
      <w:pPr>
        <w:ind w:left="1800"/>
        <w:rPr>
          <w:rFonts w:ascii="Times New Roman" w:hAnsi="Times New Roman"/>
          <w:sz w:val="24"/>
        </w:rPr>
      </w:pPr>
      <w:r>
        <w:rPr>
          <w:rFonts w:ascii="Times New Roman" w:hAnsi="Times New Roman"/>
          <w:sz w:val="24"/>
        </w:rPr>
        <w:t>M.D. with Honors</w:t>
      </w:r>
    </w:p>
    <w:p w14:paraId="25E47C10" w14:textId="77777777" w:rsidR="00982AF5" w:rsidRDefault="00A71A14" w:rsidP="00D821CE">
      <w:pPr>
        <w:ind w:left="1800"/>
        <w:rPr>
          <w:rFonts w:ascii="Times New Roman" w:hAnsi="Times New Roman"/>
          <w:sz w:val="24"/>
        </w:rPr>
      </w:pPr>
      <w:r>
        <w:rPr>
          <w:rFonts w:ascii="Times New Roman" w:hAnsi="Times New Roman"/>
          <w:sz w:val="24"/>
        </w:rPr>
        <w:t>Chicago, Illinois</w:t>
      </w:r>
    </w:p>
    <w:p w14:paraId="49784176" w14:textId="77777777" w:rsidR="00982AF5" w:rsidRDefault="00982AF5" w:rsidP="00D821CE">
      <w:pPr>
        <w:ind w:left="1800" w:hanging="1800"/>
        <w:rPr>
          <w:rFonts w:ascii="Times New Roman" w:hAnsi="Times New Roman"/>
          <w:sz w:val="24"/>
        </w:rPr>
      </w:pPr>
    </w:p>
    <w:p w14:paraId="257428EE" w14:textId="77777777" w:rsidR="00982AF5" w:rsidRDefault="00A71A14" w:rsidP="00D821CE">
      <w:pPr>
        <w:ind w:left="1800"/>
        <w:rPr>
          <w:rFonts w:ascii="Times New Roman" w:hAnsi="Times New Roman"/>
          <w:sz w:val="24"/>
        </w:rPr>
      </w:pPr>
      <w:r>
        <w:rPr>
          <w:rFonts w:ascii="Times New Roman" w:hAnsi="Times New Roman"/>
          <w:sz w:val="24"/>
        </w:rPr>
        <w:t>Brown University, 2001-2005</w:t>
      </w:r>
    </w:p>
    <w:p w14:paraId="7452FCDD" w14:textId="77777777" w:rsidR="00982AF5" w:rsidRDefault="00A71A14" w:rsidP="00D821CE">
      <w:pPr>
        <w:ind w:left="1800"/>
        <w:rPr>
          <w:rFonts w:ascii="Times New Roman" w:hAnsi="Times New Roman"/>
          <w:sz w:val="24"/>
        </w:rPr>
      </w:pPr>
      <w:r>
        <w:rPr>
          <w:rFonts w:ascii="Times New Roman" w:hAnsi="Times New Roman"/>
          <w:sz w:val="24"/>
        </w:rPr>
        <w:t>B.S. Biochemistry &amp; Molecular Biology with Honors</w:t>
      </w:r>
    </w:p>
    <w:p w14:paraId="2EBB9249" w14:textId="77777777" w:rsidR="00982AF5" w:rsidRDefault="00A71A14" w:rsidP="00D821CE">
      <w:pPr>
        <w:ind w:left="1800"/>
        <w:rPr>
          <w:rFonts w:ascii="Times New Roman" w:hAnsi="Times New Roman"/>
          <w:sz w:val="24"/>
        </w:rPr>
      </w:pPr>
      <w:r>
        <w:rPr>
          <w:rFonts w:ascii="Times New Roman" w:hAnsi="Times New Roman"/>
          <w:sz w:val="24"/>
        </w:rPr>
        <w:t>Providence, Rhode Island</w:t>
      </w:r>
    </w:p>
    <w:p w14:paraId="6CE7D8DA" w14:textId="77777777" w:rsidR="00982AF5" w:rsidRDefault="00982AF5" w:rsidP="00D821CE">
      <w:pPr>
        <w:ind w:left="1800"/>
        <w:rPr>
          <w:rFonts w:ascii="Times New Roman" w:hAnsi="Times New Roman"/>
          <w:sz w:val="24"/>
        </w:rPr>
      </w:pPr>
    </w:p>
    <w:p w14:paraId="15771756" w14:textId="77777777" w:rsidR="00982AF5" w:rsidRDefault="00A71A14" w:rsidP="00D821CE">
      <w:pPr>
        <w:ind w:left="1800"/>
        <w:rPr>
          <w:rFonts w:ascii="Times New Roman" w:hAnsi="Times New Roman"/>
          <w:sz w:val="24"/>
        </w:rPr>
      </w:pPr>
      <w:r>
        <w:rPr>
          <w:rFonts w:ascii="Times New Roman" w:hAnsi="Times New Roman"/>
          <w:sz w:val="24"/>
        </w:rPr>
        <w:t>Latin School of Chicago, 1997-2001</w:t>
      </w:r>
    </w:p>
    <w:p w14:paraId="14C706B3" w14:textId="77777777" w:rsidR="00982AF5" w:rsidRDefault="00A71A14" w:rsidP="00D821CE">
      <w:pPr>
        <w:ind w:left="1800"/>
        <w:rPr>
          <w:rFonts w:ascii="Times New Roman" w:hAnsi="Times New Roman"/>
          <w:sz w:val="24"/>
        </w:rPr>
      </w:pPr>
      <w:r>
        <w:rPr>
          <w:rFonts w:ascii="Times New Roman" w:hAnsi="Times New Roman"/>
          <w:sz w:val="24"/>
        </w:rPr>
        <w:t>Chicago, Illinois</w:t>
      </w:r>
    </w:p>
    <w:p w14:paraId="1BD8DC0F" w14:textId="77777777" w:rsidR="00D842ED" w:rsidRDefault="00D842ED" w:rsidP="00D821CE">
      <w:pPr>
        <w:ind w:left="1800"/>
        <w:rPr>
          <w:rFonts w:ascii="Times New Roman" w:hAnsi="Times New Roman"/>
          <w:sz w:val="24"/>
        </w:rPr>
      </w:pPr>
    </w:p>
    <w:p w14:paraId="468AF59E" w14:textId="512D732D" w:rsidR="00D842ED" w:rsidRPr="00D842ED" w:rsidRDefault="00D842ED" w:rsidP="00D842ED">
      <w:pPr>
        <w:tabs>
          <w:tab w:val="left" w:pos="1800"/>
        </w:tabs>
        <w:rPr>
          <w:rFonts w:ascii="Times New Roman" w:hAnsi="Times New Roman"/>
          <w:b/>
          <w:sz w:val="24"/>
          <w:u w:val="single"/>
        </w:rPr>
      </w:pPr>
      <w:r>
        <w:rPr>
          <w:rFonts w:ascii="Times New Roman" w:hAnsi="Times New Roman"/>
          <w:b/>
          <w:sz w:val="24"/>
          <w:u w:val="single"/>
        </w:rPr>
        <w:t xml:space="preserve">LICENSURE &amp; </w:t>
      </w:r>
      <w:r w:rsidRPr="00D842ED">
        <w:rPr>
          <w:rFonts w:ascii="Times New Roman" w:hAnsi="Times New Roman"/>
          <w:b/>
          <w:sz w:val="24"/>
          <w:u w:val="single"/>
        </w:rPr>
        <w:t>CERTIFICATION</w:t>
      </w:r>
    </w:p>
    <w:p w14:paraId="3F8705AC" w14:textId="2C01642F" w:rsidR="00613EFE" w:rsidRDefault="00613EFE" w:rsidP="00D821CE">
      <w:pPr>
        <w:ind w:left="1800"/>
        <w:rPr>
          <w:rFonts w:ascii="Times New Roman" w:hAnsi="Times New Roman"/>
          <w:sz w:val="24"/>
        </w:rPr>
      </w:pPr>
      <w:r>
        <w:rPr>
          <w:rFonts w:ascii="Times New Roman" w:hAnsi="Times New Roman"/>
          <w:sz w:val="24"/>
        </w:rPr>
        <w:t>American Board of Otolaryngology</w:t>
      </w:r>
      <w:r w:rsidR="0011573B">
        <w:rPr>
          <w:rFonts w:ascii="Times New Roman" w:hAnsi="Times New Roman"/>
          <w:sz w:val="24"/>
        </w:rPr>
        <w:t xml:space="preserve"> Certification</w:t>
      </w:r>
      <w:r>
        <w:rPr>
          <w:rFonts w:ascii="Times New Roman" w:hAnsi="Times New Roman"/>
          <w:sz w:val="24"/>
        </w:rPr>
        <w:t>, 2015</w:t>
      </w:r>
      <w:r w:rsidR="0011573B">
        <w:rPr>
          <w:rFonts w:ascii="Times New Roman" w:hAnsi="Times New Roman"/>
          <w:sz w:val="24"/>
        </w:rPr>
        <w:t>-2025</w:t>
      </w:r>
    </w:p>
    <w:p w14:paraId="7CACA4CE" w14:textId="44E2CEA4" w:rsidR="00613EFE" w:rsidRDefault="00613EFE" w:rsidP="00D821CE">
      <w:pPr>
        <w:ind w:left="1800"/>
        <w:rPr>
          <w:rFonts w:ascii="Times New Roman" w:hAnsi="Times New Roman"/>
          <w:sz w:val="24"/>
        </w:rPr>
      </w:pPr>
      <w:r>
        <w:rPr>
          <w:rFonts w:ascii="Times New Roman" w:hAnsi="Times New Roman"/>
          <w:sz w:val="24"/>
        </w:rPr>
        <w:t>Illinois Physician License #036.134151; Controlled Substance #336.095400</w:t>
      </w:r>
    </w:p>
    <w:p w14:paraId="3258CD4E" w14:textId="10BB0A64" w:rsidR="00982AF5" w:rsidRDefault="005E7CC8" w:rsidP="00D821CE">
      <w:pPr>
        <w:ind w:left="1800"/>
        <w:rPr>
          <w:rFonts w:ascii="Times New Roman" w:hAnsi="Times New Roman"/>
          <w:sz w:val="24"/>
        </w:rPr>
      </w:pPr>
      <w:r>
        <w:rPr>
          <w:rFonts w:ascii="Times New Roman" w:hAnsi="Times New Roman"/>
          <w:sz w:val="24"/>
        </w:rPr>
        <w:t xml:space="preserve">USMLE </w:t>
      </w:r>
      <w:r w:rsidR="00613EFE">
        <w:rPr>
          <w:rFonts w:ascii="Times New Roman" w:hAnsi="Times New Roman"/>
          <w:sz w:val="24"/>
        </w:rPr>
        <w:t>Steps 1, 2 and 3, 2007-2009</w:t>
      </w:r>
    </w:p>
    <w:p w14:paraId="4F365108" w14:textId="77777777" w:rsidR="00613EFE" w:rsidRDefault="00613EFE" w:rsidP="00D821CE">
      <w:pPr>
        <w:ind w:left="1800"/>
        <w:rPr>
          <w:rFonts w:ascii="Times New Roman" w:hAnsi="Times New Roman"/>
          <w:sz w:val="24"/>
        </w:rPr>
      </w:pPr>
    </w:p>
    <w:p w14:paraId="6227F43D" w14:textId="3F0774B2" w:rsidR="00FB4D12" w:rsidRDefault="00A71A14" w:rsidP="00D821CE">
      <w:pPr>
        <w:tabs>
          <w:tab w:val="left" w:pos="1800"/>
        </w:tabs>
        <w:rPr>
          <w:b/>
          <w:sz w:val="24"/>
        </w:rPr>
      </w:pPr>
      <w:r w:rsidRPr="009046EF">
        <w:rPr>
          <w:rFonts w:ascii="Times New Roman" w:hAnsi="Times New Roman"/>
          <w:b/>
          <w:sz w:val="24"/>
          <w:u w:val="single"/>
        </w:rPr>
        <w:t>HONORS</w:t>
      </w:r>
      <w:r w:rsidRPr="009046EF">
        <w:rPr>
          <w:b/>
          <w:sz w:val="24"/>
          <w:u w:val="single"/>
        </w:rPr>
        <w:t xml:space="preserve"> </w:t>
      </w:r>
      <w:r w:rsidR="00FB4D12">
        <w:rPr>
          <w:b/>
          <w:sz w:val="24"/>
          <w:u w:val="single"/>
        </w:rPr>
        <w:t>&amp; A</w:t>
      </w:r>
      <w:r w:rsidR="00FB4D12" w:rsidRPr="009046EF">
        <w:rPr>
          <w:b/>
          <w:sz w:val="24"/>
          <w:u w:val="single"/>
        </w:rPr>
        <w:t>WARDS</w:t>
      </w:r>
      <w:r w:rsidR="009046EF" w:rsidRPr="009046EF">
        <w:rPr>
          <w:b/>
          <w:sz w:val="24"/>
        </w:rPr>
        <w:tab/>
      </w:r>
    </w:p>
    <w:p w14:paraId="13C8FFBB" w14:textId="1C14972D" w:rsidR="00982AF5" w:rsidRPr="00B1161D" w:rsidRDefault="00FB4D12" w:rsidP="00D821CE">
      <w:pPr>
        <w:tabs>
          <w:tab w:val="left" w:pos="1800"/>
        </w:tabs>
        <w:rPr>
          <w:rFonts w:ascii="Times New Roman" w:hAnsi="Times New Roman"/>
          <w:sz w:val="24"/>
        </w:rPr>
      </w:pPr>
      <w:r>
        <w:rPr>
          <w:sz w:val="24"/>
        </w:rPr>
        <w:tab/>
      </w:r>
      <w:r w:rsidR="00B1161D">
        <w:rPr>
          <w:sz w:val="24"/>
        </w:rPr>
        <w:t>Administrative Chief Resident in Otolaryngology, 2013-2014</w:t>
      </w:r>
    </w:p>
    <w:p w14:paraId="637A8B0B" w14:textId="5E5786F2" w:rsidR="00B1161D" w:rsidRPr="00B1161D" w:rsidRDefault="009046EF" w:rsidP="00D821CE">
      <w:pPr>
        <w:tabs>
          <w:tab w:val="left" w:pos="1800"/>
        </w:tabs>
        <w:rPr>
          <w:rFonts w:ascii="Times New Roman" w:hAnsi="Times New Roman"/>
          <w:b/>
          <w:sz w:val="24"/>
        </w:rPr>
      </w:pPr>
      <w:r>
        <w:rPr>
          <w:rFonts w:ascii="Times New Roman" w:hAnsi="Times New Roman"/>
          <w:sz w:val="24"/>
        </w:rPr>
        <w:tab/>
      </w:r>
      <w:r w:rsidR="00B1161D" w:rsidRPr="009046EF">
        <w:rPr>
          <w:rFonts w:ascii="Times New Roman" w:hAnsi="Times New Roman"/>
          <w:sz w:val="24"/>
        </w:rPr>
        <w:t>Doctor of Medicine with Honors, 2009</w:t>
      </w:r>
    </w:p>
    <w:p w14:paraId="21076CF8" w14:textId="6442CE4F" w:rsidR="00982AF5" w:rsidRDefault="00B1161D" w:rsidP="00D821CE">
      <w:pPr>
        <w:tabs>
          <w:tab w:val="left" w:pos="1800"/>
        </w:tabs>
        <w:rPr>
          <w:rFonts w:ascii="Times New Roman" w:hAnsi="Times New Roman"/>
          <w:sz w:val="24"/>
        </w:rPr>
      </w:pPr>
      <w:r>
        <w:rPr>
          <w:rFonts w:ascii="Times New Roman" w:hAnsi="Times New Roman"/>
          <w:sz w:val="24"/>
        </w:rPr>
        <w:tab/>
      </w:r>
      <w:r w:rsidR="00FB6979">
        <w:rPr>
          <w:rFonts w:ascii="Times New Roman" w:hAnsi="Times New Roman"/>
          <w:sz w:val="24"/>
        </w:rPr>
        <w:t xml:space="preserve">Clifford Pilz MD </w:t>
      </w:r>
      <w:r w:rsidR="00A71A14">
        <w:rPr>
          <w:rFonts w:ascii="Times New Roman" w:hAnsi="Times New Roman"/>
          <w:sz w:val="24"/>
        </w:rPr>
        <w:t>Award for Scholastic Excellence in Internal Medicine, 2009</w:t>
      </w:r>
    </w:p>
    <w:p w14:paraId="34EC3D3D" w14:textId="77777777" w:rsidR="00982AF5" w:rsidRDefault="00A71A14" w:rsidP="00D821CE">
      <w:pPr>
        <w:ind w:left="1800"/>
        <w:rPr>
          <w:rFonts w:ascii="Times New Roman" w:hAnsi="Times New Roman"/>
          <w:sz w:val="24"/>
        </w:rPr>
      </w:pPr>
      <w:r>
        <w:rPr>
          <w:rFonts w:ascii="Times New Roman" w:hAnsi="Times New Roman"/>
          <w:sz w:val="24"/>
        </w:rPr>
        <w:t>Alpha Omega Alpha, Honors Medical Society, Junior Induction, 2008</w:t>
      </w:r>
    </w:p>
    <w:p w14:paraId="65F60A26" w14:textId="77777777" w:rsidR="00982AF5" w:rsidRDefault="00A71A14" w:rsidP="00D62AD4">
      <w:pPr>
        <w:ind w:left="1800"/>
        <w:rPr>
          <w:rFonts w:ascii="Times New Roman" w:hAnsi="Times New Roman"/>
          <w:sz w:val="24"/>
        </w:rPr>
      </w:pPr>
      <w:r>
        <w:rPr>
          <w:rFonts w:ascii="Times New Roman" w:hAnsi="Times New Roman"/>
          <w:sz w:val="24"/>
        </w:rPr>
        <w:t>National Pathology Honor Society, Association of Pathology Chairs, 2008</w:t>
      </w:r>
    </w:p>
    <w:p w14:paraId="2AF04E77" w14:textId="5A1049CF" w:rsidR="00982AF5" w:rsidRDefault="00A71A14" w:rsidP="00D62AD4">
      <w:pPr>
        <w:ind w:left="1800"/>
        <w:rPr>
          <w:rFonts w:ascii="Times New Roman" w:hAnsi="Times New Roman"/>
          <w:sz w:val="24"/>
        </w:rPr>
      </w:pPr>
      <w:r>
        <w:rPr>
          <w:rFonts w:ascii="Times New Roman" w:hAnsi="Times New Roman"/>
          <w:sz w:val="24"/>
        </w:rPr>
        <w:t>Honors Senior Thesis in Biochemistry and Molecular Biology, 2005</w:t>
      </w:r>
    </w:p>
    <w:p w14:paraId="5FFEEBF8" w14:textId="3DEC7F16" w:rsidR="00982AF5" w:rsidRDefault="00A71A14" w:rsidP="00D62AD4">
      <w:pPr>
        <w:ind w:left="1800"/>
        <w:rPr>
          <w:rFonts w:ascii="Times New Roman" w:hAnsi="Times New Roman"/>
          <w:sz w:val="24"/>
        </w:rPr>
      </w:pPr>
      <w:r>
        <w:rPr>
          <w:rFonts w:ascii="Times New Roman" w:hAnsi="Times New Roman"/>
          <w:sz w:val="24"/>
        </w:rPr>
        <w:t xml:space="preserve">Undergraduate </w:t>
      </w:r>
      <w:r w:rsidR="00700489">
        <w:rPr>
          <w:rFonts w:ascii="Times New Roman" w:hAnsi="Times New Roman"/>
          <w:sz w:val="24"/>
        </w:rPr>
        <w:t>Teaching</w:t>
      </w:r>
      <w:r>
        <w:rPr>
          <w:rFonts w:ascii="Times New Roman" w:hAnsi="Times New Roman"/>
          <w:sz w:val="24"/>
        </w:rPr>
        <w:t xml:space="preserve"> and </w:t>
      </w:r>
      <w:r w:rsidR="00700489">
        <w:rPr>
          <w:rFonts w:ascii="Times New Roman" w:hAnsi="Times New Roman"/>
          <w:sz w:val="24"/>
        </w:rPr>
        <w:t>Research</w:t>
      </w:r>
      <w:r>
        <w:rPr>
          <w:rFonts w:ascii="Times New Roman" w:hAnsi="Times New Roman"/>
          <w:sz w:val="24"/>
        </w:rPr>
        <w:t xml:space="preserve"> Assistantship, 2004</w:t>
      </w:r>
    </w:p>
    <w:p w14:paraId="12B0294C" w14:textId="0B2D0A2D" w:rsidR="00787129" w:rsidRDefault="00A71A14" w:rsidP="00787129">
      <w:pPr>
        <w:ind w:left="1800"/>
        <w:rPr>
          <w:rFonts w:ascii="Times New Roman" w:hAnsi="Times New Roman"/>
          <w:sz w:val="24"/>
        </w:rPr>
      </w:pPr>
      <w:r>
        <w:rPr>
          <w:rFonts w:ascii="Times New Roman" w:hAnsi="Times New Roman"/>
          <w:sz w:val="24"/>
        </w:rPr>
        <w:t>Howard Hughes Undergraduate Research Fellowship, 2002</w:t>
      </w:r>
    </w:p>
    <w:p w14:paraId="501740A2" w14:textId="77777777" w:rsidR="00982AF5" w:rsidRDefault="00982AF5" w:rsidP="00D821CE">
      <w:pPr>
        <w:ind w:left="1800"/>
        <w:rPr>
          <w:rFonts w:ascii="Times New Roman" w:hAnsi="Times New Roman"/>
          <w:sz w:val="24"/>
        </w:rPr>
      </w:pPr>
    </w:p>
    <w:p w14:paraId="35F83E7D" w14:textId="77777777" w:rsidR="007F3B8C" w:rsidRDefault="00A71A14" w:rsidP="00D821CE">
      <w:pPr>
        <w:tabs>
          <w:tab w:val="left" w:pos="1800"/>
        </w:tabs>
        <w:rPr>
          <w:rFonts w:ascii="Times New Roman" w:hAnsi="Times New Roman"/>
          <w:sz w:val="24"/>
        </w:rPr>
      </w:pPr>
      <w:r w:rsidRPr="001276B7">
        <w:rPr>
          <w:b/>
          <w:sz w:val="24"/>
          <w:u w:val="single"/>
        </w:rPr>
        <w:t>RESEARCH</w:t>
      </w:r>
      <w:r>
        <w:rPr>
          <w:rFonts w:ascii="Times New Roman" w:hAnsi="Times New Roman"/>
          <w:sz w:val="24"/>
        </w:rPr>
        <w:tab/>
      </w:r>
    </w:p>
    <w:p w14:paraId="68288F37" w14:textId="04E2E4AF" w:rsidR="002E68EA" w:rsidRPr="002E68EA" w:rsidRDefault="007F3B8C" w:rsidP="009A7EA0">
      <w:pPr>
        <w:tabs>
          <w:tab w:val="left" w:pos="1800"/>
        </w:tabs>
        <w:ind w:left="1800" w:hanging="1800"/>
        <w:rPr>
          <w:rFonts w:ascii="Times New Roman" w:hAnsi="Times New Roman"/>
          <w:sz w:val="24"/>
        </w:rPr>
      </w:pPr>
      <w:r>
        <w:rPr>
          <w:rFonts w:ascii="Times New Roman" w:hAnsi="Times New Roman"/>
          <w:b/>
          <w:i/>
          <w:sz w:val="24"/>
        </w:rPr>
        <w:t>Publications</w:t>
      </w:r>
      <w:r>
        <w:rPr>
          <w:rFonts w:ascii="Times New Roman" w:hAnsi="Times New Roman"/>
          <w:sz w:val="24"/>
        </w:rPr>
        <w:tab/>
      </w:r>
      <w:r w:rsidR="002E68EA">
        <w:rPr>
          <w:rFonts w:ascii="Times New Roman" w:hAnsi="Times New Roman"/>
          <w:b/>
          <w:sz w:val="24"/>
        </w:rPr>
        <w:t>Lieberman ED</w:t>
      </w:r>
      <w:r w:rsidR="002E68EA">
        <w:rPr>
          <w:rFonts w:ascii="Times New Roman" w:hAnsi="Times New Roman"/>
          <w:sz w:val="24"/>
        </w:rPr>
        <w:t>, Thambi R, Pytynia KB. Methylene blue and parathyroid adenoma localization: Three new cases of a rare cutaneous complication</w:t>
      </w:r>
      <w:r w:rsidR="002E68EA" w:rsidRPr="00D35E54">
        <w:rPr>
          <w:rFonts w:ascii="Times New Roman" w:hAnsi="Times New Roman"/>
          <w:sz w:val="24"/>
        </w:rPr>
        <w:t>.</w:t>
      </w:r>
      <w:r w:rsidR="002E68EA">
        <w:rPr>
          <w:rFonts w:ascii="Times New Roman" w:hAnsi="Times New Roman"/>
          <w:sz w:val="24"/>
        </w:rPr>
        <w:t xml:space="preserve"> </w:t>
      </w:r>
      <w:r w:rsidR="002E68EA">
        <w:rPr>
          <w:rFonts w:ascii="Times New Roman" w:hAnsi="Times New Roman"/>
          <w:i/>
          <w:sz w:val="24"/>
        </w:rPr>
        <w:t>Ear Nose Throat J</w:t>
      </w:r>
      <w:r w:rsidR="002E68EA">
        <w:rPr>
          <w:rFonts w:ascii="Times New Roman" w:hAnsi="Times New Roman"/>
          <w:sz w:val="24"/>
        </w:rPr>
        <w:t>. 2016;95(2)70-72.</w:t>
      </w:r>
    </w:p>
    <w:p w14:paraId="00C72824" w14:textId="77777777" w:rsidR="002E68EA" w:rsidRDefault="002E68EA" w:rsidP="009A7EA0">
      <w:pPr>
        <w:tabs>
          <w:tab w:val="left" w:pos="1800"/>
        </w:tabs>
        <w:ind w:left="1800" w:hanging="1800"/>
        <w:rPr>
          <w:rFonts w:ascii="Times New Roman" w:hAnsi="Times New Roman"/>
          <w:sz w:val="24"/>
        </w:rPr>
      </w:pPr>
    </w:p>
    <w:p w14:paraId="0F1E3E3C" w14:textId="735BA98B" w:rsidR="009A7EA0" w:rsidRDefault="002E68EA" w:rsidP="009A7EA0">
      <w:pPr>
        <w:tabs>
          <w:tab w:val="left" w:pos="1800"/>
        </w:tabs>
        <w:ind w:left="1800" w:hanging="1800"/>
        <w:rPr>
          <w:rFonts w:ascii="Times New Roman" w:hAnsi="Times New Roman"/>
          <w:sz w:val="24"/>
        </w:rPr>
      </w:pPr>
      <w:r>
        <w:rPr>
          <w:rFonts w:ascii="Times New Roman" w:hAnsi="Times New Roman"/>
          <w:sz w:val="24"/>
        </w:rPr>
        <w:lastRenderedPageBreak/>
        <w:tab/>
      </w:r>
      <w:r w:rsidR="009A7EA0">
        <w:rPr>
          <w:rFonts w:ascii="Times New Roman" w:hAnsi="Times New Roman"/>
          <w:b/>
          <w:sz w:val="24"/>
        </w:rPr>
        <w:t>Lieberman ED</w:t>
      </w:r>
      <w:r w:rsidR="009A7EA0">
        <w:rPr>
          <w:rFonts w:ascii="Times New Roman" w:hAnsi="Times New Roman"/>
          <w:sz w:val="24"/>
        </w:rPr>
        <w:t xml:space="preserve">, Redleaf MI. The otalgia point: A novel clinical gesture in Otolaryngology. </w:t>
      </w:r>
      <w:r w:rsidR="009A7EA0">
        <w:rPr>
          <w:rFonts w:ascii="Times New Roman" w:hAnsi="Times New Roman"/>
          <w:i/>
          <w:sz w:val="24"/>
        </w:rPr>
        <w:t>Ann Otol Rhinol Laryngol</w:t>
      </w:r>
      <w:r w:rsidR="009A7EA0">
        <w:rPr>
          <w:rFonts w:ascii="Times New Roman" w:hAnsi="Times New Roman"/>
          <w:sz w:val="24"/>
        </w:rPr>
        <w:t>. 2015;124(12):953-956.</w:t>
      </w:r>
    </w:p>
    <w:p w14:paraId="1ECBE9B7" w14:textId="77777777" w:rsidR="009A7EA0" w:rsidRDefault="009A7EA0" w:rsidP="00D821CE">
      <w:pPr>
        <w:tabs>
          <w:tab w:val="left" w:pos="1800"/>
        </w:tabs>
        <w:rPr>
          <w:rFonts w:ascii="Times New Roman" w:hAnsi="Times New Roman"/>
          <w:sz w:val="24"/>
        </w:rPr>
      </w:pPr>
    </w:p>
    <w:p w14:paraId="27177107" w14:textId="0FD1DE83" w:rsidR="001D5B51" w:rsidRDefault="009A7EA0" w:rsidP="00D821CE">
      <w:pPr>
        <w:tabs>
          <w:tab w:val="left" w:pos="1800"/>
        </w:tabs>
        <w:rPr>
          <w:rFonts w:ascii="Times New Roman" w:hAnsi="Times New Roman"/>
          <w:i/>
          <w:sz w:val="24"/>
        </w:rPr>
      </w:pPr>
      <w:r>
        <w:rPr>
          <w:rFonts w:ascii="Times New Roman" w:hAnsi="Times New Roman"/>
          <w:sz w:val="24"/>
        </w:rPr>
        <w:tab/>
      </w:r>
      <w:r w:rsidR="00854655">
        <w:rPr>
          <w:rFonts w:ascii="Times New Roman" w:hAnsi="Times New Roman"/>
          <w:sz w:val="24"/>
        </w:rPr>
        <w:t xml:space="preserve">Chaaban M, </w:t>
      </w:r>
      <w:r w:rsidR="00854655">
        <w:rPr>
          <w:rFonts w:ascii="Times New Roman" w:hAnsi="Times New Roman"/>
          <w:b/>
          <w:sz w:val="24"/>
        </w:rPr>
        <w:t>Lieberman ED</w:t>
      </w:r>
      <w:r w:rsidR="00854655">
        <w:rPr>
          <w:rFonts w:ascii="Times New Roman" w:hAnsi="Times New Roman"/>
          <w:sz w:val="24"/>
        </w:rPr>
        <w:t>, Klemens J, Redleaf M. Simultaneous bilateral</w:t>
      </w:r>
      <w:r w:rsidR="001D5B51">
        <w:rPr>
          <w:rFonts w:ascii="Times New Roman" w:hAnsi="Times New Roman"/>
          <w:sz w:val="24"/>
        </w:rPr>
        <w:tab/>
      </w:r>
      <w:r w:rsidR="00854655">
        <w:rPr>
          <w:rFonts w:ascii="Times New Roman" w:hAnsi="Times New Roman"/>
          <w:sz w:val="24"/>
        </w:rPr>
        <w:t xml:space="preserve">mastoidectomies: A safe alternative to a two-stage procedure. </w:t>
      </w:r>
      <w:r w:rsidR="00391A22">
        <w:rPr>
          <w:rFonts w:ascii="Times New Roman" w:hAnsi="Times New Roman"/>
          <w:i/>
          <w:sz w:val="24"/>
        </w:rPr>
        <w:t xml:space="preserve">Indian Journal </w:t>
      </w:r>
    </w:p>
    <w:p w14:paraId="4957DBC8" w14:textId="77777777" w:rsidR="00854655" w:rsidRPr="001D5B51" w:rsidRDefault="00391A22" w:rsidP="00D821CE">
      <w:pPr>
        <w:ind w:left="1800"/>
        <w:rPr>
          <w:b/>
          <w:sz w:val="24"/>
        </w:rPr>
      </w:pPr>
      <w:r>
        <w:rPr>
          <w:rFonts w:ascii="Times New Roman" w:hAnsi="Times New Roman"/>
          <w:i/>
          <w:sz w:val="24"/>
        </w:rPr>
        <w:t>of Otology</w:t>
      </w:r>
      <w:r>
        <w:rPr>
          <w:rFonts w:ascii="Times New Roman" w:hAnsi="Times New Roman"/>
          <w:sz w:val="24"/>
        </w:rPr>
        <w:t>. 2011;17(3):101-5.</w:t>
      </w:r>
    </w:p>
    <w:p w14:paraId="4A975103" w14:textId="77777777" w:rsidR="00854655" w:rsidRDefault="00854655" w:rsidP="00D821CE">
      <w:pPr>
        <w:ind w:left="1800" w:hanging="1800"/>
        <w:rPr>
          <w:rFonts w:ascii="Times New Roman" w:hAnsi="Times New Roman"/>
          <w:sz w:val="24"/>
        </w:rPr>
      </w:pPr>
    </w:p>
    <w:p w14:paraId="2A0BB343" w14:textId="77777777" w:rsidR="00982AF5" w:rsidRDefault="00A71A14" w:rsidP="00D821CE">
      <w:pPr>
        <w:ind w:left="1800"/>
        <w:rPr>
          <w:rFonts w:ascii="Times New Roman" w:hAnsi="Times New Roman"/>
          <w:sz w:val="24"/>
        </w:rPr>
      </w:pPr>
      <w:r>
        <w:rPr>
          <w:rFonts w:ascii="Times New Roman" w:hAnsi="Times New Roman"/>
          <w:sz w:val="24"/>
        </w:rPr>
        <w:t xml:space="preserve">Dayan SH, </w:t>
      </w:r>
      <w:r>
        <w:rPr>
          <w:rFonts w:ascii="Times New Roman" w:hAnsi="Times New Roman"/>
          <w:b/>
          <w:sz w:val="24"/>
        </w:rPr>
        <w:t>Lieberman E</w:t>
      </w:r>
      <w:r>
        <w:rPr>
          <w:rFonts w:ascii="Times New Roman" w:hAnsi="Times New Roman"/>
          <w:sz w:val="24"/>
        </w:rPr>
        <w:t xml:space="preserve">, Larimer K. High-volume calcium hydroxylapatite filler to the lower one-third of the face. </w:t>
      </w:r>
      <w:r>
        <w:rPr>
          <w:rFonts w:ascii="Times New Roman" w:hAnsi="Times New Roman"/>
          <w:i/>
          <w:sz w:val="24"/>
        </w:rPr>
        <w:t>Arch Facial Plast Surg</w:t>
      </w:r>
      <w:r>
        <w:rPr>
          <w:rFonts w:ascii="Times New Roman" w:hAnsi="Times New Roman"/>
          <w:sz w:val="24"/>
        </w:rPr>
        <w:t xml:space="preserve">. 2009;11(2):145-7. </w:t>
      </w:r>
    </w:p>
    <w:p w14:paraId="1DE8DCA5" w14:textId="77777777" w:rsidR="00982AF5" w:rsidRDefault="00982AF5" w:rsidP="00D821CE">
      <w:pPr>
        <w:ind w:left="1800" w:hanging="1800"/>
        <w:rPr>
          <w:rFonts w:ascii="Times New Roman" w:hAnsi="Times New Roman"/>
          <w:sz w:val="24"/>
        </w:rPr>
      </w:pPr>
    </w:p>
    <w:p w14:paraId="09656E7A" w14:textId="77777777" w:rsidR="00982AF5" w:rsidRDefault="00A71A14" w:rsidP="00D821CE">
      <w:pPr>
        <w:ind w:left="1800"/>
        <w:rPr>
          <w:rFonts w:ascii="Times New Roman" w:hAnsi="Times New Roman"/>
          <w:sz w:val="24"/>
        </w:rPr>
      </w:pPr>
      <w:r>
        <w:rPr>
          <w:rFonts w:ascii="Times New Roman" w:hAnsi="Times New Roman"/>
          <w:sz w:val="24"/>
        </w:rPr>
        <w:t xml:space="preserve">Dayan SH, </w:t>
      </w:r>
      <w:r w:rsidRPr="00AD031A">
        <w:rPr>
          <w:rFonts w:ascii="Times New Roman" w:hAnsi="Times New Roman"/>
          <w:b/>
          <w:sz w:val="24"/>
        </w:rPr>
        <w:t>Lieberman ED</w:t>
      </w:r>
      <w:r>
        <w:rPr>
          <w:rFonts w:ascii="Times New Roman" w:hAnsi="Times New Roman"/>
          <w:sz w:val="24"/>
        </w:rPr>
        <w:t xml:space="preserve">, Thakkar NN, Larimer KA, Anstead A. Botulinum toxin a can positively impact first impression. </w:t>
      </w:r>
      <w:r w:rsidRPr="00CD19A1">
        <w:rPr>
          <w:rFonts w:ascii="Times New Roman" w:hAnsi="Times New Roman"/>
          <w:sz w:val="24"/>
        </w:rPr>
        <w:t>Dermatol Surg</w:t>
      </w:r>
      <w:r>
        <w:rPr>
          <w:rFonts w:ascii="Times New Roman" w:hAnsi="Times New Roman"/>
          <w:sz w:val="24"/>
        </w:rPr>
        <w:t>. 2008;34 Suppl 1:S40-7.</w:t>
      </w:r>
    </w:p>
    <w:p w14:paraId="134BEB35" w14:textId="77777777" w:rsidR="00982AF5" w:rsidRDefault="00982AF5" w:rsidP="00D821CE">
      <w:pPr>
        <w:ind w:left="1800" w:hanging="1800"/>
        <w:rPr>
          <w:rFonts w:ascii="Times New Roman" w:hAnsi="Times New Roman"/>
          <w:sz w:val="24"/>
        </w:rPr>
      </w:pPr>
    </w:p>
    <w:p w14:paraId="08F89BAC" w14:textId="0C4AD197" w:rsidR="00982AF5" w:rsidRDefault="00A71A14" w:rsidP="00800EFA">
      <w:pPr>
        <w:ind w:left="1800" w:hanging="1800"/>
        <w:rPr>
          <w:rFonts w:ascii="Times New Roman" w:hAnsi="Times New Roman"/>
          <w:sz w:val="24"/>
        </w:rPr>
      </w:pPr>
      <w:r>
        <w:rPr>
          <w:rFonts w:ascii="Times New Roman" w:hAnsi="Times New Roman"/>
          <w:sz w:val="24"/>
        </w:rPr>
        <w:tab/>
        <w:t xml:space="preserve">Gordon LI, Burke MA, Singh AT, Prachand S, </w:t>
      </w:r>
      <w:r w:rsidRPr="00AD031A">
        <w:rPr>
          <w:rFonts w:ascii="Times New Roman" w:hAnsi="Times New Roman"/>
          <w:b/>
          <w:sz w:val="24"/>
        </w:rPr>
        <w:t>Lieberman ED</w:t>
      </w:r>
      <w:r>
        <w:rPr>
          <w:rFonts w:ascii="Times New Roman" w:hAnsi="Times New Roman"/>
          <w:sz w:val="24"/>
        </w:rPr>
        <w:t xml:space="preserve">, Sun L, Naik TJ, Prasad SV, Ardehali H. Blockade of the erbB2 receptor induces cardiomyocyte death through mitochondrial- and reactive oxygen species-dependent pathways. </w:t>
      </w:r>
      <w:r w:rsidRPr="00CD19A1">
        <w:rPr>
          <w:rFonts w:ascii="Times New Roman" w:hAnsi="Times New Roman"/>
          <w:sz w:val="24"/>
        </w:rPr>
        <w:t>J Biol Chem</w:t>
      </w:r>
      <w:r>
        <w:rPr>
          <w:rFonts w:ascii="Times New Roman" w:hAnsi="Times New Roman"/>
          <w:sz w:val="24"/>
        </w:rPr>
        <w:t>. 2009;284(4):2080-7.</w:t>
      </w:r>
    </w:p>
    <w:p w14:paraId="67D3C1C5" w14:textId="0D2DE8D3" w:rsidR="00982AF5" w:rsidRDefault="00982AF5" w:rsidP="002E68EA">
      <w:pPr>
        <w:ind w:left="1800" w:hanging="1800"/>
        <w:rPr>
          <w:rFonts w:ascii="Times New Roman" w:hAnsi="Times New Roman"/>
          <w:sz w:val="24"/>
        </w:rPr>
      </w:pPr>
    </w:p>
    <w:p w14:paraId="2C946EEA" w14:textId="3FEEFD43" w:rsidR="0088381B" w:rsidRDefault="00A71A14" w:rsidP="00D821CE">
      <w:pPr>
        <w:ind w:left="1800" w:hanging="1800"/>
        <w:rPr>
          <w:rFonts w:ascii="Times New Roman" w:hAnsi="Times New Roman"/>
          <w:sz w:val="24"/>
        </w:rPr>
      </w:pPr>
      <w:r>
        <w:rPr>
          <w:rFonts w:ascii="Times New Roman" w:hAnsi="Times New Roman"/>
          <w:b/>
          <w:i/>
          <w:sz w:val="24"/>
        </w:rPr>
        <w:t>Presentations</w:t>
      </w:r>
      <w:r>
        <w:rPr>
          <w:rFonts w:ascii="Times New Roman" w:hAnsi="Times New Roman"/>
          <w:sz w:val="24"/>
        </w:rPr>
        <w:tab/>
      </w:r>
      <w:r w:rsidR="0088381B" w:rsidRPr="0088381B">
        <w:rPr>
          <w:rFonts w:ascii="Times New Roman" w:hAnsi="Times New Roman"/>
          <w:b/>
          <w:sz w:val="24"/>
        </w:rPr>
        <w:t>Lieberman ED</w:t>
      </w:r>
      <w:r w:rsidR="0088381B">
        <w:rPr>
          <w:rFonts w:ascii="Times New Roman" w:hAnsi="Times New Roman"/>
          <w:sz w:val="24"/>
        </w:rPr>
        <w:t xml:space="preserve"> and Ashaye TL. Central and Peripheral Vertigo: A Not So Dizzying Review of Pathology and Management. Lake Forest Hospital Monthly Speaker Series, February 2018.</w:t>
      </w:r>
    </w:p>
    <w:p w14:paraId="3DAD720D" w14:textId="77777777" w:rsidR="0088381B" w:rsidRDefault="0088381B" w:rsidP="00D821CE">
      <w:pPr>
        <w:ind w:left="1800" w:hanging="1800"/>
        <w:rPr>
          <w:rFonts w:ascii="Times New Roman" w:hAnsi="Times New Roman"/>
          <w:sz w:val="24"/>
        </w:rPr>
      </w:pPr>
    </w:p>
    <w:p w14:paraId="032E05A6" w14:textId="556FD0E3" w:rsidR="00CA50E7" w:rsidRPr="00CA50E7" w:rsidRDefault="00CA50E7" w:rsidP="0088381B">
      <w:pPr>
        <w:ind w:left="1800"/>
        <w:rPr>
          <w:rFonts w:ascii="Times New Roman" w:hAnsi="Times New Roman"/>
          <w:sz w:val="24"/>
        </w:rPr>
      </w:pPr>
      <w:r>
        <w:rPr>
          <w:rFonts w:ascii="Times New Roman" w:hAnsi="Times New Roman"/>
          <w:b/>
          <w:sz w:val="24"/>
        </w:rPr>
        <w:t>Lieberman ED</w:t>
      </w:r>
      <w:r>
        <w:rPr>
          <w:rFonts w:ascii="Times New Roman" w:hAnsi="Times New Roman"/>
          <w:sz w:val="24"/>
        </w:rPr>
        <w:t xml:space="preserve">. </w:t>
      </w:r>
      <w:r w:rsidR="00510770">
        <w:rPr>
          <w:rFonts w:ascii="Times New Roman" w:hAnsi="Times New Roman"/>
          <w:sz w:val="24"/>
        </w:rPr>
        <w:t>Chronic Rhinosinusitis: A New Paradigm for Management. Lake Forest Hospital Monthly Speaker Series, March 2015.</w:t>
      </w:r>
    </w:p>
    <w:p w14:paraId="4061D3BA" w14:textId="77777777" w:rsidR="00CA50E7" w:rsidRDefault="00CA50E7" w:rsidP="00D821CE">
      <w:pPr>
        <w:ind w:left="1800" w:hanging="1800"/>
        <w:rPr>
          <w:rFonts w:ascii="Times New Roman" w:hAnsi="Times New Roman"/>
          <w:sz w:val="24"/>
        </w:rPr>
      </w:pPr>
    </w:p>
    <w:p w14:paraId="40787618" w14:textId="179B6AED" w:rsidR="008F2BF6" w:rsidRPr="008F2BF6" w:rsidRDefault="008F2BF6" w:rsidP="00CA50E7">
      <w:pPr>
        <w:ind w:left="1800"/>
        <w:rPr>
          <w:rFonts w:ascii="Times New Roman" w:hAnsi="Times New Roman"/>
          <w:sz w:val="24"/>
        </w:rPr>
      </w:pPr>
      <w:r>
        <w:rPr>
          <w:rFonts w:ascii="Times New Roman" w:hAnsi="Times New Roman"/>
          <w:b/>
          <w:sz w:val="24"/>
        </w:rPr>
        <w:t>Lieberman ED</w:t>
      </w:r>
      <w:r>
        <w:rPr>
          <w:rFonts w:ascii="Times New Roman" w:hAnsi="Times New Roman"/>
          <w:sz w:val="24"/>
        </w:rPr>
        <w:t>.</w:t>
      </w:r>
      <w:r w:rsidR="00226F98">
        <w:rPr>
          <w:rFonts w:ascii="Times New Roman" w:hAnsi="Times New Roman"/>
          <w:sz w:val="24"/>
        </w:rPr>
        <w:t xml:space="preserve"> Learning in the Electronic Age.</w:t>
      </w:r>
      <w:r>
        <w:rPr>
          <w:rFonts w:ascii="Times New Roman" w:hAnsi="Times New Roman"/>
          <w:sz w:val="24"/>
        </w:rPr>
        <w:t xml:space="preserve"> Society of University Otolaryngologists</w:t>
      </w:r>
      <w:r w:rsidR="00797DE5">
        <w:rPr>
          <w:rFonts w:ascii="Times New Roman" w:hAnsi="Times New Roman"/>
          <w:sz w:val="24"/>
        </w:rPr>
        <w:t xml:space="preserve">, Washington, DC, November 2013 and </w:t>
      </w:r>
      <w:r w:rsidR="00797DE5" w:rsidRPr="00D35E54">
        <w:rPr>
          <w:rFonts w:ascii="Times New Roman" w:hAnsi="Times New Roman"/>
          <w:sz w:val="24"/>
        </w:rPr>
        <w:t>University of Illinois Eye &amp; Ear Infirmary</w:t>
      </w:r>
      <w:r w:rsidR="00797DE5">
        <w:rPr>
          <w:rFonts w:ascii="Times New Roman" w:hAnsi="Times New Roman"/>
          <w:sz w:val="24"/>
        </w:rPr>
        <w:t>, Resident Research Day, June 2014</w:t>
      </w:r>
      <w:r w:rsidR="00797DE5" w:rsidRPr="00D35E54">
        <w:rPr>
          <w:rFonts w:ascii="Times New Roman" w:hAnsi="Times New Roman"/>
          <w:sz w:val="24"/>
        </w:rPr>
        <w:t>.</w:t>
      </w:r>
    </w:p>
    <w:p w14:paraId="784D1488" w14:textId="77777777" w:rsidR="008F2BF6" w:rsidRDefault="008F2BF6" w:rsidP="00D821CE">
      <w:pPr>
        <w:ind w:left="1800" w:hanging="1800"/>
        <w:rPr>
          <w:rFonts w:ascii="Times New Roman" w:hAnsi="Times New Roman"/>
          <w:sz w:val="24"/>
        </w:rPr>
      </w:pPr>
    </w:p>
    <w:p w14:paraId="29C7B800" w14:textId="68574DB5" w:rsidR="00964FDD" w:rsidRPr="00964FDD" w:rsidRDefault="00964FDD" w:rsidP="008F2BF6">
      <w:pPr>
        <w:ind w:left="1800"/>
        <w:rPr>
          <w:rFonts w:ascii="Times New Roman" w:hAnsi="Times New Roman"/>
          <w:sz w:val="24"/>
        </w:rPr>
      </w:pPr>
      <w:r>
        <w:rPr>
          <w:rFonts w:ascii="Times New Roman" w:hAnsi="Times New Roman"/>
          <w:b/>
          <w:sz w:val="24"/>
        </w:rPr>
        <w:t xml:space="preserve">Lieberman ED. </w:t>
      </w:r>
      <w:r>
        <w:rPr>
          <w:rFonts w:ascii="Times New Roman" w:hAnsi="Times New Roman"/>
          <w:sz w:val="24"/>
        </w:rPr>
        <w:t>Facial Nerve Testing and Disorders. University of Illinois Eye &amp; Ear Infirmary, Grand Rounds, November 2013.</w:t>
      </w:r>
    </w:p>
    <w:p w14:paraId="5F33FC98" w14:textId="77777777" w:rsidR="00964FDD" w:rsidRDefault="00964FDD" w:rsidP="00D821CE">
      <w:pPr>
        <w:ind w:left="1800" w:hanging="1800"/>
        <w:rPr>
          <w:rFonts w:ascii="Times New Roman" w:hAnsi="Times New Roman"/>
          <w:sz w:val="24"/>
        </w:rPr>
      </w:pPr>
    </w:p>
    <w:p w14:paraId="6AF8F20C" w14:textId="6DEAAE77" w:rsidR="00EB1921" w:rsidRDefault="00EB1921" w:rsidP="00964FDD">
      <w:pPr>
        <w:ind w:left="1800"/>
        <w:rPr>
          <w:rFonts w:ascii="Times New Roman" w:hAnsi="Times New Roman"/>
          <w:sz w:val="24"/>
        </w:rPr>
      </w:pPr>
      <w:r>
        <w:rPr>
          <w:rFonts w:ascii="Times New Roman" w:hAnsi="Times New Roman"/>
          <w:b/>
          <w:sz w:val="24"/>
        </w:rPr>
        <w:t>Lieberman ED</w:t>
      </w:r>
      <w:r>
        <w:rPr>
          <w:rFonts w:ascii="Times New Roman" w:hAnsi="Times New Roman"/>
          <w:sz w:val="24"/>
        </w:rPr>
        <w:t xml:space="preserve">, Redleaf M. </w:t>
      </w:r>
      <w:r w:rsidRPr="00EB1921">
        <w:rPr>
          <w:rFonts w:ascii="Times New Roman" w:hAnsi="Times New Roman"/>
          <w:sz w:val="24"/>
        </w:rPr>
        <w:t xml:space="preserve">The Lieberman Point: </w:t>
      </w:r>
      <w:r w:rsidR="00A409BA">
        <w:rPr>
          <w:rFonts w:ascii="Times New Roman" w:hAnsi="Times New Roman"/>
          <w:sz w:val="24"/>
        </w:rPr>
        <w:t>A Novel Otolaryngologic Clinical</w:t>
      </w:r>
      <w:r w:rsidR="005C64AF">
        <w:rPr>
          <w:rFonts w:ascii="Times New Roman" w:hAnsi="Times New Roman"/>
          <w:sz w:val="24"/>
        </w:rPr>
        <w:t xml:space="preserve"> </w:t>
      </w:r>
      <w:r w:rsidRPr="00EB1921">
        <w:rPr>
          <w:rFonts w:ascii="Times New Roman" w:hAnsi="Times New Roman"/>
          <w:sz w:val="24"/>
        </w:rPr>
        <w:t>Sign</w:t>
      </w:r>
      <w:r>
        <w:rPr>
          <w:rFonts w:ascii="Times New Roman" w:hAnsi="Times New Roman"/>
          <w:sz w:val="24"/>
        </w:rPr>
        <w:t xml:space="preserve">. </w:t>
      </w:r>
      <w:r w:rsidRPr="00D35E54">
        <w:rPr>
          <w:rFonts w:ascii="Times New Roman" w:hAnsi="Times New Roman"/>
          <w:sz w:val="24"/>
        </w:rPr>
        <w:t>University of Illinois Eye &amp; Ear Infirmary</w:t>
      </w:r>
      <w:r>
        <w:rPr>
          <w:rFonts w:ascii="Times New Roman" w:hAnsi="Times New Roman"/>
          <w:sz w:val="24"/>
        </w:rPr>
        <w:t xml:space="preserve">, Resident Research Day, June </w:t>
      </w:r>
      <w:r w:rsidR="008118F0">
        <w:rPr>
          <w:rFonts w:ascii="Times New Roman" w:hAnsi="Times New Roman"/>
          <w:sz w:val="24"/>
        </w:rPr>
        <w:t>2013</w:t>
      </w:r>
      <w:r w:rsidRPr="00D35E54">
        <w:rPr>
          <w:rFonts w:ascii="Times New Roman" w:hAnsi="Times New Roman"/>
          <w:sz w:val="24"/>
        </w:rPr>
        <w:t>.</w:t>
      </w:r>
    </w:p>
    <w:p w14:paraId="77FBC348" w14:textId="77777777" w:rsidR="00EB1921" w:rsidRDefault="00EB1921" w:rsidP="00D821CE">
      <w:pPr>
        <w:ind w:left="1800" w:hanging="1800"/>
        <w:rPr>
          <w:rFonts w:ascii="Times New Roman" w:hAnsi="Times New Roman"/>
          <w:sz w:val="24"/>
        </w:rPr>
      </w:pPr>
    </w:p>
    <w:p w14:paraId="6E969282" w14:textId="6B6AB702" w:rsidR="00BA3881" w:rsidRPr="00BA3881" w:rsidRDefault="00BA3881" w:rsidP="00EB1921">
      <w:pPr>
        <w:ind w:left="1800"/>
        <w:rPr>
          <w:rFonts w:ascii="Times New Roman" w:hAnsi="Times New Roman"/>
          <w:sz w:val="24"/>
        </w:rPr>
      </w:pPr>
      <w:r>
        <w:rPr>
          <w:rFonts w:ascii="Times New Roman" w:hAnsi="Times New Roman"/>
          <w:b/>
          <w:sz w:val="24"/>
        </w:rPr>
        <w:t xml:space="preserve">Lieberman ED. </w:t>
      </w:r>
      <w:r>
        <w:rPr>
          <w:rFonts w:ascii="Times New Roman" w:hAnsi="Times New Roman"/>
          <w:sz w:val="24"/>
        </w:rPr>
        <w:t xml:space="preserve">Congenital and Hereditary Hearing Loss. </w:t>
      </w:r>
      <w:r w:rsidRPr="00D35E54">
        <w:rPr>
          <w:rFonts w:ascii="Times New Roman" w:hAnsi="Times New Roman"/>
          <w:sz w:val="24"/>
        </w:rPr>
        <w:t>University of Illinois Eye &amp; Ear Infirmary</w:t>
      </w:r>
      <w:r>
        <w:rPr>
          <w:rFonts w:ascii="Times New Roman" w:hAnsi="Times New Roman"/>
          <w:sz w:val="24"/>
        </w:rPr>
        <w:t>, Grand Rounds, January 2013.</w:t>
      </w:r>
    </w:p>
    <w:p w14:paraId="3231D5AD" w14:textId="77777777" w:rsidR="00BA3881" w:rsidRDefault="00BA3881" w:rsidP="00D821CE">
      <w:pPr>
        <w:ind w:left="1800" w:hanging="1800"/>
        <w:rPr>
          <w:rFonts w:ascii="Times New Roman" w:hAnsi="Times New Roman"/>
          <w:sz w:val="24"/>
        </w:rPr>
      </w:pPr>
    </w:p>
    <w:p w14:paraId="6A020E97" w14:textId="2AE9ECF6" w:rsidR="00B90E1F" w:rsidRDefault="008A3CBF" w:rsidP="00BA3881">
      <w:pPr>
        <w:ind w:left="1800"/>
        <w:rPr>
          <w:rFonts w:ascii="Times New Roman" w:hAnsi="Times New Roman"/>
          <w:sz w:val="24"/>
        </w:rPr>
      </w:pPr>
      <w:r>
        <w:rPr>
          <w:rFonts w:ascii="Times New Roman" w:hAnsi="Times New Roman"/>
          <w:b/>
          <w:sz w:val="24"/>
        </w:rPr>
        <w:t>Lieberman ED</w:t>
      </w:r>
      <w:r w:rsidR="00EA12A1">
        <w:rPr>
          <w:rFonts w:ascii="Times New Roman" w:hAnsi="Times New Roman"/>
          <w:sz w:val="24"/>
        </w:rPr>
        <w:t>, Thambi R</w:t>
      </w:r>
      <w:r w:rsidR="00495EE5">
        <w:rPr>
          <w:rFonts w:ascii="Times New Roman" w:hAnsi="Times New Roman"/>
          <w:sz w:val="24"/>
        </w:rPr>
        <w:t>, Pytynia K</w:t>
      </w:r>
      <w:r w:rsidR="00EA12A1">
        <w:rPr>
          <w:rFonts w:ascii="Times New Roman" w:hAnsi="Times New Roman"/>
          <w:sz w:val="24"/>
        </w:rPr>
        <w:t>B</w:t>
      </w:r>
      <w:r w:rsidR="00495EE5">
        <w:rPr>
          <w:rFonts w:ascii="Times New Roman" w:hAnsi="Times New Roman"/>
          <w:sz w:val="24"/>
        </w:rPr>
        <w:t>. Methylene Blue and Parathyroid Adenoma Localization: A New Complication I</w:t>
      </w:r>
      <w:r>
        <w:rPr>
          <w:rFonts w:ascii="Times New Roman" w:hAnsi="Times New Roman"/>
          <w:sz w:val="24"/>
        </w:rPr>
        <w:t xml:space="preserve">dentified. </w:t>
      </w:r>
      <w:r w:rsidRPr="00D35E54">
        <w:rPr>
          <w:rFonts w:ascii="Times New Roman" w:hAnsi="Times New Roman"/>
          <w:sz w:val="24"/>
        </w:rPr>
        <w:t>University of Illinois Eye &amp; Ear Infirmary</w:t>
      </w:r>
      <w:r w:rsidR="006E7CA2">
        <w:rPr>
          <w:rFonts w:ascii="Times New Roman" w:hAnsi="Times New Roman"/>
          <w:sz w:val="24"/>
        </w:rPr>
        <w:t>,</w:t>
      </w:r>
      <w:r w:rsidR="001938B9">
        <w:rPr>
          <w:rFonts w:ascii="Times New Roman" w:hAnsi="Times New Roman"/>
          <w:sz w:val="24"/>
        </w:rPr>
        <w:t xml:space="preserve"> Resident Research Day</w:t>
      </w:r>
      <w:r w:rsidRPr="00D35E54">
        <w:rPr>
          <w:rFonts w:ascii="Times New Roman" w:hAnsi="Times New Roman"/>
          <w:sz w:val="24"/>
        </w:rPr>
        <w:t xml:space="preserve">, </w:t>
      </w:r>
      <w:r w:rsidR="00CD6299">
        <w:rPr>
          <w:rFonts w:ascii="Times New Roman" w:hAnsi="Times New Roman"/>
          <w:sz w:val="24"/>
        </w:rPr>
        <w:t xml:space="preserve">June </w:t>
      </w:r>
      <w:r w:rsidRPr="00D35E54">
        <w:rPr>
          <w:rFonts w:ascii="Times New Roman" w:hAnsi="Times New Roman"/>
          <w:sz w:val="24"/>
        </w:rPr>
        <w:t xml:space="preserve">2012. </w:t>
      </w:r>
    </w:p>
    <w:p w14:paraId="09D467F4" w14:textId="77777777" w:rsidR="00DC1519" w:rsidRDefault="00DC1519" w:rsidP="00D821CE">
      <w:pPr>
        <w:ind w:left="1800" w:hanging="1800"/>
        <w:rPr>
          <w:rFonts w:ascii="Times New Roman" w:hAnsi="Times New Roman"/>
          <w:sz w:val="24"/>
        </w:rPr>
      </w:pPr>
    </w:p>
    <w:p w14:paraId="3BEC1F11" w14:textId="42463C4B" w:rsidR="003F6E91" w:rsidRDefault="003F6E91" w:rsidP="003F6E91">
      <w:pPr>
        <w:ind w:left="1800"/>
        <w:rPr>
          <w:rFonts w:ascii="Times New Roman" w:hAnsi="Times New Roman"/>
          <w:sz w:val="24"/>
        </w:rPr>
      </w:pPr>
      <w:r>
        <w:rPr>
          <w:rFonts w:ascii="Times New Roman" w:hAnsi="Times New Roman"/>
          <w:b/>
          <w:sz w:val="24"/>
        </w:rPr>
        <w:lastRenderedPageBreak/>
        <w:t>Lieberman ED</w:t>
      </w:r>
      <w:r w:rsidR="00E40490">
        <w:rPr>
          <w:rFonts w:ascii="Times New Roman" w:hAnsi="Times New Roman"/>
          <w:sz w:val="24"/>
        </w:rPr>
        <w:t>. Laser</w:t>
      </w:r>
      <w:r w:rsidR="00E8551B">
        <w:rPr>
          <w:rFonts w:ascii="Times New Roman" w:hAnsi="Times New Roman"/>
          <w:sz w:val="24"/>
        </w:rPr>
        <w:t>s</w:t>
      </w:r>
      <w:r w:rsidR="005C64AF">
        <w:rPr>
          <w:rFonts w:ascii="Times New Roman" w:hAnsi="Times New Roman"/>
          <w:sz w:val="24"/>
        </w:rPr>
        <w:t xml:space="preserve"> in O</w:t>
      </w:r>
      <w:r w:rsidR="00E40490">
        <w:rPr>
          <w:rFonts w:ascii="Times New Roman" w:hAnsi="Times New Roman"/>
          <w:sz w:val="24"/>
        </w:rPr>
        <w:t>tolaryngology</w:t>
      </w:r>
      <w:r>
        <w:rPr>
          <w:rFonts w:ascii="Times New Roman" w:hAnsi="Times New Roman"/>
          <w:sz w:val="24"/>
        </w:rPr>
        <w:t xml:space="preserve">. </w:t>
      </w:r>
      <w:r w:rsidRPr="00D35E54">
        <w:rPr>
          <w:rFonts w:ascii="Times New Roman" w:hAnsi="Times New Roman"/>
          <w:sz w:val="24"/>
        </w:rPr>
        <w:t>University of Illinois Eye &amp; Ear Infirmary</w:t>
      </w:r>
      <w:r>
        <w:rPr>
          <w:rFonts w:ascii="Times New Roman" w:hAnsi="Times New Roman"/>
          <w:sz w:val="24"/>
        </w:rPr>
        <w:t xml:space="preserve">, </w:t>
      </w:r>
      <w:r w:rsidR="00B677FB">
        <w:rPr>
          <w:rFonts w:ascii="Times New Roman" w:hAnsi="Times New Roman"/>
          <w:sz w:val="24"/>
        </w:rPr>
        <w:t>Grand Rounds</w:t>
      </w:r>
      <w:r>
        <w:rPr>
          <w:rFonts w:ascii="Times New Roman" w:hAnsi="Times New Roman"/>
          <w:sz w:val="24"/>
        </w:rPr>
        <w:t xml:space="preserve">, </w:t>
      </w:r>
      <w:r w:rsidR="00C7372C">
        <w:rPr>
          <w:rFonts w:ascii="Times New Roman" w:hAnsi="Times New Roman"/>
          <w:sz w:val="24"/>
        </w:rPr>
        <w:t xml:space="preserve">December </w:t>
      </w:r>
      <w:r>
        <w:rPr>
          <w:rFonts w:ascii="Times New Roman" w:hAnsi="Times New Roman"/>
          <w:sz w:val="24"/>
        </w:rPr>
        <w:t>2011</w:t>
      </w:r>
      <w:r w:rsidR="00016295">
        <w:rPr>
          <w:rFonts w:ascii="Times New Roman" w:hAnsi="Times New Roman"/>
          <w:sz w:val="24"/>
        </w:rPr>
        <w:t>.</w:t>
      </w:r>
    </w:p>
    <w:p w14:paraId="2A560E5E" w14:textId="77777777" w:rsidR="00296792" w:rsidRDefault="00296792" w:rsidP="003F6E91">
      <w:pPr>
        <w:ind w:left="1800"/>
        <w:rPr>
          <w:rFonts w:ascii="Times New Roman" w:hAnsi="Times New Roman"/>
          <w:sz w:val="24"/>
        </w:rPr>
      </w:pPr>
    </w:p>
    <w:p w14:paraId="427201B7" w14:textId="3AE2999C" w:rsidR="00296792" w:rsidRDefault="00296792" w:rsidP="003F6E91">
      <w:pPr>
        <w:ind w:left="1800"/>
        <w:rPr>
          <w:rFonts w:ascii="Times New Roman" w:hAnsi="Times New Roman"/>
          <w:sz w:val="24"/>
        </w:rPr>
      </w:pPr>
      <w:r w:rsidRPr="00C26660">
        <w:rPr>
          <w:rFonts w:ascii="Times New Roman" w:hAnsi="Times New Roman"/>
          <w:b/>
          <w:sz w:val="24"/>
        </w:rPr>
        <w:t>Lieberman ED</w:t>
      </w:r>
      <w:r w:rsidR="00757F2B">
        <w:rPr>
          <w:rFonts w:ascii="Times New Roman" w:hAnsi="Times New Roman"/>
          <w:sz w:val="24"/>
        </w:rPr>
        <w:t>, Pytynia K. Head and Neck Cancer S</w:t>
      </w:r>
      <w:r>
        <w:rPr>
          <w:rFonts w:ascii="Times New Roman" w:hAnsi="Times New Roman"/>
          <w:sz w:val="24"/>
        </w:rPr>
        <w:t xml:space="preserve">creening. University of Illinois Medical Center, Internal Medicine </w:t>
      </w:r>
      <w:r w:rsidR="00B14C36">
        <w:rPr>
          <w:rFonts w:ascii="Times New Roman" w:hAnsi="Times New Roman"/>
          <w:sz w:val="24"/>
        </w:rPr>
        <w:t xml:space="preserve">Residency </w:t>
      </w:r>
      <w:r w:rsidR="00FD2B9A">
        <w:rPr>
          <w:rFonts w:ascii="Times New Roman" w:hAnsi="Times New Roman"/>
          <w:sz w:val="24"/>
        </w:rPr>
        <w:t>Daily Conference</w:t>
      </w:r>
      <w:r>
        <w:rPr>
          <w:rFonts w:ascii="Times New Roman" w:hAnsi="Times New Roman"/>
          <w:sz w:val="24"/>
        </w:rPr>
        <w:t>, December 2011.</w:t>
      </w:r>
    </w:p>
    <w:p w14:paraId="6C70AD49" w14:textId="77777777" w:rsidR="003F6E91" w:rsidRDefault="003F6E91" w:rsidP="00D821CE">
      <w:pPr>
        <w:ind w:left="1800" w:hanging="1800"/>
        <w:rPr>
          <w:rFonts w:ascii="Times New Roman" w:hAnsi="Times New Roman"/>
          <w:sz w:val="24"/>
        </w:rPr>
      </w:pPr>
    </w:p>
    <w:p w14:paraId="34A4A1A1" w14:textId="10998463" w:rsidR="00DC1519" w:rsidRDefault="00DC1519" w:rsidP="00D821CE">
      <w:pPr>
        <w:ind w:left="1800" w:hanging="1800"/>
        <w:rPr>
          <w:rFonts w:ascii="Times New Roman" w:hAnsi="Times New Roman"/>
          <w:sz w:val="24"/>
        </w:rPr>
      </w:pPr>
      <w:r>
        <w:rPr>
          <w:rFonts w:ascii="Times New Roman" w:hAnsi="Times New Roman"/>
          <w:sz w:val="24"/>
        </w:rPr>
        <w:tab/>
      </w:r>
      <w:r>
        <w:rPr>
          <w:rFonts w:ascii="Times New Roman" w:hAnsi="Times New Roman"/>
          <w:b/>
          <w:sz w:val="24"/>
        </w:rPr>
        <w:t>Lieberman ED</w:t>
      </w:r>
      <w:r w:rsidR="00C80225">
        <w:rPr>
          <w:rFonts w:ascii="Times New Roman" w:hAnsi="Times New Roman"/>
          <w:sz w:val="24"/>
        </w:rPr>
        <w:t xml:space="preserve">, Redleaf M. Referred pain pathways for the eustachian tube. </w:t>
      </w:r>
      <w:r w:rsidR="00C80225" w:rsidRPr="00D35E54">
        <w:rPr>
          <w:rFonts w:ascii="Times New Roman" w:hAnsi="Times New Roman"/>
          <w:sz w:val="24"/>
        </w:rPr>
        <w:t>University of Illinois Eye &amp; Ear Infirmary</w:t>
      </w:r>
      <w:r w:rsidR="006E7CA2">
        <w:rPr>
          <w:rFonts w:ascii="Times New Roman" w:hAnsi="Times New Roman"/>
          <w:sz w:val="24"/>
        </w:rPr>
        <w:t>,</w:t>
      </w:r>
      <w:r w:rsidR="00C80225">
        <w:rPr>
          <w:rFonts w:ascii="Times New Roman" w:hAnsi="Times New Roman"/>
          <w:sz w:val="24"/>
        </w:rPr>
        <w:t xml:space="preserve"> Resident Research Day</w:t>
      </w:r>
      <w:r w:rsidR="006D0E8C">
        <w:rPr>
          <w:rFonts w:ascii="Times New Roman" w:hAnsi="Times New Roman"/>
          <w:sz w:val="24"/>
        </w:rPr>
        <w:t xml:space="preserve">, </w:t>
      </w:r>
      <w:r w:rsidR="00A2204E">
        <w:rPr>
          <w:rFonts w:ascii="Times New Roman" w:hAnsi="Times New Roman"/>
          <w:sz w:val="24"/>
        </w:rPr>
        <w:t xml:space="preserve">June </w:t>
      </w:r>
      <w:r w:rsidR="006D0E8C">
        <w:rPr>
          <w:rFonts w:ascii="Times New Roman" w:hAnsi="Times New Roman"/>
          <w:sz w:val="24"/>
        </w:rPr>
        <w:t>2011</w:t>
      </w:r>
      <w:r w:rsidR="00C80225" w:rsidRPr="00D35E54">
        <w:rPr>
          <w:rFonts w:ascii="Times New Roman" w:hAnsi="Times New Roman"/>
          <w:sz w:val="24"/>
        </w:rPr>
        <w:t>.</w:t>
      </w:r>
    </w:p>
    <w:p w14:paraId="13E7D3B4" w14:textId="77777777" w:rsidR="000D68B2" w:rsidRDefault="000D68B2" w:rsidP="00D821CE">
      <w:pPr>
        <w:ind w:left="1800" w:hanging="1800"/>
        <w:rPr>
          <w:rFonts w:ascii="Times New Roman" w:hAnsi="Times New Roman"/>
          <w:sz w:val="24"/>
        </w:rPr>
      </w:pPr>
    </w:p>
    <w:p w14:paraId="510D5CED" w14:textId="39199B1C" w:rsidR="00E87631" w:rsidRDefault="000D68B2" w:rsidP="00872C97">
      <w:pPr>
        <w:ind w:left="1800"/>
        <w:rPr>
          <w:rFonts w:ascii="Times New Roman" w:hAnsi="Times New Roman"/>
          <w:sz w:val="24"/>
        </w:rPr>
      </w:pPr>
      <w:r>
        <w:rPr>
          <w:rFonts w:ascii="Times New Roman" w:hAnsi="Times New Roman"/>
          <w:b/>
          <w:sz w:val="24"/>
        </w:rPr>
        <w:t>Lieberman ED</w:t>
      </w:r>
      <w:r>
        <w:rPr>
          <w:rFonts w:ascii="Times New Roman" w:hAnsi="Times New Roman"/>
          <w:sz w:val="24"/>
        </w:rPr>
        <w:t xml:space="preserve">. </w:t>
      </w:r>
      <w:r w:rsidR="00DE318F">
        <w:rPr>
          <w:rFonts w:ascii="Times New Roman" w:hAnsi="Times New Roman"/>
          <w:sz w:val="24"/>
        </w:rPr>
        <w:t>Nonneoplastic Salivary Gland Diseas</w:t>
      </w:r>
      <w:r w:rsidR="002B2173">
        <w:rPr>
          <w:rFonts w:ascii="Times New Roman" w:hAnsi="Times New Roman"/>
          <w:sz w:val="24"/>
        </w:rPr>
        <w:t>e</w:t>
      </w:r>
      <w:r>
        <w:rPr>
          <w:rFonts w:ascii="Times New Roman" w:hAnsi="Times New Roman"/>
          <w:sz w:val="24"/>
        </w:rPr>
        <w:t xml:space="preserve">. </w:t>
      </w:r>
      <w:r w:rsidRPr="00D35E54">
        <w:rPr>
          <w:rFonts w:ascii="Times New Roman" w:hAnsi="Times New Roman"/>
          <w:sz w:val="24"/>
        </w:rPr>
        <w:t>University of Illinois Eye &amp; Ear Infirmary</w:t>
      </w:r>
      <w:r>
        <w:rPr>
          <w:rFonts w:ascii="Times New Roman" w:hAnsi="Times New Roman"/>
          <w:sz w:val="24"/>
        </w:rPr>
        <w:t xml:space="preserve">, Grand Rounds, </w:t>
      </w:r>
      <w:r w:rsidR="00A33744">
        <w:rPr>
          <w:rFonts w:ascii="Times New Roman" w:hAnsi="Times New Roman"/>
          <w:sz w:val="24"/>
        </w:rPr>
        <w:t>April</w:t>
      </w:r>
      <w:r>
        <w:rPr>
          <w:rFonts w:ascii="Times New Roman" w:hAnsi="Times New Roman"/>
          <w:sz w:val="24"/>
        </w:rPr>
        <w:t xml:space="preserve"> 2011.</w:t>
      </w:r>
    </w:p>
    <w:p w14:paraId="6D291395" w14:textId="77777777" w:rsidR="00E414C0" w:rsidRDefault="00E414C0" w:rsidP="00D821CE">
      <w:pPr>
        <w:ind w:left="1800" w:hanging="1800"/>
        <w:rPr>
          <w:rFonts w:ascii="Times New Roman" w:hAnsi="Times New Roman"/>
          <w:sz w:val="24"/>
        </w:rPr>
      </w:pPr>
    </w:p>
    <w:p w14:paraId="5BE11E2F" w14:textId="1EEBBBE3" w:rsidR="00E414C0" w:rsidRPr="00E87631" w:rsidRDefault="00E414C0" w:rsidP="00E414C0">
      <w:pPr>
        <w:ind w:left="1800"/>
        <w:rPr>
          <w:rFonts w:ascii="Times New Roman" w:hAnsi="Times New Roman"/>
          <w:sz w:val="24"/>
        </w:rPr>
      </w:pPr>
      <w:r>
        <w:rPr>
          <w:rFonts w:ascii="Times New Roman" w:hAnsi="Times New Roman"/>
          <w:sz w:val="24"/>
        </w:rPr>
        <w:t xml:space="preserve">Howell LK, Yao M, Pytynia KB, </w:t>
      </w:r>
      <w:r>
        <w:rPr>
          <w:rFonts w:ascii="Times New Roman" w:hAnsi="Times New Roman"/>
          <w:b/>
          <w:sz w:val="24"/>
        </w:rPr>
        <w:t>Lieberman ED</w:t>
      </w:r>
      <w:r>
        <w:rPr>
          <w:rFonts w:ascii="Times New Roman" w:hAnsi="Times New Roman"/>
          <w:sz w:val="24"/>
        </w:rPr>
        <w:t>. N2-N3 Neck Disease: When to Operate. American Academy of Otolaryngology, Chicago, IL, September 2008, and Chicago Laryngological and Otological Society Lederer-Pierce Resident Research Competition, Chicago, IL, April 2008.</w:t>
      </w:r>
    </w:p>
    <w:p w14:paraId="712A5F84" w14:textId="77777777" w:rsidR="00B90E1F" w:rsidRDefault="00B90E1F" w:rsidP="00D821CE">
      <w:pPr>
        <w:ind w:left="1800" w:hanging="1800"/>
        <w:rPr>
          <w:rFonts w:ascii="Times New Roman" w:hAnsi="Times New Roman"/>
          <w:sz w:val="24"/>
        </w:rPr>
      </w:pPr>
    </w:p>
    <w:p w14:paraId="4CE7CA0A" w14:textId="1BEDD1F1" w:rsidR="00847DE3" w:rsidRPr="00E44C80" w:rsidRDefault="00A74D0B" w:rsidP="00E44C80">
      <w:pPr>
        <w:ind w:left="1800" w:hanging="1800"/>
        <w:rPr>
          <w:szCs w:val="24"/>
        </w:rPr>
      </w:pPr>
      <w:r>
        <w:rPr>
          <w:rFonts w:ascii="Times New Roman" w:hAnsi="Times New Roman"/>
          <w:b/>
          <w:i/>
          <w:sz w:val="24"/>
        </w:rPr>
        <w:t>Posters</w:t>
      </w:r>
      <w:r>
        <w:rPr>
          <w:rFonts w:ascii="Times New Roman" w:hAnsi="Times New Roman"/>
          <w:b/>
          <w:i/>
          <w:sz w:val="24"/>
        </w:rPr>
        <w:tab/>
      </w:r>
      <w:r w:rsidR="00847DE3">
        <w:rPr>
          <w:rFonts w:ascii="Times New Roman" w:hAnsi="Times New Roman"/>
          <w:b/>
          <w:sz w:val="24"/>
        </w:rPr>
        <w:t xml:space="preserve">Lieberman ED, </w:t>
      </w:r>
      <w:r w:rsidR="00847DE3">
        <w:rPr>
          <w:rFonts w:ascii="Times New Roman" w:hAnsi="Times New Roman"/>
          <w:sz w:val="24"/>
        </w:rPr>
        <w:t xml:space="preserve">Redleaf M. </w:t>
      </w:r>
      <w:r w:rsidR="00847DE3">
        <w:t>Eustachian tube point: a novel clinical gesture in otolaryngology. Combined Otolaryngology Spring Meetings (COSM), American Otologic Society, Las Vegas, NV, May 2014.</w:t>
      </w:r>
    </w:p>
    <w:p w14:paraId="4962DA5A" w14:textId="77777777" w:rsidR="00847DE3" w:rsidRDefault="00847DE3" w:rsidP="00A74D0B">
      <w:pPr>
        <w:ind w:left="1800" w:hanging="1800"/>
        <w:rPr>
          <w:rFonts w:ascii="Times New Roman" w:hAnsi="Times New Roman"/>
          <w:b/>
          <w:i/>
          <w:sz w:val="24"/>
        </w:rPr>
      </w:pPr>
    </w:p>
    <w:p w14:paraId="41BD9F19" w14:textId="733EC044" w:rsidR="00982AF5" w:rsidRPr="00A74D0B" w:rsidRDefault="00A71A14" w:rsidP="00847DE3">
      <w:pPr>
        <w:ind w:left="1800"/>
        <w:rPr>
          <w:rFonts w:ascii="Times New Roman" w:hAnsi="Times New Roman"/>
          <w:b/>
          <w:i/>
          <w:sz w:val="24"/>
        </w:rPr>
      </w:pPr>
      <w:r w:rsidRPr="006F3236">
        <w:rPr>
          <w:rFonts w:ascii="Times New Roman" w:hAnsi="Times New Roman"/>
          <w:b/>
          <w:sz w:val="24"/>
        </w:rPr>
        <w:t xml:space="preserve">Lieberman ED, </w:t>
      </w:r>
      <w:r w:rsidRPr="00477C67">
        <w:rPr>
          <w:rFonts w:ascii="Times New Roman" w:hAnsi="Times New Roman"/>
          <w:sz w:val="24"/>
        </w:rPr>
        <w:t>Nordstrom C, Rosencranz HA. Asymptomatic Eosinophilia</w:t>
      </w:r>
      <w:r w:rsidRPr="006F3236">
        <w:rPr>
          <w:rFonts w:ascii="Times New Roman" w:hAnsi="Times New Roman"/>
          <w:b/>
          <w:sz w:val="24"/>
        </w:rPr>
        <w:t>:</w:t>
      </w:r>
      <w:r w:rsidRPr="006F3236">
        <w:rPr>
          <w:rFonts w:ascii="Times New Roman" w:hAnsi="Times New Roman"/>
          <w:sz w:val="24"/>
        </w:rPr>
        <w:t xml:space="preserve"> A Diagnostic Opportunity. American College of Physicians Internal Medicine 2009, Philadelphia, PA, April 2009</w:t>
      </w:r>
      <w:r>
        <w:rPr>
          <w:rFonts w:ascii="Times New Roman" w:hAnsi="Times New Roman"/>
          <w:sz w:val="24"/>
        </w:rPr>
        <w:t xml:space="preserve"> and American College of Physicians Illinois Chapter Annual Scientific Meeting, Chicago, IL, October 2008.</w:t>
      </w:r>
    </w:p>
    <w:p w14:paraId="228D5794" w14:textId="77777777" w:rsidR="00982AF5" w:rsidRDefault="00982AF5" w:rsidP="00D821CE">
      <w:pPr>
        <w:rPr>
          <w:rFonts w:ascii="Times New Roman" w:hAnsi="Times New Roman"/>
          <w:sz w:val="24"/>
        </w:rPr>
      </w:pPr>
    </w:p>
    <w:p w14:paraId="08CEF784" w14:textId="4D7CCBE9" w:rsidR="00982AF5" w:rsidRDefault="00A71A14" w:rsidP="00153E73">
      <w:pPr>
        <w:ind w:left="1800"/>
        <w:rPr>
          <w:rFonts w:ascii="Times New Roman" w:hAnsi="Times New Roman"/>
          <w:sz w:val="24"/>
        </w:rPr>
      </w:pPr>
      <w:r>
        <w:rPr>
          <w:rFonts w:ascii="Times New Roman" w:hAnsi="Times New Roman"/>
          <w:sz w:val="24"/>
        </w:rPr>
        <w:t xml:space="preserve">Dayan SH, </w:t>
      </w:r>
      <w:r>
        <w:rPr>
          <w:rFonts w:ascii="Times New Roman" w:hAnsi="Times New Roman"/>
          <w:b/>
          <w:sz w:val="24"/>
        </w:rPr>
        <w:t>Lieberman ED</w:t>
      </w:r>
      <w:r>
        <w:rPr>
          <w:rFonts w:ascii="Times New Roman" w:hAnsi="Times New Roman"/>
          <w:sz w:val="24"/>
        </w:rPr>
        <w:t>, Larimer K. High volume calcium hydroxylapatite filler for reducing rhytids to the lower one third of the face.  American Academy of Facial Plastic and Reconstructive Surgery</w:t>
      </w:r>
      <w:r w:rsidR="00997885">
        <w:rPr>
          <w:rFonts w:ascii="Times New Roman" w:hAnsi="Times New Roman"/>
          <w:sz w:val="24"/>
        </w:rPr>
        <w:t xml:space="preserve"> Annual Fall Meeting</w:t>
      </w:r>
      <w:r>
        <w:rPr>
          <w:rFonts w:ascii="Times New Roman" w:hAnsi="Times New Roman"/>
          <w:sz w:val="24"/>
        </w:rPr>
        <w:t>, Chicago, IL, September 2008.</w:t>
      </w:r>
    </w:p>
    <w:p w14:paraId="48C782F8" w14:textId="77777777" w:rsidR="00982AF5" w:rsidRDefault="00982AF5" w:rsidP="00D821CE">
      <w:pPr>
        <w:ind w:left="1800" w:hanging="1800"/>
        <w:rPr>
          <w:rFonts w:ascii="Times New Roman" w:hAnsi="Times New Roman"/>
          <w:sz w:val="24"/>
        </w:rPr>
      </w:pPr>
    </w:p>
    <w:p w14:paraId="28F835EB" w14:textId="77777777" w:rsidR="00982AF5" w:rsidRDefault="00A71A14" w:rsidP="00D821CE">
      <w:pPr>
        <w:ind w:left="1800"/>
        <w:rPr>
          <w:rFonts w:ascii="Times New Roman" w:hAnsi="Times New Roman"/>
          <w:sz w:val="24"/>
        </w:rPr>
      </w:pPr>
      <w:r>
        <w:rPr>
          <w:rFonts w:ascii="Times New Roman" w:hAnsi="Times New Roman"/>
          <w:sz w:val="24"/>
        </w:rPr>
        <w:t xml:space="preserve">Dayan SH, </w:t>
      </w:r>
      <w:r>
        <w:rPr>
          <w:rFonts w:ascii="Times New Roman" w:hAnsi="Times New Roman"/>
          <w:b/>
          <w:sz w:val="24"/>
        </w:rPr>
        <w:t>Lieberman ED</w:t>
      </w:r>
      <w:r>
        <w:rPr>
          <w:rFonts w:ascii="Times New Roman" w:hAnsi="Times New Roman"/>
          <w:sz w:val="24"/>
        </w:rPr>
        <w:t>, Thakkar NN, Larimer KA, Anstead A. Botulinum toxin type A can positively impact first impressions. Amer</w:t>
      </w:r>
      <w:r w:rsidR="00601F66">
        <w:rPr>
          <w:rFonts w:ascii="Times New Roman" w:hAnsi="Times New Roman"/>
          <w:sz w:val="24"/>
        </w:rPr>
        <w:t>ican Academy of Otolaryngology</w:t>
      </w:r>
      <w:r>
        <w:rPr>
          <w:rFonts w:ascii="Times New Roman" w:hAnsi="Times New Roman"/>
          <w:sz w:val="24"/>
        </w:rPr>
        <w:t>, Chicago, IL, September 2008, International Society of Aesthetic Plastic Surgery, Melbourne, Australia, February 2008, and International Master Course on Aging Skin, Paris, France, January 2008.</w:t>
      </w:r>
    </w:p>
    <w:p w14:paraId="0DEED4B9" w14:textId="77777777" w:rsidR="004E193E" w:rsidRDefault="004E193E" w:rsidP="00F825B1">
      <w:pPr>
        <w:rPr>
          <w:rFonts w:ascii="Times New Roman" w:hAnsi="Times New Roman"/>
          <w:sz w:val="24"/>
        </w:rPr>
      </w:pPr>
    </w:p>
    <w:p w14:paraId="0F595E3A" w14:textId="77777777" w:rsidR="00982AF5" w:rsidRDefault="00A71A14" w:rsidP="00D821CE">
      <w:pPr>
        <w:ind w:left="1800"/>
        <w:rPr>
          <w:rFonts w:ascii="Times New Roman" w:hAnsi="Times New Roman"/>
          <w:sz w:val="24"/>
        </w:rPr>
      </w:pPr>
      <w:r>
        <w:rPr>
          <w:rFonts w:ascii="Times New Roman" w:hAnsi="Times New Roman"/>
          <w:sz w:val="24"/>
        </w:rPr>
        <w:t xml:space="preserve">Gordon LI, Singh A, Prachand S, </w:t>
      </w:r>
      <w:r>
        <w:rPr>
          <w:rFonts w:ascii="Times New Roman" w:hAnsi="Times New Roman"/>
          <w:b/>
          <w:sz w:val="24"/>
        </w:rPr>
        <w:t>Lieberman ED</w:t>
      </w:r>
      <w:r>
        <w:rPr>
          <w:rFonts w:ascii="Times New Roman" w:hAnsi="Times New Roman"/>
          <w:sz w:val="24"/>
        </w:rPr>
        <w:t>, Sun L, Burke MA, Naik TJ, Prasad S, Ardehali H. ErbB2 blockade and downregulation lead to cardiomyocyte cell death through distinct pathways. Symposium of the American Heart Association Council on Basic Cardiovascular Sciences. Keystone, Colorado, July 2007.</w:t>
      </w:r>
    </w:p>
    <w:p w14:paraId="7280A392" w14:textId="77777777" w:rsidR="00982AF5" w:rsidRDefault="00982AF5" w:rsidP="00D821CE">
      <w:pPr>
        <w:rPr>
          <w:rFonts w:ascii="Times New Roman" w:hAnsi="Times New Roman"/>
          <w:sz w:val="24"/>
        </w:rPr>
      </w:pPr>
    </w:p>
    <w:p w14:paraId="4C100356" w14:textId="380761A6" w:rsidR="00982AF5" w:rsidRDefault="00A71A14" w:rsidP="00D821CE">
      <w:pPr>
        <w:ind w:left="1800"/>
        <w:rPr>
          <w:rFonts w:ascii="Times New Roman" w:hAnsi="Times New Roman"/>
          <w:sz w:val="24"/>
        </w:rPr>
      </w:pPr>
      <w:r>
        <w:rPr>
          <w:rFonts w:ascii="Times New Roman" w:hAnsi="Times New Roman"/>
          <w:sz w:val="24"/>
        </w:rPr>
        <w:lastRenderedPageBreak/>
        <w:t xml:space="preserve">Zakarija A, </w:t>
      </w:r>
      <w:r>
        <w:rPr>
          <w:rFonts w:ascii="Times New Roman" w:hAnsi="Times New Roman"/>
          <w:b/>
          <w:sz w:val="24"/>
        </w:rPr>
        <w:t>Lieberman ED</w:t>
      </w:r>
      <w:r>
        <w:rPr>
          <w:rFonts w:ascii="Times New Roman" w:hAnsi="Times New Roman"/>
          <w:sz w:val="24"/>
        </w:rPr>
        <w:t>, Hobbs JE, Soff GA. Tissue factor: lack of the cytoplasmic tail results in generation of functional microparticle-associated tissue factor. American Society of Hematology, December 2005, and International Society on Thrombosis and Haemostasis, August 2005.</w:t>
      </w:r>
    </w:p>
    <w:p w14:paraId="1D5CD848" w14:textId="77777777" w:rsidR="00982AF5" w:rsidRDefault="00982AF5" w:rsidP="00D821CE">
      <w:pPr>
        <w:ind w:left="1800" w:hanging="1800"/>
        <w:rPr>
          <w:rFonts w:ascii="Times New Roman" w:hAnsi="Times New Roman"/>
          <w:b/>
          <w:sz w:val="24"/>
          <w:u w:val="single"/>
        </w:rPr>
      </w:pPr>
    </w:p>
    <w:p w14:paraId="0DE1F410" w14:textId="77777777" w:rsidR="0009392C" w:rsidRDefault="00A71A14" w:rsidP="00D821CE">
      <w:pPr>
        <w:ind w:left="1800" w:hanging="1800"/>
        <w:rPr>
          <w:rFonts w:ascii="Times New Roman" w:hAnsi="Times New Roman"/>
          <w:sz w:val="24"/>
        </w:rPr>
      </w:pPr>
      <w:r>
        <w:rPr>
          <w:rFonts w:ascii="Times New Roman" w:hAnsi="Times New Roman"/>
          <w:b/>
          <w:sz w:val="24"/>
          <w:u w:val="single"/>
        </w:rPr>
        <w:t>ACTIVITIES</w:t>
      </w:r>
      <w:r>
        <w:rPr>
          <w:rFonts w:ascii="Times New Roman" w:hAnsi="Times New Roman"/>
          <w:sz w:val="24"/>
        </w:rPr>
        <w:t xml:space="preserve"> </w:t>
      </w:r>
      <w:r>
        <w:rPr>
          <w:rFonts w:ascii="Times New Roman" w:hAnsi="Times New Roman"/>
          <w:sz w:val="24"/>
        </w:rPr>
        <w:tab/>
      </w:r>
      <w:r w:rsidR="00EA63C2">
        <w:rPr>
          <w:rFonts w:ascii="Times New Roman" w:hAnsi="Times New Roman"/>
          <w:sz w:val="24"/>
        </w:rPr>
        <w:t>Team Otolaryngology for the Chicago Marathon</w:t>
      </w:r>
      <w:r w:rsidR="00357D34">
        <w:rPr>
          <w:rFonts w:ascii="Times New Roman" w:hAnsi="Times New Roman"/>
          <w:sz w:val="24"/>
        </w:rPr>
        <w:t>, 2012</w:t>
      </w:r>
    </w:p>
    <w:p w14:paraId="305CBC3E" w14:textId="099A12B9" w:rsidR="00F27EDC" w:rsidRDefault="00F27EDC" w:rsidP="00D821CE">
      <w:pPr>
        <w:ind w:left="1800"/>
        <w:rPr>
          <w:rFonts w:ascii="Times New Roman" w:hAnsi="Times New Roman"/>
          <w:sz w:val="24"/>
        </w:rPr>
      </w:pPr>
      <w:r>
        <w:rPr>
          <w:rFonts w:ascii="Times New Roman" w:hAnsi="Times New Roman"/>
          <w:sz w:val="24"/>
        </w:rPr>
        <w:t xml:space="preserve">University of Illinois Eye &amp; Ear </w:t>
      </w:r>
      <w:r w:rsidR="0009392C">
        <w:rPr>
          <w:rFonts w:ascii="Times New Roman" w:hAnsi="Times New Roman"/>
          <w:sz w:val="24"/>
        </w:rPr>
        <w:t xml:space="preserve">Infirmary </w:t>
      </w:r>
      <w:r w:rsidR="00800EFA">
        <w:rPr>
          <w:rFonts w:ascii="Times New Roman" w:hAnsi="Times New Roman"/>
          <w:sz w:val="24"/>
        </w:rPr>
        <w:t>Softball Team, 2011-13</w:t>
      </w:r>
    </w:p>
    <w:p w14:paraId="70AE535D" w14:textId="77777777" w:rsidR="00982AF5" w:rsidRDefault="00A71A14" w:rsidP="00D821CE">
      <w:pPr>
        <w:ind w:left="1800"/>
        <w:rPr>
          <w:rFonts w:ascii="Times New Roman" w:hAnsi="Times New Roman"/>
          <w:sz w:val="24"/>
        </w:rPr>
      </w:pPr>
      <w:r>
        <w:rPr>
          <w:rFonts w:ascii="Times New Roman" w:hAnsi="Times New Roman"/>
          <w:sz w:val="24"/>
        </w:rPr>
        <w:t>Academic Support</w:t>
      </w:r>
      <w:r w:rsidR="00A703BD">
        <w:rPr>
          <w:rFonts w:ascii="Times New Roman" w:hAnsi="Times New Roman"/>
          <w:sz w:val="24"/>
        </w:rPr>
        <w:t xml:space="preserve"> </w:t>
      </w:r>
      <w:r>
        <w:rPr>
          <w:rFonts w:ascii="Times New Roman" w:hAnsi="Times New Roman"/>
          <w:sz w:val="24"/>
        </w:rPr>
        <w:t>Exam Review: Internal Medicine, 2008</w:t>
      </w:r>
    </w:p>
    <w:p w14:paraId="6AC10381" w14:textId="77777777" w:rsidR="00982AF5" w:rsidRDefault="00A71A14" w:rsidP="00D821CE">
      <w:pPr>
        <w:ind w:left="1800"/>
        <w:rPr>
          <w:rFonts w:ascii="Times New Roman" w:hAnsi="Times New Roman"/>
          <w:sz w:val="24"/>
        </w:rPr>
      </w:pPr>
      <w:r>
        <w:rPr>
          <w:rFonts w:ascii="Times New Roman" w:hAnsi="Times New Roman"/>
          <w:sz w:val="24"/>
        </w:rPr>
        <w:t>Alpha Omeg</w:t>
      </w:r>
      <w:r w:rsidR="00DA5501">
        <w:rPr>
          <w:rFonts w:ascii="Times New Roman" w:hAnsi="Times New Roman"/>
          <w:sz w:val="24"/>
        </w:rPr>
        <w:t>a Alpha, Vice President, 2008-</w:t>
      </w:r>
      <w:r>
        <w:rPr>
          <w:rFonts w:ascii="Times New Roman" w:hAnsi="Times New Roman"/>
          <w:sz w:val="24"/>
        </w:rPr>
        <w:t>09</w:t>
      </w:r>
    </w:p>
    <w:p w14:paraId="09B05B49" w14:textId="77777777" w:rsidR="00982AF5" w:rsidRDefault="00A71A14" w:rsidP="00D821CE">
      <w:pPr>
        <w:ind w:left="1800" w:hanging="1800"/>
        <w:rPr>
          <w:rFonts w:ascii="Times New Roman" w:hAnsi="Times New Roman"/>
          <w:sz w:val="24"/>
        </w:rPr>
      </w:pPr>
      <w:r>
        <w:rPr>
          <w:rFonts w:ascii="Times New Roman" w:hAnsi="Times New Roman"/>
          <w:sz w:val="24"/>
        </w:rPr>
        <w:tab/>
        <w:t>Essentials of Clinica</w:t>
      </w:r>
      <w:r w:rsidR="00DA5501">
        <w:rPr>
          <w:rFonts w:ascii="Times New Roman" w:hAnsi="Times New Roman"/>
          <w:sz w:val="24"/>
        </w:rPr>
        <w:t>l Medicine Group Leader, 2008-</w:t>
      </w:r>
      <w:r>
        <w:rPr>
          <w:rFonts w:ascii="Times New Roman" w:hAnsi="Times New Roman"/>
          <w:sz w:val="24"/>
        </w:rPr>
        <w:t>09</w:t>
      </w:r>
    </w:p>
    <w:p w14:paraId="4DAAB6D1" w14:textId="77777777" w:rsidR="00982AF5" w:rsidRDefault="00A71A14" w:rsidP="00D821CE">
      <w:pPr>
        <w:ind w:left="1080" w:firstLine="720"/>
        <w:rPr>
          <w:rFonts w:ascii="Times New Roman" w:hAnsi="Times New Roman"/>
          <w:sz w:val="24"/>
        </w:rPr>
      </w:pPr>
      <w:r>
        <w:rPr>
          <w:rFonts w:ascii="Times New Roman" w:hAnsi="Times New Roman"/>
          <w:sz w:val="24"/>
        </w:rPr>
        <w:t>Pediatrics Clerkship Curriculum Committee, 2008</w:t>
      </w:r>
    </w:p>
    <w:p w14:paraId="29344BB7" w14:textId="77777777" w:rsidR="00982AF5" w:rsidRDefault="00A71A14" w:rsidP="00D821CE">
      <w:pPr>
        <w:ind w:left="1080" w:firstLine="720"/>
        <w:rPr>
          <w:rFonts w:ascii="Times New Roman" w:hAnsi="Times New Roman"/>
          <w:sz w:val="24"/>
        </w:rPr>
      </w:pPr>
      <w:r>
        <w:rPr>
          <w:rFonts w:ascii="Times New Roman" w:hAnsi="Times New Roman"/>
          <w:sz w:val="24"/>
        </w:rPr>
        <w:t>Academic Support Tutor: Neuroanatomy, Anatomy, Histology, 2006</w:t>
      </w:r>
    </w:p>
    <w:p w14:paraId="41A975EC" w14:textId="1D1DB8E0" w:rsidR="0040688B" w:rsidRDefault="0040688B" w:rsidP="00D821CE">
      <w:pPr>
        <w:ind w:left="1080" w:firstLine="720"/>
        <w:rPr>
          <w:rFonts w:ascii="Times New Roman" w:hAnsi="Times New Roman"/>
          <w:sz w:val="24"/>
        </w:rPr>
      </w:pPr>
      <w:r>
        <w:rPr>
          <w:rFonts w:ascii="Times New Roman" w:hAnsi="Times New Roman"/>
          <w:sz w:val="24"/>
        </w:rPr>
        <w:t>Brown University Club of Chicago, 2005-Present</w:t>
      </w:r>
    </w:p>
    <w:p w14:paraId="5ABAECEC" w14:textId="77777777" w:rsidR="00982AF5" w:rsidRDefault="00A71A14" w:rsidP="00D821CE">
      <w:pPr>
        <w:ind w:left="1080" w:firstLine="720"/>
        <w:rPr>
          <w:rFonts w:ascii="Times New Roman" w:hAnsi="Times New Roman"/>
          <w:sz w:val="24"/>
        </w:rPr>
      </w:pPr>
      <w:r>
        <w:rPr>
          <w:rFonts w:ascii="Times New Roman" w:hAnsi="Times New Roman"/>
          <w:sz w:val="24"/>
        </w:rPr>
        <w:t>Student Ru</w:t>
      </w:r>
      <w:r w:rsidR="00DA5501">
        <w:rPr>
          <w:rFonts w:ascii="Times New Roman" w:hAnsi="Times New Roman"/>
          <w:sz w:val="24"/>
        </w:rPr>
        <w:t>n Free Clinic Volunteer, 2005-</w:t>
      </w:r>
      <w:r>
        <w:rPr>
          <w:rFonts w:ascii="Times New Roman" w:hAnsi="Times New Roman"/>
          <w:sz w:val="24"/>
        </w:rPr>
        <w:t>09</w:t>
      </w:r>
    </w:p>
    <w:p w14:paraId="501FF1B3" w14:textId="77777777" w:rsidR="00982AF5" w:rsidRDefault="00A71A14" w:rsidP="00D821CE">
      <w:pPr>
        <w:ind w:left="1080" w:firstLine="720"/>
        <w:rPr>
          <w:rFonts w:ascii="Times New Roman" w:hAnsi="Times New Roman"/>
          <w:sz w:val="24"/>
        </w:rPr>
      </w:pPr>
      <w:r>
        <w:rPr>
          <w:rFonts w:ascii="Times New Roman" w:hAnsi="Times New Roman"/>
          <w:sz w:val="24"/>
        </w:rPr>
        <w:t>New Life Volunteering Services Free H</w:t>
      </w:r>
      <w:r w:rsidR="00DA5501">
        <w:rPr>
          <w:rFonts w:ascii="Times New Roman" w:hAnsi="Times New Roman"/>
          <w:sz w:val="24"/>
        </w:rPr>
        <w:t>ealth Clinic Volunteer, 2005-0</w:t>
      </w:r>
      <w:r>
        <w:rPr>
          <w:rFonts w:ascii="Times New Roman" w:hAnsi="Times New Roman"/>
          <w:sz w:val="24"/>
        </w:rPr>
        <w:t>6</w:t>
      </w:r>
    </w:p>
    <w:p w14:paraId="7488434E" w14:textId="77777777" w:rsidR="00982AF5" w:rsidRDefault="00A71A14" w:rsidP="00D821CE">
      <w:pPr>
        <w:ind w:left="1080" w:firstLine="720"/>
        <w:rPr>
          <w:rFonts w:ascii="Times New Roman" w:hAnsi="Times New Roman"/>
          <w:sz w:val="24"/>
        </w:rPr>
      </w:pPr>
      <w:r>
        <w:rPr>
          <w:rFonts w:ascii="Times New Roman" w:hAnsi="Times New Roman"/>
          <w:sz w:val="24"/>
        </w:rPr>
        <w:t>American Cancer Society Relay for Life, 2004-</w:t>
      </w:r>
      <w:r w:rsidR="00DA5501">
        <w:rPr>
          <w:rFonts w:ascii="Times New Roman" w:hAnsi="Times New Roman"/>
          <w:sz w:val="24"/>
        </w:rPr>
        <w:t>07</w:t>
      </w:r>
    </w:p>
    <w:p w14:paraId="2A8AFB07" w14:textId="77777777" w:rsidR="00982AF5" w:rsidRDefault="00A71A14" w:rsidP="00D821CE">
      <w:pPr>
        <w:ind w:left="1080" w:firstLine="720"/>
        <w:rPr>
          <w:rFonts w:ascii="Times New Roman" w:hAnsi="Times New Roman"/>
          <w:sz w:val="24"/>
        </w:rPr>
      </w:pPr>
      <w:r>
        <w:rPr>
          <w:rFonts w:ascii="Times New Roman" w:hAnsi="Times New Roman"/>
          <w:sz w:val="24"/>
        </w:rPr>
        <w:t>American Cancer Society Making Strid</w:t>
      </w:r>
      <w:r w:rsidR="00DA5501">
        <w:rPr>
          <w:rFonts w:ascii="Times New Roman" w:hAnsi="Times New Roman"/>
          <w:sz w:val="24"/>
        </w:rPr>
        <w:t>es A</w:t>
      </w:r>
      <w:r w:rsidR="00746D76">
        <w:rPr>
          <w:rFonts w:ascii="Times New Roman" w:hAnsi="Times New Roman"/>
          <w:sz w:val="24"/>
        </w:rPr>
        <w:t>gainst Breast Cancer, 2004-10</w:t>
      </w:r>
    </w:p>
    <w:p w14:paraId="30CD0067" w14:textId="77777777" w:rsidR="00982AF5" w:rsidRDefault="00A71A14" w:rsidP="00D821CE">
      <w:pPr>
        <w:ind w:left="1080" w:firstLine="720"/>
        <w:rPr>
          <w:rFonts w:ascii="Times New Roman" w:hAnsi="Times New Roman"/>
          <w:sz w:val="24"/>
        </w:rPr>
      </w:pPr>
      <w:r>
        <w:rPr>
          <w:rFonts w:ascii="Times New Roman" w:hAnsi="Times New Roman"/>
          <w:sz w:val="24"/>
        </w:rPr>
        <w:t>Rhode Island Hospital Cancer Center Volunteer, 2003-2005</w:t>
      </w:r>
    </w:p>
    <w:p w14:paraId="1F317DBE" w14:textId="35B0122B" w:rsidR="00982AF5" w:rsidRDefault="00A71A14" w:rsidP="00FE1187">
      <w:pPr>
        <w:ind w:left="1080" w:firstLine="720"/>
        <w:rPr>
          <w:rFonts w:ascii="Times New Roman" w:hAnsi="Times New Roman"/>
          <w:sz w:val="24"/>
        </w:rPr>
      </w:pPr>
      <w:r>
        <w:rPr>
          <w:rFonts w:ascii="Times New Roman" w:hAnsi="Times New Roman"/>
          <w:sz w:val="24"/>
        </w:rPr>
        <w:t>Organic Chemistry and Biochemistry Tutor, 2002-2004</w:t>
      </w:r>
    </w:p>
    <w:sectPr w:rsidR="00982AF5">
      <w:headerReference w:type="default" r:id="rId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68FAA" w14:textId="77777777" w:rsidR="00A33744" w:rsidRDefault="00A33744">
      <w:r>
        <w:separator/>
      </w:r>
    </w:p>
  </w:endnote>
  <w:endnote w:type="continuationSeparator" w:id="0">
    <w:p w14:paraId="6C169C2E" w14:textId="77777777" w:rsidR="00A33744" w:rsidRDefault="00A3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New York">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1A263" w14:textId="77777777" w:rsidR="00A33744" w:rsidRDefault="00A33744">
      <w:r>
        <w:separator/>
      </w:r>
    </w:p>
  </w:footnote>
  <w:footnote w:type="continuationSeparator" w:id="0">
    <w:p w14:paraId="26719392" w14:textId="77777777" w:rsidR="00A33744" w:rsidRDefault="00A337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47F6D" w14:textId="4BF3B2D4" w:rsidR="00A33744" w:rsidRPr="00476C62" w:rsidRDefault="00A33744">
    <w:pPr>
      <w:pStyle w:val="Title"/>
      <w:rPr>
        <w:sz w:val="24"/>
        <w:szCs w:val="24"/>
      </w:rPr>
    </w:pPr>
    <w:r w:rsidRPr="00476C62">
      <w:rPr>
        <w:sz w:val="24"/>
        <w:szCs w:val="24"/>
      </w:rPr>
      <w:t>ELLIOT DANIEL LIEBERMAN</w:t>
    </w:r>
    <w:r w:rsidR="00325853">
      <w:rPr>
        <w:sz w:val="24"/>
        <w:szCs w:val="24"/>
      </w:rPr>
      <w:t>, M.D.</w:t>
    </w:r>
  </w:p>
  <w:p w14:paraId="0F8E9631" w14:textId="69BAADDB" w:rsidR="00A33744" w:rsidRPr="00476C62" w:rsidRDefault="00A33744">
    <w:pPr>
      <w:pStyle w:val="Header"/>
      <w:jc w:val="center"/>
      <w:rPr>
        <w:rFonts w:ascii="Times New Roman" w:hAnsi="Times New Roman"/>
        <w:sz w:val="24"/>
        <w:szCs w:val="24"/>
      </w:rPr>
    </w:pPr>
  </w:p>
  <w:p w14:paraId="6C24A1C7" w14:textId="77777777" w:rsidR="00A33744" w:rsidRPr="00476C62" w:rsidRDefault="00A33744">
    <w:pPr>
      <w:pStyle w:val="Header"/>
      <w:jc w:val="center"/>
      <w:rPr>
        <w:rFonts w:ascii="Times New Roman" w:hAnsi="Times New Roman"/>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74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4047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93729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B9924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EC93416"/>
    <w:multiLevelType w:val="hybridMultilevel"/>
    <w:tmpl w:val="D8C81E7C"/>
    <w:lvl w:ilvl="0" w:tplc="509E4A0E">
      <w:start w:val="1"/>
      <w:numFmt w:val="bullet"/>
      <w:lvlText w:val=""/>
      <w:lvlJc w:val="left"/>
      <w:pPr>
        <w:tabs>
          <w:tab w:val="num" w:pos="360"/>
        </w:tabs>
        <w:ind w:left="360" w:hanging="360"/>
      </w:pPr>
      <w:rPr>
        <w:rFonts w:ascii="Symbol" w:hAnsi="Symbol" w:hint="default"/>
      </w:rPr>
    </w:lvl>
    <w:lvl w:ilvl="1" w:tplc="4D447722">
      <w:start w:val="1"/>
      <w:numFmt w:val="bullet"/>
      <w:lvlText w:val="o"/>
      <w:lvlJc w:val="left"/>
      <w:pPr>
        <w:tabs>
          <w:tab w:val="num" w:pos="1080"/>
        </w:tabs>
        <w:ind w:left="1080" w:hanging="360"/>
      </w:pPr>
      <w:rPr>
        <w:rFonts w:ascii="Courier New" w:hAnsi="Courier New" w:hint="default"/>
      </w:rPr>
    </w:lvl>
    <w:lvl w:ilvl="2" w:tplc="B8506072">
      <w:start w:val="1"/>
      <w:numFmt w:val="bullet"/>
      <w:lvlText w:val=""/>
      <w:lvlJc w:val="left"/>
      <w:pPr>
        <w:tabs>
          <w:tab w:val="num" w:pos="1800"/>
        </w:tabs>
        <w:ind w:left="1800" w:hanging="360"/>
      </w:pPr>
      <w:rPr>
        <w:rFonts w:ascii="Symbol" w:hAnsi="Symbol" w:hint="default"/>
      </w:rPr>
    </w:lvl>
    <w:lvl w:ilvl="3" w:tplc="5F42CBCA" w:tentative="1">
      <w:start w:val="1"/>
      <w:numFmt w:val="bullet"/>
      <w:lvlText w:val=""/>
      <w:lvlJc w:val="left"/>
      <w:pPr>
        <w:tabs>
          <w:tab w:val="num" w:pos="2520"/>
        </w:tabs>
        <w:ind w:left="2520" w:hanging="360"/>
      </w:pPr>
      <w:rPr>
        <w:rFonts w:ascii="Symbol" w:hAnsi="Symbol" w:hint="default"/>
      </w:rPr>
    </w:lvl>
    <w:lvl w:ilvl="4" w:tplc="B10223E0" w:tentative="1">
      <w:start w:val="1"/>
      <w:numFmt w:val="bullet"/>
      <w:lvlText w:val="o"/>
      <w:lvlJc w:val="left"/>
      <w:pPr>
        <w:tabs>
          <w:tab w:val="num" w:pos="3240"/>
        </w:tabs>
        <w:ind w:left="3240" w:hanging="360"/>
      </w:pPr>
      <w:rPr>
        <w:rFonts w:ascii="Courier New" w:hAnsi="Courier New" w:hint="default"/>
      </w:rPr>
    </w:lvl>
    <w:lvl w:ilvl="5" w:tplc="B02033F4" w:tentative="1">
      <w:start w:val="1"/>
      <w:numFmt w:val="bullet"/>
      <w:lvlText w:val=""/>
      <w:lvlJc w:val="left"/>
      <w:pPr>
        <w:tabs>
          <w:tab w:val="num" w:pos="3960"/>
        </w:tabs>
        <w:ind w:left="3960" w:hanging="360"/>
      </w:pPr>
      <w:rPr>
        <w:rFonts w:ascii="Wingdings" w:hAnsi="Wingdings" w:hint="default"/>
      </w:rPr>
    </w:lvl>
    <w:lvl w:ilvl="6" w:tplc="A7B65D0A" w:tentative="1">
      <w:start w:val="1"/>
      <w:numFmt w:val="bullet"/>
      <w:lvlText w:val=""/>
      <w:lvlJc w:val="left"/>
      <w:pPr>
        <w:tabs>
          <w:tab w:val="num" w:pos="4680"/>
        </w:tabs>
        <w:ind w:left="4680" w:hanging="360"/>
      </w:pPr>
      <w:rPr>
        <w:rFonts w:ascii="Symbol" w:hAnsi="Symbol" w:hint="default"/>
      </w:rPr>
    </w:lvl>
    <w:lvl w:ilvl="7" w:tplc="E5881892" w:tentative="1">
      <w:start w:val="1"/>
      <w:numFmt w:val="bullet"/>
      <w:lvlText w:val="o"/>
      <w:lvlJc w:val="left"/>
      <w:pPr>
        <w:tabs>
          <w:tab w:val="num" w:pos="5400"/>
        </w:tabs>
        <w:ind w:left="5400" w:hanging="360"/>
      </w:pPr>
      <w:rPr>
        <w:rFonts w:ascii="Courier New" w:hAnsi="Courier New" w:hint="default"/>
      </w:rPr>
    </w:lvl>
    <w:lvl w:ilvl="8" w:tplc="EF0090F8" w:tentative="1">
      <w:start w:val="1"/>
      <w:numFmt w:val="bullet"/>
      <w:lvlText w:val=""/>
      <w:lvlJc w:val="left"/>
      <w:pPr>
        <w:tabs>
          <w:tab w:val="num" w:pos="6120"/>
        </w:tabs>
        <w:ind w:left="6120" w:hanging="360"/>
      </w:pPr>
      <w:rPr>
        <w:rFonts w:ascii="Wingdings" w:hAnsi="Wingdings" w:hint="default"/>
      </w:rPr>
    </w:lvl>
  </w:abstractNum>
  <w:abstractNum w:abstractNumId="5">
    <w:nsid w:val="53077C3A"/>
    <w:multiLevelType w:val="hybridMultilevel"/>
    <w:tmpl w:val="FDF0AD54"/>
    <w:lvl w:ilvl="0" w:tplc="B192E41C">
      <w:start w:val="1"/>
      <w:numFmt w:val="bullet"/>
      <w:lvlText w:val=""/>
      <w:lvlJc w:val="left"/>
      <w:pPr>
        <w:tabs>
          <w:tab w:val="num" w:pos="360"/>
        </w:tabs>
        <w:ind w:left="360" w:hanging="360"/>
      </w:pPr>
      <w:rPr>
        <w:rFonts w:ascii="Symbol" w:hAnsi="Symbol" w:hint="default"/>
      </w:rPr>
    </w:lvl>
    <w:lvl w:ilvl="1" w:tplc="AF56ED40" w:tentative="1">
      <w:start w:val="1"/>
      <w:numFmt w:val="bullet"/>
      <w:lvlText w:val="o"/>
      <w:lvlJc w:val="left"/>
      <w:pPr>
        <w:tabs>
          <w:tab w:val="num" w:pos="1080"/>
        </w:tabs>
        <w:ind w:left="1080" w:hanging="360"/>
      </w:pPr>
      <w:rPr>
        <w:rFonts w:ascii="Courier New" w:hAnsi="Courier New" w:hint="default"/>
      </w:rPr>
    </w:lvl>
    <w:lvl w:ilvl="2" w:tplc="5520203E" w:tentative="1">
      <w:start w:val="1"/>
      <w:numFmt w:val="bullet"/>
      <w:lvlText w:val=""/>
      <w:lvlJc w:val="left"/>
      <w:pPr>
        <w:tabs>
          <w:tab w:val="num" w:pos="1800"/>
        </w:tabs>
        <w:ind w:left="1800" w:hanging="360"/>
      </w:pPr>
      <w:rPr>
        <w:rFonts w:ascii="Wingdings" w:hAnsi="Wingdings" w:hint="default"/>
      </w:rPr>
    </w:lvl>
    <w:lvl w:ilvl="3" w:tplc="313AEDE0" w:tentative="1">
      <w:start w:val="1"/>
      <w:numFmt w:val="bullet"/>
      <w:lvlText w:val=""/>
      <w:lvlJc w:val="left"/>
      <w:pPr>
        <w:tabs>
          <w:tab w:val="num" w:pos="2520"/>
        </w:tabs>
        <w:ind w:left="2520" w:hanging="360"/>
      </w:pPr>
      <w:rPr>
        <w:rFonts w:ascii="Symbol" w:hAnsi="Symbol" w:hint="default"/>
      </w:rPr>
    </w:lvl>
    <w:lvl w:ilvl="4" w:tplc="3C82D108" w:tentative="1">
      <w:start w:val="1"/>
      <w:numFmt w:val="bullet"/>
      <w:lvlText w:val="o"/>
      <w:lvlJc w:val="left"/>
      <w:pPr>
        <w:tabs>
          <w:tab w:val="num" w:pos="3240"/>
        </w:tabs>
        <w:ind w:left="3240" w:hanging="360"/>
      </w:pPr>
      <w:rPr>
        <w:rFonts w:ascii="Courier New" w:hAnsi="Courier New" w:hint="default"/>
      </w:rPr>
    </w:lvl>
    <w:lvl w:ilvl="5" w:tplc="9984F546" w:tentative="1">
      <w:start w:val="1"/>
      <w:numFmt w:val="bullet"/>
      <w:lvlText w:val=""/>
      <w:lvlJc w:val="left"/>
      <w:pPr>
        <w:tabs>
          <w:tab w:val="num" w:pos="3960"/>
        </w:tabs>
        <w:ind w:left="3960" w:hanging="360"/>
      </w:pPr>
      <w:rPr>
        <w:rFonts w:ascii="Wingdings" w:hAnsi="Wingdings" w:hint="default"/>
      </w:rPr>
    </w:lvl>
    <w:lvl w:ilvl="6" w:tplc="10CE10F8" w:tentative="1">
      <w:start w:val="1"/>
      <w:numFmt w:val="bullet"/>
      <w:lvlText w:val=""/>
      <w:lvlJc w:val="left"/>
      <w:pPr>
        <w:tabs>
          <w:tab w:val="num" w:pos="4680"/>
        </w:tabs>
        <w:ind w:left="4680" w:hanging="360"/>
      </w:pPr>
      <w:rPr>
        <w:rFonts w:ascii="Symbol" w:hAnsi="Symbol" w:hint="default"/>
      </w:rPr>
    </w:lvl>
    <w:lvl w:ilvl="7" w:tplc="6B028E56" w:tentative="1">
      <w:start w:val="1"/>
      <w:numFmt w:val="bullet"/>
      <w:lvlText w:val="o"/>
      <w:lvlJc w:val="left"/>
      <w:pPr>
        <w:tabs>
          <w:tab w:val="num" w:pos="5400"/>
        </w:tabs>
        <w:ind w:left="5400" w:hanging="360"/>
      </w:pPr>
      <w:rPr>
        <w:rFonts w:ascii="Courier New" w:hAnsi="Courier New" w:hint="default"/>
      </w:rPr>
    </w:lvl>
    <w:lvl w:ilvl="8" w:tplc="F7BEEF84" w:tentative="1">
      <w:start w:val="1"/>
      <w:numFmt w:val="bullet"/>
      <w:lvlText w:val=""/>
      <w:lvlJc w:val="left"/>
      <w:pPr>
        <w:tabs>
          <w:tab w:val="num" w:pos="6120"/>
        </w:tabs>
        <w:ind w:left="6120" w:hanging="360"/>
      </w:pPr>
      <w:rPr>
        <w:rFonts w:ascii="Wingdings" w:hAnsi="Wingdings" w:hint="default"/>
      </w:rPr>
    </w:lvl>
  </w:abstractNum>
  <w:abstractNum w:abstractNumId="6">
    <w:nsid w:val="53830B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2645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1"/>
  </w:num>
  <w:num w:numId="4">
    <w:abstractNumId w:val="0"/>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847"/>
    <w:rsid w:val="00016295"/>
    <w:rsid w:val="00041D9D"/>
    <w:rsid w:val="0006700A"/>
    <w:rsid w:val="0009392C"/>
    <w:rsid w:val="000D2EFB"/>
    <w:rsid w:val="000D68B2"/>
    <w:rsid w:val="0011573B"/>
    <w:rsid w:val="001276B7"/>
    <w:rsid w:val="00153E73"/>
    <w:rsid w:val="00154F90"/>
    <w:rsid w:val="00160277"/>
    <w:rsid w:val="001938B9"/>
    <w:rsid w:val="001D5B51"/>
    <w:rsid w:val="001F4A53"/>
    <w:rsid w:val="00226F98"/>
    <w:rsid w:val="00267246"/>
    <w:rsid w:val="00296792"/>
    <w:rsid w:val="002B2173"/>
    <w:rsid w:val="002B5558"/>
    <w:rsid w:val="002E68EA"/>
    <w:rsid w:val="00325853"/>
    <w:rsid w:val="00357D34"/>
    <w:rsid w:val="00374219"/>
    <w:rsid w:val="00391A22"/>
    <w:rsid w:val="003B3127"/>
    <w:rsid w:val="003D7371"/>
    <w:rsid w:val="003E7E3C"/>
    <w:rsid w:val="003F6E91"/>
    <w:rsid w:val="0040688B"/>
    <w:rsid w:val="00434894"/>
    <w:rsid w:val="00445859"/>
    <w:rsid w:val="00452807"/>
    <w:rsid w:val="00476C62"/>
    <w:rsid w:val="00477C67"/>
    <w:rsid w:val="00495EE5"/>
    <w:rsid w:val="004E193E"/>
    <w:rsid w:val="00510770"/>
    <w:rsid w:val="00516D66"/>
    <w:rsid w:val="005C64AF"/>
    <w:rsid w:val="005E7CC8"/>
    <w:rsid w:val="005E7F7D"/>
    <w:rsid w:val="00601F66"/>
    <w:rsid w:val="00613EFE"/>
    <w:rsid w:val="006435BA"/>
    <w:rsid w:val="00693A0D"/>
    <w:rsid w:val="00695764"/>
    <w:rsid w:val="006C6902"/>
    <w:rsid w:val="006D0E8C"/>
    <w:rsid w:val="006E7CA2"/>
    <w:rsid w:val="006F3236"/>
    <w:rsid w:val="00700489"/>
    <w:rsid w:val="00700843"/>
    <w:rsid w:val="0070691A"/>
    <w:rsid w:val="00746D76"/>
    <w:rsid w:val="00757F2B"/>
    <w:rsid w:val="00787129"/>
    <w:rsid w:val="00797DE5"/>
    <w:rsid w:val="007F3B8C"/>
    <w:rsid w:val="00800EFA"/>
    <w:rsid w:val="008118F0"/>
    <w:rsid w:val="00847DE3"/>
    <w:rsid w:val="00854655"/>
    <w:rsid w:val="00872C97"/>
    <w:rsid w:val="0088381B"/>
    <w:rsid w:val="008A3CBF"/>
    <w:rsid w:val="008D51F0"/>
    <w:rsid w:val="008F2BF6"/>
    <w:rsid w:val="009046EF"/>
    <w:rsid w:val="00937676"/>
    <w:rsid w:val="00951E0B"/>
    <w:rsid w:val="00964FDD"/>
    <w:rsid w:val="00966DC9"/>
    <w:rsid w:val="00982AF5"/>
    <w:rsid w:val="00997885"/>
    <w:rsid w:val="009A772A"/>
    <w:rsid w:val="009A7EA0"/>
    <w:rsid w:val="009B3495"/>
    <w:rsid w:val="009C014C"/>
    <w:rsid w:val="00A05514"/>
    <w:rsid w:val="00A16305"/>
    <w:rsid w:val="00A2204E"/>
    <w:rsid w:val="00A33744"/>
    <w:rsid w:val="00A409BA"/>
    <w:rsid w:val="00A60649"/>
    <w:rsid w:val="00A703BD"/>
    <w:rsid w:val="00A71A14"/>
    <w:rsid w:val="00A74D0B"/>
    <w:rsid w:val="00A93E2C"/>
    <w:rsid w:val="00AB3291"/>
    <w:rsid w:val="00AD031A"/>
    <w:rsid w:val="00B1161D"/>
    <w:rsid w:val="00B14C36"/>
    <w:rsid w:val="00B677FB"/>
    <w:rsid w:val="00B90E1F"/>
    <w:rsid w:val="00BA3881"/>
    <w:rsid w:val="00BD29A5"/>
    <w:rsid w:val="00BE5FB1"/>
    <w:rsid w:val="00C25847"/>
    <w:rsid w:val="00C26660"/>
    <w:rsid w:val="00C51702"/>
    <w:rsid w:val="00C7372C"/>
    <w:rsid w:val="00C80225"/>
    <w:rsid w:val="00C9032E"/>
    <w:rsid w:val="00CA50E7"/>
    <w:rsid w:val="00CD19A1"/>
    <w:rsid w:val="00CD200D"/>
    <w:rsid w:val="00CD28DC"/>
    <w:rsid w:val="00CD6299"/>
    <w:rsid w:val="00D35E54"/>
    <w:rsid w:val="00D372A1"/>
    <w:rsid w:val="00D46BEF"/>
    <w:rsid w:val="00D62AD4"/>
    <w:rsid w:val="00D821CE"/>
    <w:rsid w:val="00D842ED"/>
    <w:rsid w:val="00D876B3"/>
    <w:rsid w:val="00D962D6"/>
    <w:rsid w:val="00DA5501"/>
    <w:rsid w:val="00DB2198"/>
    <w:rsid w:val="00DC1519"/>
    <w:rsid w:val="00DC4645"/>
    <w:rsid w:val="00DE318F"/>
    <w:rsid w:val="00E40490"/>
    <w:rsid w:val="00E414C0"/>
    <w:rsid w:val="00E43041"/>
    <w:rsid w:val="00E44C80"/>
    <w:rsid w:val="00E4605A"/>
    <w:rsid w:val="00E8551B"/>
    <w:rsid w:val="00E87631"/>
    <w:rsid w:val="00EA12A1"/>
    <w:rsid w:val="00EA63C2"/>
    <w:rsid w:val="00EB1921"/>
    <w:rsid w:val="00EC04C2"/>
    <w:rsid w:val="00EC40BE"/>
    <w:rsid w:val="00ED14AF"/>
    <w:rsid w:val="00ED6EA4"/>
    <w:rsid w:val="00F27EDC"/>
    <w:rsid w:val="00F44083"/>
    <w:rsid w:val="00F555A5"/>
    <w:rsid w:val="00F62E36"/>
    <w:rsid w:val="00F75F03"/>
    <w:rsid w:val="00F825B1"/>
    <w:rsid w:val="00FB4D12"/>
    <w:rsid w:val="00FB6008"/>
    <w:rsid w:val="00FB6979"/>
    <w:rsid w:val="00FD2B9A"/>
    <w:rsid w:val="00FE1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77D76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noProof/>
      <w:sz w:val="26"/>
    </w:rPr>
  </w:style>
  <w:style w:type="paragraph" w:styleId="Heading1">
    <w:name w:val="heading 1"/>
    <w:basedOn w:val="Normal"/>
    <w:next w:val="Normal"/>
    <w:qFormat/>
    <w:pPr>
      <w:keepNext/>
      <w:ind w:left="720" w:hanging="720"/>
      <w:outlineLvl w:val="0"/>
    </w:pPr>
    <w:rPr>
      <w:rFonts w:ascii="Times New Roman" w:hAnsi="Times New Roman"/>
      <w:b/>
      <w:sz w:val="22"/>
    </w:rPr>
  </w:style>
  <w:style w:type="paragraph" w:styleId="Heading2">
    <w:name w:val="heading 2"/>
    <w:basedOn w:val="Normal"/>
    <w:next w:val="Normal"/>
    <w:qFormat/>
    <w:pPr>
      <w:keepNext/>
      <w:outlineLvl w:val="1"/>
    </w:pPr>
    <w:rPr>
      <w:rFonts w:ascii="Times New Roman" w:hAnsi="Times New Roman"/>
      <w:b/>
      <w:sz w:val="22"/>
    </w:rPr>
  </w:style>
  <w:style w:type="paragraph" w:styleId="Heading3">
    <w:name w:val="heading 3"/>
    <w:basedOn w:val="Normal"/>
    <w:next w:val="Normal"/>
    <w:qFormat/>
    <w:pPr>
      <w:keepNext/>
      <w:ind w:left="1800" w:hanging="1800"/>
      <w:outlineLvl w:val="2"/>
    </w:pPr>
    <w:rPr>
      <w:rFonts w:ascii="Times New Roman" w:hAnsi="Times New Roman"/>
      <w:b/>
      <w:sz w:val="22"/>
    </w:rPr>
  </w:style>
  <w:style w:type="paragraph" w:styleId="Heading4">
    <w:name w:val="heading 4"/>
    <w:basedOn w:val="Normal"/>
    <w:next w:val="Normal"/>
    <w:qFormat/>
    <w:pPr>
      <w:keepNext/>
      <w:outlineLvl w:val="3"/>
    </w:pPr>
    <w:rPr>
      <w:rFonts w:ascii="Times New Roman" w:hAnsi="Times New Roman"/>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z w:val="22"/>
    </w:rPr>
  </w:style>
  <w:style w:type="paragraph" w:styleId="BodyTextIndent2">
    <w:name w:val="Body Text Indent 2"/>
    <w:basedOn w:val="Normal"/>
    <w:pPr>
      <w:ind w:left="1800"/>
    </w:pPr>
    <w:rPr>
      <w:rFonts w:ascii="Times New Roman" w:hAnsi="Times New Roman"/>
      <w:sz w:val="22"/>
    </w:rPr>
  </w:style>
  <w:style w:type="paragraph" w:styleId="BodyTextIndent3">
    <w:name w:val="Body Text Indent 3"/>
    <w:basedOn w:val="Normal"/>
    <w:pPr>
      <w:ind w:firstLine="720"/>
    </w:pPr>
    <w:rPr>
      <w:rFonts w:ascii="Times New Roman" w:hAnsi="Times New Roman"/>
      <w:sz w:val="22"/>
    </w:rPr>
  </w:style>
  <w:style w:type="paragraph" w:styleId="Title">
    <w:name w:val="Title"/>
    <w:basedOn w:val="Normal"/>
    <w:qFormat/>
    <w:pPr>
      <w:jc w:val="center"/>
    </w:pPr>
    <w:rPr>
      <w:rFonts w:ascii="Times New Roman" w:hAnsi="Times New Roman"/>
      <w:b/>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sz w:val="22"/>
    </w:rPr>
  </w:style>
  <w:style w:type="character" w:styleId="Hyperlink">
    <w:name w:val="Hyperlink"/>
    <w:basedOn w:val="DefaultParagraphFont"/>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noProof/>
      <w:sz w:val="26"/>
    </w:rPr>
  </w:style>
  <w:style w:type="paragraph" w:styleId="Heading1">
    <w:name w:val="heading 1"/>
    <w:basedOn w:val="Normal"/>
    <w:next w:val="Normal"/>
    <w:qFormat/>
    <w:pPr>
      <w:keepNext/>
      <w:ind w:left="720" w:hanging="720"/>
      <w:outlineLvl w:val="0"/>
    </w:pPr>
    <w:rPr>
      <w:rFonts w:ascii="Times New Roman" w:hAnsi="Times New Roman"/>
      <w:b/>
      <w:sz w:val="22"/>
    </w:rPr>
  </w:style>
  <w:style w:type="paragraph" w:styleId="Heading2">
    <w:name w:val="heading 2"/>
    <w:basedOn w:val="Normal"/>
    <w:next w:val="Normal"/>
    <w:qFormat/>
    <w:pPr>
      <w:keepNext/>
      <w:outlineLvl w:val="1"/>
    </w:pPr>
    <w:rPr>
      <w:rFonts w:ascii="Times New Roman" w:hAnsi="Times New Roman"/>
      <w:b/>
      <w:sz w:val="22"/>
    </w:rPr>
  </w:style>
  <w:style w:type="paragraph" w:styleId="Heading3">
    <w:name w:val="heading 3"/>
    <w:basedOn w:val="Normal"/>
    <w:next w:val="Normal"/>
    <w:qFormat/>
    <w:pPr>
      <w:keepNext/>
      <w:ind w:left="1800" w:hanging="1800"/>
      <w:outlineLvl w:val="2"/>
    </w:pPr>
    <w:rPr>
      <w:rFonts w:ascii="Times New Roman" w:hAnsi="Times New Roman"/>
      <w:b/>
      <w:sz w:val="22"/>
    </w:rPr>
  </w:style>
  <w:style w:type="paragraph" w:styleId="Heading4">
    <w:name w:val="heading 4"/>
    <w:basedOn w:val="Normal"/>
    <w:next w:val="Normal"/>
    <w:qFormat/>
    <w:pPr>
      <w:keepNext/>
      <w:outlineLvl w:val="3"/>
    </w:pPr>
    <w:rPr>
      <w:rFonts w:ascii="Times New Roman" w:hAnsi="Times New Roman"/>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z w:val="22"/>
    </w:rPr>
  </w:style>
  <w:style w:type="paragraph" w:styleId="BodyTextIndent2">
    <w:name w:val="Body Text Indent 2"/>
    <w:basedOn w:val="Normal"/>
    <w:pPr>
      <w:ind w:left="1800"/>
    </w:pPr>
    <w:rPr>
      <w:rFonts w:ascii="Times New Roman" w:hAnsi="Times New Roman"/>
      <w:sz w:val="22"/>
    </w:rPr>
  </w:style>
  <w:style w:type="paragraph" w:styleId="BodyTextIndent3">
    <w:name w:val="Body Text Indent 3"/>
    <w:basedOn w:val="Normal"/>
    <w:pPr>
      <w:ind w:firstLine="720"/>
    </w:pPr>
    <w:rPr>
      <w:rFonts w:ascii="Times New Roman" w:hAnsi="Times New Roman"/>
      <w:sz w:val="22"/>
    </w:rPr>
  </w:style>
  <w:style w:type="paragraph" w:styleId="Title">
    <w:name w:val="Title"/>
    <w:basedOn w:val="Normal"/>
    <w:qFormat/>
    <w:pPr>
      <w:jc w:val="center"/>
    </w:pPr>
    <w:rPr>
      <w:rFonts w:ascii="Times New Roman" w:hAnsi="Times New Roman"/>
      <w:b/>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sz w:val="22"/>
    </w:rPr>
  </w:style>
  <w:style w:type="character" w:styleId="Hyperlink">
    <w:name w:val="Hyperlink"/>
    <w:basedOn w:val="DefaultParagraphFont"/>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5887</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Elliot Lieberman</vt:lpstr>
    </vt:vector>
  </TitlesOfParts>
  <Company>none</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Elliot Lieberman</dc:title>
  <dc:subject/>
  <dc:creator>Ameritech</dc:creator>
  <cp:keywords>th grade place honor ap </cp:keywords>
  <dc:description>Activities: (9th - 11th Grade 1997-2000)_x000d_	9th Grade (completed):				10th Grade (completed):_x000d_Awards/Honors:_x000d_		High Honor Roll 9th and 10th grade and Honor Roll 11th grade_x000d_1st Place Chapter Rank, 5th Place National Rank_x000d__x000d_</dc:description>
  <cp:lastModifiedBy>Microsoft Office User</cp:lastModifiedBy>
  <cp:revision>3</cp:revision>
  <cp:lastPrinted>2012-07-16T23:19:00Z</cp:lastPrinted>
  <dcterms:created xsi:type="dcterms:W3CDTF">2020-07-30T01:11:00Z</dcterms:created>
  <dcterms:modified xsi:type="dcterms:W3CDTF">2020-07-30T01:12:00Z</dcterms:modified>
</cp:coreProperties>
</file>